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96"/>
        </w:rPr>
      </w:pPr>
    </w:p>
    <w:p>
      <w:pPr>
        <w:pStyle w:val="Heading1"/>
      </w:pPr>
      <w:r>
        <w:rPr>
          <w:color w:val="FFFFFF"/>
          <w:spacing w:val="6"/>
        </w:rPr>
        <w:t>LUIS</w:t>
      </w:r>
    </w:p>
    <w:p>
      <w:pPr>
        <w:spacing w:before="21"/>
        <w:ind w:left="4017" w:right="18" w:firstLine="0"/>
        <w:jc w:val="center"/>
        <w:rPr>
          <w:rFonts w:ascii="Microsoft Sans Serif"/>
          <w:sz w:val="96"/>
        </w:rPr>
      </w:pPr>
      <w:r>
        <w:rPr>
          <w:rFonts w:ascii="Microsoft Sans Serif"/>
          <w:color w:val="FFFFFF"/>
          <w:spacing w:val="-2"/>
          <w:sz w:val="96"/>
        </w:rPr>
        <w:t>HERNANDEZ</w:t>
      </w:r>
    </w:p>
    <w:p>
      <w:pPr>
        <w:spacing w:before="106"/>
        <w:ind w:left="4017" w:right="0" w:firstLine="0"/>
        <w:jc w:val="center"/>
        <w:rPr>
          <w:b/>
          <w:sz w:val="28"/>
        </w:rPr>
      </w:pPr>
      <w:r>
        <w:rPr>
          <w:b/>
          <w:color w:val="FFFFFF"/>
          <w:spacing w:val="-7"/>
          <w:sz w:val="28"/>
        </w:rPr>
        <w:t>Graphic</w:t>
      </w:r>
      <w:r>
        <w:rPr>
          <w:b/>
          <w:color w:val="FFFFFF"/>
          <w:spacing w:val="-12"/>
          <w:sz w:val="28"/>
        </w:rPr>
        <w:t> </w:t>
      </w:r>
      <w:r>
        <w:rPr>
          <w:b/>
          <w:color w:val="FFFFFF"/>
          <w:spacing w:val="-2"/>
          <w:sz w:val="28"/>
        </w:rPr>
        <w:t>Artist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9"/>
        <w:rPr>
          <w:b/>
          <w:sz w:val="28"/>
        </w:rPr>
      </w:pPr>
    </w:p>
    <w:p>
      <w:pPr>
        <w:spacing w:before="0"/>
        <w:ind w:left="6977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2447924</wp:posOffset>
                </wp:positionH>
                <wp:positionV relativeFrom="paragraph">
                  <wp:posOffset>62297</wp:posOffset>
                </wp:positionV>
                <wp:extent cx="9525" cy="77819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7781925"/>
                          <a:chExt cx="9525" cy="7781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45807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45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458075">
                                <a:moveTo>
                                  <a:pt x="9524" y="7458074"/>
                                </a:moveTo>
                                <a:lnTo>
                                  <a:pt x="0" y="74580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45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4.905333pt;width:.75pt;height:612.75pt;mso-position-horizontal-relative:page;mso-position-vertical-relative:paragraph;z-index:-15795200" id="docshapegroup1" coordorigin="3855,98" coordsize="15,12255">
                <v:rect style="position:absolute;left:3855;top:11843;width:15;height:510" id="docshape2" filled="true" fillcolor="#1f1f1f" stroked="false">
                  <v:fill opacity="15420f" type="solid"/>
                </v:rect>
                <v:rect style="position:absolute;left:3855;top:98;width:15;height:1174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0C0C0C"/>
          <w:spacing w:val="-5"/>
          <w:sz w:val="28"/>
        </w:rPr>
        <w:t>ABOUT</w:t>
      </w:r>
      <w:r>
        <w:rPr>
          <w:b/>
          <w:color w:val="0C0C0C"/>
          <w:spacing w:val="-13"/>
          <w:sz w:val="28"/>
        </w:rPr>
        <w:t> </w:t>
      </w:r>
      <w:r>
        <w:rPr>
          <w:b/>
          <w:color w:val="0C0C0C"/>
          <w:spacing w:val="-5"/>
          <w:sz w:val="28"/>
        </w:rPr>
        <w:t>ME</w:t>
      </w:r>
    </w:p>
    <w:p>
      <w:pPr>
        <w:pStyle w:val="BodyText"/>
        <w:spacing w:before="2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5712" id="docshape4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-82359</wp:posOffset>
                </wp:positionH>
                <wp:positionV relativeFrom="page">
                  <wp:posOffset>0</wp:posOffset>
                </wp:positionV>
                <wp:extent cx="7733030" cy="31432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33030" cy="3143250"/>
                          <a:chExt cx="7733030" cy="31432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30284" y="380999"/>
                            <a:ext cx="952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86000">
                                <a:moveTo>
                                  <a:pt x="0" y="2286000"/>
                                </a:moveTo>
                                <a:lnTo>
                                  <a:pt x="9524" y="228600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2359" y="0"/>
                            <a:ext cx="7568565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67000">
                                <a:moveTo>
                                  <a:pt x="7568183" y="2666999"/>
                                </a:moveTo>
                                <a:lnTo>
                                  <a:pt x="0" y="2666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6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5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2359" y="291981"/>
                            <a:ext cx="7568565" cy="231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17115">
                                <a:moveTo>
                                  <a:pt x="7568183" y="2316768"/>
                                </a:moveTo>
                                <a:lnTo>
                                  <a:pt x="0" y="2316768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16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2359" y="2526390"/>
                            <a:ext cx="75685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100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64718"/>
                                </a:lnTo>
                                <a:lnTo>
                                  <a:pt x="0" y="164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2359" y="291981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647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09" y="102234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485008pt;margin-top:.000033pt;width:608.9pt;height:247.5pt;mso-position-horizontal-relative:page;mso-position-vertical-relative:page;z-index:-15794688" id="docshapegroup5" coordorigin="-130,0" coordsize="12178,4950">
                <v:rect style="position:absolute;left:3855;top:600;width:15;height:3600" id="docshape6" filled="true" fillcolor="#1f1f1f" stroked="false">
                  <v:fill opacity="15420f" type="solid"/>
                </v:rect>
                <v:rect style="position:absolute;left:0;top:0;width:11919;height:4200" id="docshape7" filled="true" fillcolor="#25655c" stroked="false">
                  <v:fill opacity="32899f" type="solid"/>
                </v:rect>
                <v:shape style="position:absolute;left:0;top:459;width:11919;height:3649" id="docshape8" coordorigin="0,460" coordsize="11919,3649" path="m11918,4108l0,4108,0,1020,11918,460,11918,4108xe" filled="true" fillcolor="#25655c" stroked="false">
                  <v:path arrowok="t"/>
                  <v:fill type="solid"/>
                </v:shape>
                <v:rect style="position:absolute;left:0;top:3978;width:11919;height:260" id="docshape9" filled="true" fillcolor="#ffffff" stroked="false">
                  <v:fill type="solid"/>
                </v:rect>
                <v:line style="position:absolute" from="11918,460" to="0,1020" stroked="true" strokeweight="12.969979pt" strokecolor="#ffffff">
                  <v:stroke dashstyle="solid"/>
                </v:line>
                <v:shape style="position:absolute;left:390;top:1610;width:3345;height:3340" type="#_x0000_t75" id="docshape10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1"/>
        <w:rPr>
          <w:b/>
          <w:sz w:val="28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CONTACT</w:t>
      </w:r>
    </w:p>
    <w:p>
      <w:pPr>
        <w:pStyle w:val="BodyText"/>
        <w:tabs>
          <w:tab w:pos="957" w:val="left" w:leader="none"/>
        </w:tabs>
        <w:spacing w:before="241"/>
        <w:ind w:left="39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(000)</w:t>
      </w:r>
      <w:r>
        <w:rPr>
          <w:color w:val="1F1F1F"/>
          <w:spacing w:val="16"/>
        </w:rPr>
        <w:t> </w:t>
      </w:r>
      <w:r>
        <w:rPr>
          <w:color w:val="1F1F1F"/>
        </w:rPr>
        <w:t>000-</w:t>
      </w:r>
      <w:r>
        <w:rPr>
          <w:color w:val="1F1F1F"/>
          <w:spacing w:val="-4"/>
        </w:rPr>
        <w:t>0000</w:t>
      </w:r>
    </w:p>
    <w:p>
      <w:pPr>
        <w:pStyle w:val="BodyText"/>
        <w:tabs>
          <w:tab w:pos="957" w:val="left" w:leader="none"/>
        </w:tabs>
        <w:spacing w:line="345" w:lineRule="auto" w:before="134"/>
        <w:ind w:left="399" w:right="741" w:firstLine="20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hyperlink r:id="rId8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9"/>
        </w:rPr>
        <w:drawing>
          <wp:inline distT="0" distB="0" distL="0" distR="0">
            <wp:extent cx="200679" cy="17376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9"/>
        </w:rPr>
      </w:r>
      <w:r>
        <w:rPr>
          <w:rFonts w:ascii="Times New Roman"/>
          <w:color w:val="1F1F1F"/>
        </w:rPr>
        <w:tab/>
      </w:r>
      <w:r>
        <w:rPr>
          <w:color w:val="1F1F1F"/>
          <w:spacing w:val="-2"/>
          <w:w w:val="105"/>
        </w:rPr>
        <w:t>LinkedIn</w:t>
      </w:r>
    </w:p>
    <w:p>
      <w:pPr>
        <w:pStyle w:val="BodyText"/>
        <w:tabs>
          <w:tab w:pos="557" w:val="left" w:leader="none"/>
        </w:tabs>
        <w:spacing w:before="36"/>
        <w:ind w:right="1654"/>
        <w:jc w:val="right"/>
      </w:pPr>
      <w:r>
        <w:rPr>
          <w:position w:val="-11"/>
        </w:rPr>
        <w:drawing>
          <wp:inline distT="0" distB="0" distL="0" distR="0">
            <wp:extent cx="199480" cy="20076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Miami,</w:t>
      </w:r>
      <w:r>
        <w:rPr>
          <w:color w:val="1F1F1F"/>
          <w:spacing w:val="11"/>
        </w:rPr>
        <w:t> </w:t>
      </w:r>
      <w:r>
        <w:rPr>
          <w:color w:val="1F1F1F"/>
          <w:spacing w:val="-5"/>
        </w:rPr>
        <w:t>FL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0" w:right="1741" w:firstLine="0"/>
        <w:jc w:val="right"/>
        <w:rPr>
          <w:b/>
          <w:sz w:val="28"/>
        </w:rPr>
      </w:pPr>
      <w:r>
        <w:rPr>
          <w:b/>
          <w:color w:val="0C0C0C"/>
          <w:spacing w:val="-13"/>
          <w:sz w:val="28"/>
        </w:rPr>
        <w:t>KEY</w:t>
      </w:r>
      <w:r>
        <w:rPr>
          <w:b/>
          <w:color w:val="0C0C0C"/>
          <w:spacing w:val="-6"/>
          <w:sz w:val="28"/>
        </w:rPr>
        <w:t> </w:t>
      </w:r>
      <w:r>
        <w:rPr>
          <w:b/>
          <w:color w:val="0C0C0C"/>
          <w:spacing w:val="-2"/>
          <w:sz w:val="28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207" w:after="0"/>
        <w:ind w:left="696" w:right="365" w:hanging="298"/>
        <w:jc w:val="left"/>
        <w:rPr>
          <w:sz w:val="18"/>
        </w:rPr>
      </w:pPr>
      <w:r>
        <w:rPr>
          <w:color w:val="1F1F1F"/>
          <w:w w:val="105"/>
          <w:sz w:val="18"/>
        </w:rPr>
        <w:t>Digital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illustration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vector graphics (Adobe Illustrator)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55" w:hanging="298"/>
        <w:jc w:val="left"/>
        <w:rPr>
          <w:sz w:val="18"/>
        </w:rPr>
      </w:pPr>
      <w:r>
        <w:rPr>
          <w:color w:val="1F1F1F"/>
          <w:w w:val="105"/>
          <w:sz w:val="18"/>
        </w:rPr>
        <w:t>Brand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development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identity system design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0" w:after="0"/>
        <w:ind w:left="696" w:right="110" w:hanging="298"/>
        <w:jc w:val="left"/>
        <w:rPr>
          <w:sz w:val="18"/>
        </w:rPr>
      </w:pPr>
      <w:r>
        <w:rPr>
          <w:color w:val="1F1F1F"/>
          <w:w w:val="105"/>
          <w:sz w:val="18"/>
        </w:rPr>
        <w:t>Logo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creation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iconography </w:t>
      </w:r>
      <w:r>
        <w:rPr>
          <w:color w:val="1F1F1F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Typography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layout</w:t>
      </w:r>
      <w:r>
        <w:rPr>
          <w:color w:val="1F1F1F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138" w:after="0"/>
        <w:ind w:left="696" w:right="141" w:hanging="298"/>
        <w:jc w:val="left"/>
        <w:rPr>
          <w:sz w:val="18"/>
        </w:rPr>
      </w:pPr>
      <w:r>
        <w:rPr>
          <w:color w:val="1F1F1F"/>
          <w:w w:val="105"/>
          <w:sz w:val="18"/>
        </w:rPr>
        <w:t>Print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design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production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for marketing materials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523" w:hanging="298"/>
        <w:jc w:val="left"/>
        <w:rPr>
          <w:sz w:val="18"/>
        </w:rPr>
      </w:pPr>
      <w:r>
        <w:rPr>
          <w:color w:val="1F1F1F"/>
          <w:w w:val="105"/>
          <w:sz w:val="18"/>
        </w:rPr>
        <w:t>Photoshop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retouching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 </w:t>
      </w:r>
      <w:r>
        <w:rPr>
          <w:color w:val="1F1F1F"/>
          <w:spacing w:val="-2"/>
          <w:w w:val="105"/>
          <w:sz w:val="18"/>
        </w:rPr>
        <w:t>compositing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695" w:hanging="298"/>
        <w:jc w:val="left"/>
        <w:rPr>
          <w:sz w:val="18"/>
        </w:rPr>
      </w:pPr>
      <w:r>
        <w:rPr>
          <w:color w:val="1F1F1F"/>
          <w:w w:val="105"/>
          <w:sz w:val="18"/>
        </w:rPr>
        <w:t>Book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cover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editorial </w:t>
      </w:r>
      <w:r>
        <w:rPr>
          <w:color w:val="1F1F1F"/>
          <w:spacing w:val="-2"/>
          <w:w w:val="105"/>
          <w:sz w:val="18"/>
        </w:rPr>
        <w:t>illustration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282" w:hanging="298"/>
        <w:jc w:val="left"/>
        <w:rPr>
          <w:sz w:val="18"/>
        </w:rPr>
      </w:pPr>
      <w:r>
        <w:rPr>
          <w:color w:val="1F1F1F"/>
          <w:w w:val="105"/>
          <w:sz w:val="18"/>
        </w:rPr>
        <w:t>Style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guide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development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and brand standards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0" w:after="0"/>
        <w:ind w:left="696" w:right="38" w:hanging="298"/>
        <w:jc w:val="left"/>
        <w:rPr>
          <w:sz w:val="18"/>
        </w:rPr>
      </w:pPr>
      <w:r>
        <w:rPr>
          <w:color w:val="1F1F1F"/>
          <w:w w:val="105"/>
          <w:sz w:val="18"/>
        </w:rPr>
        <w:t>Client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collaboration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creative brief interpretation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1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25" w:lineRule="auto" w:before="186" w:after="0"/>
        <w:ind w:left="696" w:right="151" w:hanging="298"/>
        <w:jc w:val="left"/>
        <w:rPr>
          <w:sz w:val="18"/>
        </w:rPr>
      </w:pPr>
      <w:r>
        <w:rPr>
          <w:color w:val="1F1F1F"/>
          <w:w w:val="105"/>
          <w:sz w:val="18"/>
        </w:rPr>
        <w:t>Adobe Certiﬁed Illustrator </w:t>
      </w:r>
      <w:r>
        <w:rPr>
          <w:color w:val="1F1F1F"/>
          <w:spacing w:val="-2"/>
          <w:w w:val="105"/>
          <w:sz w:val="18"/>
        </w:rPr>
        <w:t>Professional,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Adobe,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July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2014</w:t>
      </w:r>
    </w:p>
    <w:p>
      <w:pPr>
        <w:spacing w:line="268" w:lineRule="auto" w:before="70"/>
        <w:ind w:left="140" w:right="68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Graphic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artist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10+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years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experience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producing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bold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visuals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for marketing,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publishing,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entertainment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clients.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Expert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at</w:t>
      </w:r>
      <w:r>
        <w:rPr>
          <w:color w:val="1F1F1F"/>
          <w:spacing w:val="67"/>
          <w:sz w:val="20"/>
        </w:rPr>
        <w:t> </w:t>
      </w:r>
      <w:r>
        <w:rPr>
          <w:color w:val="1F1F1F"/>
          <w:sz w:val="20"/>
        </w:rPr>
        <w:t>combining illustration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typography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to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create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memorable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brand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imagery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that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improves recall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drives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engagement.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Proven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track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record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managing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200+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client campaigns,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rebranding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identity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systems,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delivering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iconography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visual systems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for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consumer-facing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digital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products.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147754</wp:posOffset>
                </wp:positionV>
                <wp:extent cx="462915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634231pt;width:364.499971pt;height:.75pt;mso-position-horizontal-relative:page;mso-position-vertical-relative:paragraph;z-index:-15728640;mso-wrap-distance-left:0;mso-wrap-distance-right:0" id="docshape11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7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8"/>
        </w:rPr>
      </w:pPr>
      <w:r>
        <w:rPr>
          <w:b/>
          <w:color w:val="0C0C0C"/>
          <w:spacing w:val="-11"/>
          <w:sz w:val="28"/>
        </w:rPr>
        <w:t>PROFESSIONAL</w:t>
      </w:r>
      <w:r>
        <w:rPr>
          <w:b/>
          <w:color w:val="0C0C0C"/>
          <w:spacing w:val="3"/>
          <w:sz w:val="28"/>
        </w:rPr>
        <w:t> </w:t>
      </w:r>
      <w:r>
        <w:rPr>
          <w:b/>
          <w:color w:val="0C0C0C"/>
          <w:spacing w:val="-2"/>
          <w:sz w:val="28"/>
        </w:rPr>
        <w:t>EXPERIENCE</w:t>
      </w:r>
    </w:p>
    <w:p>
      <w:pPr>
        <w:spacing w:before="18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Graphic</w:t>
      </w:r>
      <w:r>
        <w:rPr>
          <w:color w:val="1F1F1F"/>
          <w:spacing w:val="-3"/>
          <w:sz w:val="20"/>
        </w:rPr>
        <w:t> </w:t>
      </w:r>
      <w:r>
        <w:rPr>
          <w:color w:val="1F1F1F"/>
          <w:spacing w:val="-2"/>
          <w:sz w:val="20"/>
        </w:rPr>
        <w:t>Artist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Vibe</w:t>
      </w:r>
      <w:r>
        <w:rPr>
          <w:spacing w:val="4"/>
          <w:sz w:val="20"/>
        </w:rPr>
        <w:t> </w:t>
      </w:r>
      <w:r>
        <w:rPr>
          <w:sz w:val="20"/>
        </w:rPr>
        <w:t>Studio,</w:t>
      </w:r>
      <w:r>
        <w:rPr>
          <w:spacing w:val="4"/>
          <w:sz w:val="20"/>
        </w:rPr>
        <w:t> </w:t>
      </w:r>
      <w:r>
        <w:rPr>
          <w:sz w:val="20"/>
        </w:rPr>
        <w:t>Miami,</w:t>
      </w:r>
      <w:r>
        <w:rPr>
          <w:spacing w:val="4"/>
          <w:sz w:val="20"/>
        </w:rPr>
        <w:t> </w:t>
      </w:r>
      <w:r>
        <w:rPr>
          <w:sz w:val="20"/>
        </w:rPr>
        <w:t>FL</w:t>
      </w:r>
      <w:r>
        <w:rPr>
          <w:spacing w:val="4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August</w:t>
      </w:r>
      <w:r>
        <w:rPr>
          <w:spacing w:val="4"/>
          <w:sz w:val="20"/>
        </w:rPr>
        <w:t> </w:t>
      </w:r>
      <w:r>
        <w:rPr>
          <w:sz w:val="20"/>
        </w:rPr>
        <w:t>2016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134" w:after="0"/>
        <w:ind w:left="678" w:right="194" w:firstLine="0"/>
        <w:jc w:val="left"/>
        <w:rPr>
          <w:sz w:val="18"/>
        </w:rPr>
      </w:pPr>
      <w:r>
        <w:rPr>
          <w:color w:val="1F1F1F"/>
          <w:w w:val="105"/>
          <w:sz w:val="18"/>
        </w:rPr>
        <w:t>Designed print and digital materials for 200+ client campaigns across music, entertainment,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consumer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brands,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delivering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15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campaigns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per </w:t>
      </w:r>
      <w:r>
        <w:rPr>
          <w:color w:val="1F1F1F"/>
          <w:spacing w:val="-2"/>
          <w:w w:val="105"/>
          <w:sz w:val="18"/>
        </w:rPr>
        <w:t>month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1" w:after="0"/>
        <w:ind w:left="678" w:right="427" w:firstLine="0"/>
        <w:jc w:val="left"/>
        <w:rPr>
          <w:sz w:val="18"/>
        </w:rPr>
      </w:pPr>
      <w:r>
        <w:rPr>
          <w:color w:val="1F1F1F"/>
          <w:w w:val="105"/>
          <w:sz w:val="18"/>
        </w:rPr>
        <w:t>Rebranded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visual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identities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8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clients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including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full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logo,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color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system,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 typography overhaul, resulting in an average 45% increase in brand recall measured post-launch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1" w:after="0"/>
        <w:ind w:left="678" w:right="150" w:firstLine="0"/>
        <w:jc w:val="left"/>
        <w:rPr>
          <w:sz w:val="18"/>
        </w:rPr>
      </w:pPr>
      <w:r>
        <w:rPr>
          <w:color w:val="1F1F1F"/>
          <w:w w:val="105"/>
          <w:sz w:val="18"/>
        </w:rPr>
        <w:t>Developed the full iconography set — 120+ icons — for a major Latin music streaming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app,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providing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scalable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assets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deployed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iOS,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Android,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web </w:t>
      </w:r>
      <w:r>
        <w:rPr>
          <w:color w:val="1F1F1F"/>
          <w:spacing w:val="-2"/>
          <w:w w:val="105"/>
          <w:sz w:val="18"/>
        </w:rPr>
        <w:t>platforms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2" w:after="0"/>
        <w:ind w:left="678" w:right="588" w:firstLine="0"/>
        <w:jc w:val="left"/>
        <w:rPr>
          <w:sz w:val="18"/>
        </w:rPr>
      </w:pPr>
      <w:r>
        <w:rPr>
          <w:color w:val="1F1F1F"/>
          <w:w w:val="105"/>
          <w:sz w:val="18"/>
        </w:rPr>
        <w:t>Managed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client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relationships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12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ongoing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retainer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accounts,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maintaining 90%+ client retention through proactive communication and creative quality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0" w:after="0"/>
        <w:ind w:left="678" w:right="680" w:firstLine="0"/>
        <w:jc w:val="left"/>
        <w:rPr>
          <w:sz w:val="18"/>
        </w:rPr>
      </w:pPr>
      <w:r>
        <w:rPr>
          <w:color w:val="1F1F1F"/>
          <w:w w:val="105"/>
          <w:sz w:val="18"/>
        </w:rPr>
        <w:t>Collaborated with copywriters, photographers, and production teams on integrated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campaigns,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coordinating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deliverables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6-week project cycle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2" w:after="0"/>
        <w:ind w:left="678" w:right="636" w:firstLine="0"/>
        <w:jc w:val="left"/>
        <w:rPr>
          <w:sz w:val="18"/>
        </w:rPr>
      </w:pPr>
      <w:r>
        <w:rPr>
          <w:color w:val="1F1F1F"/>
          <w:w w:val="105"/>
          <w:sz w:val="18"/>
        </w:rPr>
        <w:t>Mentored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2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junior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designers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brand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standards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production-ready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ﬁle preparation, reducing senior review time by 35%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Illustrator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Flipbook</w:t>
      </w:r>
      <w:r>
        <w:rPr>
          <w:spacing w:val="7"/>
          <w:sz w:val="20"/>
        </w:rPr>
        <w:t> </w:t>
      </w:r>
      <w:r>
        <w:rPr>
          <w:sz w:val="20"/>
        </w:rPr>
        <w:t>Publishing,</w:t>
      </w:r>
      <w:r>
        <w:rPr>
          <w:spacing w:val="8"/>
          <w:sz w:val="20"/>
        </w:rPr>
        <w:t> </w:t>
      </w:r>
      <w:r>
        <w:rPr>
          <w:sz w:val="20"/>
        </w:rPr>
        <w:t>Orlando,</w:t>
      </w:r>
      <w:r>
        <w:rPr>
          <w:spacing w:val="8"/>
          <w:sz w:val="20"/>
        </w:rPr>
        <w:t> </w:t>
      </w:r>
      <w:r>
        <w:rPr>
          <w:sz w:val="20"/>
        </w:rPr>
        <w:t>FL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July</w:t>
      </w:r>
      <w:r>
        <w:rPr>
          <w:spacing w:val="8"/>
          <w:sz w:val="20"/>
        </w:rPr>
        <w:t> </w:t>
      </w:r>
      <w:r>
        <w:rPr>
          <w:sz w:val="20"/>
        </w:rPr>
        <w:t>2013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z w:val="20"/>
        </w:rPr>
        <w:t>July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2016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134" w:after="0"/>
        <w:ind w:left="678" w:right="431" w:firstLine="0"/>
        <w:jc w:val="left"/>
        <w:rPr>
          <w:sz w:val="18"/>
        </w:rPr>
      </w:pPr>
      <w:r>
        <w:rPr>
          <w:color w:val="1F1F1F"/>
          <w:w w:val="105"/>
          <w:sz w:val="18"/>
        </w:rPr>
        <w:t>Illustrated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30+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book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covers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children's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young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adult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ﬁction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titles,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5 covers featured in publisher's best-seller promotional materials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0" w:after="0"/>
        <w:ind w:left="678" w:right="580" w:firstLine="0"/>
        <w:jc w:val="left"/>
        <w:rPr>
          <w:sz w:val="18"/>
        </w:rPr>
      </w:pPr>
      <w:r>
        <w:rPr>
          <w:color w:val="1F1F1F"/>
          <w:w w:val="105"/>
          <w:sz w:val="18"/>
        </w:rPr>
        <w:t>Collaborated directly with 15+ authors and editors to align visual tone with narrative,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receiving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above-average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author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satisfaction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scores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on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post-project </w:t>
      </w:r>
      <w:r>
        <w:rPr>
          <w:color w:val="1F1F1F"/>
          <w:spacing w:val="-2"/>
          <w:w w:val="105"/>
          <w:sz w:val="18"/>
        </w:rPr>
        <w:t>reviews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95" w:lineRule="auto" w:before="92" w:after="0"/>
        <w:ind w:left="678" w:right="348" w:firstLine="0"/>
        <w:jc w:val="both"/>
        <w:rPr>
          <w:sz w:val="18"/>
        </w:rPr>
      </w:pPr>
      <w:r>
        <w:rPr>
          <w:color w:val="1F1F1F"/>
          <w:w w:val="105"/>
          <w:sz w:val="18"/>
        </w:rPr>
        <w:t>Developed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comprehensive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brand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style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guide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new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imprint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series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deﬁning illustration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style,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typography,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color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palette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adopted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20+</w:t>
      </w:r>
      <w:r>
        <w:rPr>
          <w:color w:val="1F1F1F"/>
          <w:spacing w:val="-1"/>
          <w:w w:val="105"/>
          <w:sz w:val="18"/>
        </w:rPr>
        <w:t> </w:t>
      </w:r>
      <w:r>
        <w:rPr>
          <w:color w:val="1F1F1F"/>
          <w:w w:val="105"/>
          <w:sz w:val="18"/>
        </w:rPr>
        <w:t>subsequent </w:t>
      </w:r>
      <w:r>
        <w:rPr>
          <w:color w:val="1F1F1F"/>
          <w:spacing w:val="-2"/>
          <w:w w:val="105"/>
          <w:sz w:val="18"/>
        </w:rPr>
        <w:t>titles</w:t>
      </w:r>
    </w:p>
    <w:p>
      <w:pPr>
        <w:pStyle w:val="ListParagraph"/>
        <w:spacing w:after="0" w:line="295" w:lineRule="auto"/>
        <w:jc w:val="both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420" w:space="430"/>
            <w:col w:w="764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4176" id="docshape12" filled="true" fillcolor="#fb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2057400"/>
                                </a:moveTo>
                                <a:lnTo>
                                  <a:pt x="0" y="2057400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2057400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23849"/>
                            <a:ext cx="952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33550">
                                <a:moveTo>
                                  <a:pt x="9524" y="1733549"/>
                                </a:moveTo>
                                <a:lnTo>
                                  <a:pt x="0" y="17335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733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1200" id="docshapegroup13" coordorigin="3855,0" coordsize="15,16860">
                <v:shape style="position:absolute;left:3854;top:0;width:15;height:16860" id="docshape14" coordorigin="3855,0" coordsize="15,16860" path="m3870,3240l3855,3240,3855,16860,3870,16860,3870,3240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2730" id="docshape15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74"/>
      </w:pPr>
    </w:p>
    <w:p>
      <w:pPr>
        <w:pStyle w:val="ListParagraph"/>
        <w:numPr>
          <w:ilvl w:val="2"/>
          <w:numId w:val="1"/>
        </w:numPr>
        <w:tabs>
          <w:tab w:pos="4691" w:val="left" w:leader="none"/>
        </w:tabs>
        <w:spacing w:line="295" w:lineRule="auto" w:before="0" w:after="0"/>
        <w:ind w:left="4528" w:right="256" w:firstLine="0"/>
        <w:jc w:val="left"/>
        <w:rPr>
          <w:sz w:val="18"/>
        </w:rPr>
      </w:pPr>
      <w:r>
        <w:rPr>
          <w:color w:val="1F1F1F"/>
          <w:w w:val="105"/>
          <w:sz w:val="18"/>
        </w:rPr>
        <w:t>Delivered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all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30+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covers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within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contracted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timelines,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maintaining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100%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on-time delivery record across 3 years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3989" w:right="0" w:firstLine="0"/>
        <w:jc w:val="left"/>
        <w:rPr>
          <w:b/>
          <w:sz w:val="28"/>
        </w:rPr>
      </w:pPr>
      <w:r>
        <w:rPr>
          <w:b/>
          <w:color w:val="0C0C0C"/>
          <w:spacing w:val="-2"/>
          <w:sz w:val="28"/>
        </w:rPr>
        <w:t>EDUCATION</w:t>
      </w:r>
    </w:p>
    <w:p>
      <w:pPr>
        <w:spacing w:before="203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-7"/>
          <w:sz w:val="20"/>
        </w:rPr>
        <w:t> </w:t>
      </w:r>
      <w:r>
        <w:rPr>
          <w:color w:val="1F1F1F"/>
          <w:sz w:val="20"/>
        </w:rPr>
        <w:t>Arts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(B.A.)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Graphic</w:t>
      </w:r>
      <w:r>
        <w:rPr>
          <w:color w:val="1F1F1F"/>
          <w:spacing w:val="-7"/>
          <w:sz w:val="20"/>
        </w:rPr>
        <w:t> </w:t>
      </w:r>
      <w:r>
        <w:rPr>
          <w:color w:val="1F1F1F"/>
          <w:spacing w:val="-4"/>
          <w:sz w:val="20"/>
        </w:rPr>
        <w:t>Arts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Florida</w:t>
      </w:r>
      <w:r>
        <w:rPr>
          <w:spacing w:val="2"/>
          <w:sz w:val="20"/>
        </w:rPr>
        <w:t> </w:t>
      </w:r>
      <w:r>
        <w:rPr>
          <w:sz w:val="20"/>
        </w:rPr>
        <w:t>International</w:t>
      </w:r>
      <w:r>
        <w:rPr>
          <w:spacing w:val="2"/>
          <w:sz w:val="20"/>
        </w:rPr>
        <w:t> </w:t>
      </w:r>
      <w:r>
        <w:rPr>
          <w:sz w:val="20"/>
        </w:rPr>
        <w:t>University,</w:t>
      </w:r>
      <w:r>
        <w:rPr>
          <w:spacing w:val="2"/>
          <w:sz w:val="20"/>
        </w:rPr>
        <w:t> </w:t>
      </w:r>
      <w:r>
        <w:rPr>
          <w:sz w:val="20"/>
        </w:rPr>
        <w:t>Miami,</w:t>
      </w:r>
      <w:r>
        <w:rPr>
          <w:spacing w:val="3"/>
          <w:sz w:val="20"/>
        </w:rPr>
        <w:t> </w:t>
      </w:r>
      <w:r>
        <w:rPr>
          <w:sz w:val="20"/>
        </w:rPr>
        <w:t>FL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2013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678" w:hanging="164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0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●"/>
      <w:lvlJc w:val="left"/>
      <w:pPr>
        <w:ind w:left="4528" w:hanging="164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0"/>
        <w:w w:val="103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1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3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5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17" w:right="18"/>
      <w:jc w:val="center"/>
      <w:outlineLvl w:val="1"/>
    </w:pPr>
    <w:rPr>
      <w:rFonts w:ascii="Arial" w:hAnsi="Arial" w:eastAsia="Arial" w:cs="Arial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69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2026-03-23T07:42:42Z</dcterms:created>
  <dcterms:modified xsi:type="dcterms:W3CDTF">2026-03-23T07:42:42Z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