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3" w:right="11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Casey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Davis</w:t>
      </w:r>
    </w:p>
    <w:p>
      <w:pPr>
        <w:pStyle w:val="Heading2"/>
      </w:pPr>
      <w:r>
        <w:rPr>
          <w:color w:val="FFFFFF"/>
        </w:rPr>
        <w:t>Sushi </w:t>
      </w:r>
      <w:r>
        <w:rPr>
          <w:color w:val="FFFFFF"/>
          <w:spacing w:val="-4"/>
        </w:rPr>
        <w:t>Chef</w:t>
      </w:r>
    </w:p>
    <w:p>
      <w:pPr>
        <w:pStyle w:val="Heading3"/>
      </w:pPr>
      <w:r>
        <w:rPr>
          <w:color w:val="FFFFFF"/>
          <w:w w:val="105"/>
        </w:rPr>
        <w:t>Head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Sushi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Chef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7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Omakase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Menu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Fish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Procurement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Leadership</w:t>
      </w:r>
    </w:p>
    <w:p>
      <w:pPr>
        <w:pStyle w:val="BodyText"/>
        <w:spacing w:line="273" w:lineRule="auto" w:before="26"/>
        <w:ind w:left="590" w:right="680"/>
      </w:pPr>
      <w:r>
        <w:rPr>
          <w:color w:val="FFFFFF"/>
          <w:w w:val="105"/>
        </w:rPr>
        <w:t>Skilled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artistic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sushi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chef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seven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crafting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traditional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fusion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sushi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top-ranked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Japanese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restaurants. Proﬁcient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advanced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knife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techniques,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premium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ﬁsh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selection,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omakase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menu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design,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junior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sushi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chef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teams.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Known for increasing average check size by 25% through elevated omakase offerings and reducing ﬁsh spoilage by 15%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through improved procurement practices.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Trained at the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Tokyo Sushi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Academy and certiﬁed by the International Sushi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Association.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1"/>
        <w:spacing w:before="53"/>
      </w:pPr>
      <w:r>
        <w:rPr>
          <w:smallCaps/>
          <w:color w:val="095397"/>
        </w:rPr>
        <w:t>Contact</w:t>
      </w:r>
      <w:r>
        <w:rPr>
          <w:smallCaps/>
          <w:color w:val="095397"/>
          <w:spacing w:val="-14"/>
        </w:rPr>
        <w:t> </w:t>
      </w:r>
      <w:r>
        <w:rPr>
          <w:smallCaps/>
          <w:color w:val="095397"/>
          <w:spacing w:val="-2"/>
        </w:rPr>
        <w:t>Information</w:t>
      </w:r>
    </w:p>
    <w:p>
      <w:pPr>
        <w:pStyle w:val="BodyText"/>
        <w:spacing w:before="93"/>
        <w:rPr>
          <w:b/>
          <w:sz w:val="24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129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-26004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58"/>
      </w:pPr>
      <w:r>
        <w:rPr>
          <w:b w:val="0"/>
        </w:rPr>
        <w:br w:type="column"/>
      </w:r>
      <w:r>
        <w:rPr>
          <w:smallCaps/>
          <w:color w:val="F5F5F5"/>
        </w:rPr>
        <w:t>Professional</w:t>
      </w:r>
      <w:r>
        <w:rPr>
          <w:smallCaps/>
          <w:color w:val="F5F5F5"/>
          <w:spacing w:val="-3"/>
        </w:rPr>
        <w:t> </w:t>
      </w:r>
      <w:r>
        <w:rPr>
          <w:smallCaps/>
          <w:color w:val="F5F5F5"/>
          <w:spacing w:val="-2"/>
        </w:rPr>
        <w:t>Experience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12"/>
        <w:rPr>
          <w:b/>
          <w:sz w:val="24"/>
        </w:rPr>
      </w:pPr>
    </w:p>
    <w:p>
      <w:pPr>
        <w:spacing w:line="268" w:lineRule="auto" w:before="0"/>
        <w:ind w:left="125" w:right="2491" w:firstLine="0"/>
        <w:jc w:val="left"/>
        <w:rPr>
          <w:sz w:val="18"/>
        </w:rPr>
      </w:pPr>
      <w:r>
        <w:rPr>
          <w:w w:val="105"/>
          <w:sz w:val="18"/>
        </w:rPr>
        <w:t>Head Sushi Chef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Sakura Japanese Bistro , City, ST July 2018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800" w:bottom="280" w:left="283" w:right="283"/>
          <w:cols w:num="2" w:equalWidth="0">
            <w:col w:w="3152" w:space="810"/>
            <w:col w:w="7392"/>
          </w:cols>
        </w:sectPr>
      </w:pPr>
    </w:p>
    <w:p>
      <w:pPr>
        <w:pStyle w:val="BodyText"/>
        <w:spacing w:before="186"/>
        <w:rPr>
          <w:sz w:val="18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  <w:sz w:val="18"/>
        </w:rPr>
        <w:t>LinkedIn</w:t>
      </w:r>
    </w:p>
    <w:p>
      <w:pPr>
        <w:pStyle w:val="BodyText"/>
        <w:spacing w:before="137"/>
        <w:rPr>
          <w:sz w:val="18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City, ST</w:t>
      </w:r>
      <w:r>
        <w:rPr>
          <w:color w:val="424242"/>
          <w:spacing w:val="-2"/>
          <w:w w:val="105"/>
          <w:sz w:val="18"/>
        </w:rPr>
        <w:t> 12345</w:t>
      </w:r>
    </w:p>
    <w:p>
      <w:pPr>
        <w:pStyle w:val="BodyText"/>
        <w:spacing w:before="65"/>
        <w:rPr>
          <w:sz w:val="18"/>
        </w:rPr>
      </w:pPr>
    </w:p>
    <w:p>
      <w:pPr>
        <w:pStyle w:val="Heading1"/>
      </w:pPr>
      <w:r>
        <w:rPr>
          <w:smallCaps/>
          <w:color w:val="095397"/>
          <w:spacing w:val="-2"/>
        </w:rPr>
        <w:t>Education</w:t>
      </w:r>
    </w:p>
    <w:p>
      <w:pPr>
        <w:pStyle w:val="BodyText"/>
        <w:spacing w:before="105"/>
        <w:rPr>
          <w:b/>
          <w:sz w:val="24"/>
        </w:rPr>
      </w:pPr>
    </w:p>
    <w:p>
      <w:pPr>
        <w:spacing w:line="268" w:lineRule="auto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Diploma in Japanese Culinary Arts Tokyo Sushi Academy, Tokyo, </w:t>
      </w:r>
      <w:r>
        <w:rPr>
          <w:spacing w:val="-2"/>
          <w:w w:val="105"/>
          <w:sz w:val="18"/>
        </w:rPr>
        <w:t>Japan</w:t>
      </w:r>
    </w:p>
    <w:p>
      <w:pPr>
        <w:spacing w:line="202" w:lineRule="exact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May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BodyText"/>
        <w:spacing w:before="109"/>
        <w:rPr>
          <w:sz w:val="18"/>
        </w:rPr>
      </w:pPr>
    </w:p>
    <w:p>
      <w:pPr>
        <w:pStyle w:val="Heading1"/>
      </w:pPr>
      <w:r>
        <w:rPr>
          <w:smallCaps/>
          <w:color w:val="095397"/>
        </w:rPr>
        <w:t>Key</w:t>
      </w:r>
      <w:r>
        <w:rPr>
          <w:smallCaps/>
          <w:color w:val="095397"/>
          <w:spacing w:val="11"/>
        </w:rPr>
        <w:t> </w:t>
      </w:r>
      <w:r>
        <w:rPr>
          <w:smallCaps/>
          <w:color w:val="095397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31" w:after="0"/>
        <w:ind w:left="795" w:right="197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Design and execute seasonal sushi omakase menus of 8-12 courses, with the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elevated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omakase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check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size</w:t>
      </w:r>
    </w:p>
    <w:p>
      <w:pPr>
        <w:pStyle w:val="BodyText"/>
        <w:spacing w:before="35"/>
        <w:ind w:left="795"/>
      </w:pP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improved</w:t>
      </w:r>
      <w:r>
        <w:rPr>
          <w:spacing w:val="22"/>
          <w:w w:val="105"/>
        </w:rPr>
        <w:t> </w:t>
      </w:r>
      <w:r>
        <w:rPr>
          <w:w w:val="105"/>
        </w:rPr>
        <w:t>table</w:t>
      </w:r>
      <w:r>
        <w:rPr>
          <w:spacing w:val="22"/>
          <w:w w:val="105"/>
        </w:rPr>
        <w:t> </w:t>
      </w:r>
      <w:r>
        <w:rPr>
          <w:w w:val="105"/>
        </w:rPr>
        <w:t>revenue</w:t>
      </w:r>
      <w:r>
        <w:rPr>
          <w:spacing w:val="22"/>
          <w:w w:val="105"/>
        </w:rPr>
        <w:t> </w:t>
      </w:r>
      <w:r>
        <w:rPr>
          <w:w w:val="105"/>
        </w:rPr>
        <w:t>per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cover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257" w:hanging="298"/>
        <w:jc w:val="left"/>
        <w:rPr>
          <w:sz w:val="16"/>
        </w:rPr>
      </w:pPr>
      <w:r>
        <w:rPr>
          <w:w w:val="105"/>
          <w:sz w:val="16"/>
        </w:rPr>
        <w:t>Train, supervise, and develop a team of 4 junior sushi chefs on knife techniques,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rice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preparation,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fish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fabrication,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presentation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standards,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roll</w:t>
      </w:r>
    </w:p>
    <w:p>
      <w:pPr>
        <w:pStyle w:val="BodyText"/>
        <w:spacing w:before="34"/>
        <w:ind w:left="795"/>
      </w:pPr>
      <w:r>
        <w:rPr>
          <w:w w:val="105"/>
        </w:rPr>
        <w:t>preparation</w:t>
      </w:r>
      <w:r>
        <w:rPr>
          <w:spacing w:val="24"/>
          <w:w w:val="105"/>
        </w:rPr>
        <w:t> </w:t>
      </w:r>
      <w:r>
        <w:rPr>
          <w:w w:val="105"/>
        </w:rPr>
        <w:t>errors</w:t>
      </w:r>
      <w:r>
        <w:rPr>
          <w:spacing w:val="24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240" w:hanging="298"/>
        <w:jc w:val="left"/>
        <w:rPr>
          <w:sz w:val="16"/>
        </w:rPr>
      </w:pPr>
      <w:r>
        <w:rPr>
          <w:w w:val="105"/>
          <w:sz w:val="16"/>
        </w:rPr>
        <w:t>Manage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fish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procurement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two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premium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suppliers,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selecting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fresh catches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based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availability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quality,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spoilage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waste</w:t>
      </w:r>
    </w:p>
    <w:p>
      <w:pPr>
        <w:pStyle w:val="BodyText"/>
        <w:spacing w:before="34"/>
        <w:ind w:left="795"/>
      </w:pP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w w:val="105"/>
        </w:rPr>
        <w:t>15%</w:t>
      </w:r>
      <w:r>
        <w:rPr>
          <w:spacing w:val="21"/>
          <w:w w:val="105"/>
        </w:rPr>
        <w:t> </w:t>
      </w:r>
      <w:r>
        <w:rPr>
          <w:w w:val="105"/>
        </w:rPr>
        <w:t>through</w:t>
      </w:r>
      <w:r>
        <w:rPr>
          <w:spacing w:val="21"/>
          <w:w w:val="105"/>
        </w:rPr>
        <w:t> </w:t>
      </w:r>
      <w:r>
        <w:rPr>
          <w:w w:val="105"/>
        </w:rPr>
        <w:t>tighter</w:t>
      </w:r>
      <w:r>
        <w:rPr>
          <w:spacing w:val="21"/>
          <w:w w:val="105"/>
        </w:rPr>
        <w:t> </w:t>
      </w:r>
      <w:r>
        <w:rPr>
          <w:w w:val="105"/>
        </w:rPr>
        <w:t>order</w:t>
      </w:r>
      <w:r>
        <w:rPr>
          <w:spacing w:val="21"/>
          <w:w w:val="105"/>
        </w:rPr>
        <w:t> </w:t>
      </w:r>
      <w:r>
        <w:rPr>
          <w:w w:val="105"/>
        </w:rPr>
        <w:t>alignment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daily</w:t>
      </w:r>
      <w:r>
        <w:rPr>
          <w:spacing w:val="21"/>
          <w:w w:val="105"/>
        </w:rPr>
        <w:t> </w:t>
      </w:r>
      <w:r>
        <w:rPr>
          <w:w w:val="105"/>
        </w:rPr>
        <w:t>cover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counts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585" w:hanging="298"/>
        <w:jc w:val="left"/>
        <w:rPr>
          <w:sz w:val="16"/>
        </w:rPr>
      </w:pPr>
      <w:r>
        <w:rPr>
          <w:w w:val="105"/>
          <w:sz w:val="16"/>
        </w:rPr>
        <w:t>Maintain full HACCP compliance and station sanitation standards, achieving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perfect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scores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inspections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tenure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this</w:t>
      </w:r>
    </w:p>
    <w:p>
      <w:pPr>
        <w:pStyle w:val="BodyText"/>
        <w:spacing w:before="35"/>
        <w:ind w:left="795"/>
      </w:pPr>
      <w:r>
        <w:rPr>
          <w:spacing w:val="-2"/>
          <w:w w:val="105"/>
        </w:rPr>
        <w:t>location</w:t>
      </w:r>
    </w:p>
    <w:p>
      <w:pPr>
        <w:pStyle w:val="BodyText"/>
      </w:pPr>
    </w:p>
    <w:p>
      <w:pPr>
        <w:pStyle w:val="BodyText"/>
        <w:spacing w:before="17"/>
      </w:pPr>
    </w:p>
    <w:p>
      <w:pPr>
        <w:spacing w:line="268" w:lineRule="auto" w:before="0"/>
        <w:ind w:left="51" w:right="3027" w:firstLine="0"/>
        <w:jc w:val="left"/>
        <w:rPr>
          <w:sz w:val="18"/>
        </w:rPr>
      </w:pPr>
      <w:r>
        <w:rPr>
          <w:w w:val="105"/>
          <w:sz w:val="18"/>
        </w:rPr>
        <w:t>Sushi Chef de Partie </w:t>
      </w:r>
      <w:r>
        <w:rPr>
          <w:w w:val="105"/>
          <w:position w:val="2"/>
          <w:sz w:val="18"/>
        </w:rPr>
        <w:t>|</w:t>
      </w:r>
      <w:r>
        <w:rPr>
          <w:spacing w:val="40"/>
          <w:w w:val="105"/>
          <w:position w:val="2"/>
          <w:sz w:val="18"/>
        </w:rPr>
        <w:t> </w:t>
      </w:r>
      <w:r>
        <w:rPr>
          <w:w w:val="105"/>
          <w:sz w:val="18"/>
        </w:rPr>
        <w:t>Tokyo Garden, City, ST May 2015 – June 2018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800" w:bottom="280" w:left="283" w:right="283"/>
          <w:cols w:num="2" w:equalWidth="0">
            <w:col w:w="3272" w:space="764"/>
            <w:col w:w="7318"/>
          </w:cols>
        </w:sectPr>
      </w:pPr>
    </w:p>
    <w:p>
      <w:pPr>
        <w:pStyle w:val="BodyText"/>
        <w:spacing w:before="125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0" w:after="0"/>
        <w:ind w:left="572" w:right="26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Sushi omakase and a la carte menu design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45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Advanced knife and filleting </w:t>
      </w:r>
      <w:r>
        <w:rPr>
          <w:color w:val="424242"/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9" w:after="0"/>
        <w:ind w:left="572" w:right="65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Nigiri, maki, sashimi, and specialty roll execution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97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Premium fish selection and daily market procurement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134" w:after="0"/>
        <w:ind w:left="572" w:right="95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Prepared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nigiri,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maki,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sashimi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150+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covers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nightly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standard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service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private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menus,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presentation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</w:p>
    <w:p>
      <w:pPr>
        <w:pStyle w:val="BodyText"/>
        <w:spacing w:before="34"/>
        <w:ind w:left="572"/>
      </w:pPr>
      <w:r>
        <w:rPr>
          <w:w w:val="105"/>
        </w:rPr>
        <w:t>all</w:t>
      </w:r>
      <w:r>
        <w:rPr>
          <w:spacing w:val="19"/>
          <w:w w:val="105"/>
        </w:rPr>
        <w:t> </w:t>
      </w:r>
      <w:r>
        <w:rPr>
          <w:w w:val="105"/>
        </w:rPr>
        <w:t>service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periods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1" w:after="0"/>
        <w:ind w:left="572" w:right="337" w:hanging="298"/>
        <w:jc w:val="left"/>
        <w:rPr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cleanliness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HACCP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guideline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throughout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all service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periods,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inspection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results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three</w:t>
      </w:r>
    </w:p>
    <w:p>
      <w:pPr>
        <w:pStyle w:val="BodyText"/>
        <w:spacing w:before="35"/>
        <w:ind w:left="572"/>
      </w:pPr>
      <w:r>
        <w:rPr>
          <w:w w:val="105"/>
        </w:rPr>
        <w:t>consecutive</w:t>
      </w:r>
      <w:r>
        <w:rPr>
          <w:spacing w:val="31"/>
          <w:w w:val="105"/>
        </w:rPr>
        <w:t> </w:t>
      </w:r>
      <w:r>
        <w:rPr>
          <w:w w:val="105"/>
        </w:rPr>
        <w:t>annual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0" w:after="0"/>
        <w:ind w:left="572" w:right="277" w:hanging="298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head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sushi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chef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signature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rolls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were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added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 the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permanent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menu,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becoming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top-10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ordered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items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first</w:t>
      </w:r>
    </w:p>
    <w:p>
      <w:pPr>
        <w:pStyle w:val="BodyText"/>
        <w:spacing w:before="35"/>
        <w:ind w:left="572"/>
      </w:pPr>
      <w:r>
        <w:rPr>
          <w:spacing w:val="-4"/>
          <w:w w:val="105"/>
        </w:rPr>
        <w:t>month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283" w:right="283"/>
          <w:cols w:num="2" w:equalWidth="0">
            <w:col w:w="3393" w:space="866"/>
            <w:col w:w="7095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20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Fish spoilage reduction and FIFO freshness management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</w:tabs>
        <w:spacing w:line="327" w:lineRule="exact" w:before="58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HACCP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food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safety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station</w:t>
      </w:r>
    </w:p>
    <w:p>
      <w:pPr>
        <w:spacing w:line="33" w:lineRule="exact" w:before="0"/>
        <w:ind w:left="5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sanitation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Heading1"/>
        <w:spacing w:before="129"/>
        <w:ind w:left="274"/>
      </w:pPr>
      <w:r>
        <w:rPr>
          <w:b w:val="0"/>
        </w:rPr>
        <w:br w:type="column"/>
      </w:r>
      <w:r>
        <w:rPr>
          <w:smallCaps/>
          <w:color w:val="F5F5F5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00" w:bottom="280" w:left="283" w:right="283"/>
          <w:cols w:num="2" w:equalWidth="0">
            <w:col w:w="3286" w:space="453"/>
            <w:col w:w="7615"/>
          </w:cols>
        </w:sectPr>
      </w:pPr>
    </w:p>
    <w:p>
      <w:pPr>
        <w:pStyle w:val="BodyText"/>
        <w:spacing w:before="27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1" y="5288546"/>
                            <a:ext cx="5067935" cy="541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5416550">
                                <a:moveTo>
                                  <a:pt x="5067452" y="3007728"/>
                                </a:moveTo>
                                <a:lnTo>
                                  <a:pt x="0" y="3007728"/>
                                </a:lnTo>
                                <a:lnTo>
                                  <a:pt x="0" y="5416029"/>
                                </a:lnTo>
                                <a:lnTo>
                                  <a:pt x="5067452" y="5416029"/>
                                </a:lnTo>
                                <a:lnTo>
                                  <a:pt x="5067452" y="3007728"/>
                                </a:lnTo>
                                <a:close/>
                              </a:path>
                              <a:path w="5067935" h="5416550">
                                <a:moveTo>
                                  <a:pt x="50674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41003"/>
                                </a:lnTo>
                                <a:lnTo>
                                  <a:pt x="5067452" y="2541003"/>
                                </a:lnTo>
                                <a:lnTo>
                                  <a:pt x="50674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724162"/>
                            <a:ext cx="5063490" cy="662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629400">
                                <a:moveTo>
                                  <a:pt x="5063109" y="5572112"/>
                                </a:moveTo>
                                <a:lnTo>
                                  <a:pt x="0" y="5572112"/>
                                </a:lnTo>
                                <a:lnTo>
                                  <a:pt x="0" y="6629387"/>
                                </a:lnTo>
                                <a:lnTo>
                                  <a:pt x="5063109" y="6629387"/>
                                </a:lnTo>
                                <a:lnTo>
                                  <a:pt x="5063109" y="5572112"/>
                                </a:lnTo>
                                <a:close/>
                              </a:path>
                              <a:path w="5063490" h="6629400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5105387"/>
                                </a:lnTo>
                                <a:lnTo>
                                  <a:pt x="5063109" y="5105387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66294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12"/>
                                </a:lnTo>
                                <a:lnTo>
                                  <a:pt x="5063109" y="123812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324099" y="2847974"/>
                            <a:ext cx="524446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66725">
                                <a:moveTo>
                                  <a:pt x="524408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85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325004" y="3312127"/>
                            <a:ext cx="179705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705" h="262890">
                                <a:moveTo>
                                  <a:pt x="179165" y="262318"/>
                                </a:moveTo>
                                <a:lnTo>
                                  <a:pt x="0" y="0"/>
                                </a:lnTo>
                                <a:lnTo>
                                  <a:pt x="179165" y="0"/>
                                </a:lnTo>
                                <a:lnTo>
                                  <a:pt x="179165" y="262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53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324099" y="7829549"/>
                            <a:ext cx="524446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66725">
                                <a:moveTo>
                                  <a:pt x="524408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85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325004" y="8293703"/>
                            <a:ext cx="179705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705" h="262890">
                                <a:moveTo>
                                  <a:pt x="179165" y="262318"/>
                                </a:moveTo>
                                <a:lnTo>
                                  <a:pt x="0" y="0"/>
                                </a:lnTo>
                                <a:lnTo>
                                  <a:pt x="179165" y="0"/>
                                </a:lnTo>
                                <a:lnTo>
                                  <a:pt x="179165" y="262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53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7008" id="docshapegroup1" coordorigin="0,0" coordsize="11919,16858">
                <v:shape style="position:absolute;left:3938;top:8328;width:7981;height:8530" id="docshape2" coordorigin="3938,8328" coordsize="7981,8530" path="m11918,13065l3938,13065,3938,16858,11918,16858,11918,13065xm11918,8328l3938,8328,3938,12330,11918,12330,11918,8328xe" filled="true" fillcolor="#cfe2f2" stroked="false">
                  <v:path arrowok="t"/>
                  <v:fill type="solid"/>
                </v:shape>
                <v:rect style="position:absolute;left:0;top:0;width:11919;height:4290" id="docshape3" filled="true" fillcolor="#424242" stroked="false">
                  <v:fill type="solid"/>
                </v:rect>
                <v:shape style="position:absolute;left:3944;top:4290;width:7974;height:10440" id="docshape4" coordorigin="3945,4290" coordsize="7974,10440" path="m11918,13065l3945,13065,3945,14730,11918,14730,11918,13065xm11918,5220l3945,5220,3945,12330,11918,12330,11918,5220xm11918,4290l3945,4290,3945,4485,11918,4485,11918,4290xe" filled="true" fillcolor="#cfe2f2" stroked="false">
                  <v:path arrowok="t"/>
                  <v:fill type="solid"/>
                </v:shape>
                <v:rect style="position:absolute;left:3660;top:4485;width:8259;height:735" id="docshape5" filled="true" fillcolor="#3d85c7" stroked="false">
                  <v:fill type="solid"/>
                </v:rect>
                <v:shape style="position:absolute;left:3661;top:5215;width:283;height:414" id="docshape6" coordorigin="3661,5216" coordsize="283,414" path="m3944,5629l3661,5216,3944,5216,3944,5629xe" filled="true" fillcolor="#095397" stroked="false">
                  <v:path arrowok="t"/>
                  <v:fill type="solid"/>
                </v:shape>
                <v:rect style="position:absolute;left:3660;top:12330;width:8259;height:735" id="docshape7" filled="true" fillcolor="#3d85c7" stroked="false">
                  <v:fill type="solid"/>
                </v:rect>
                <v:shape style="position:absolute;left:3661;top:13060;width:283;height:414" id="docshape8" coordorigin="3661,13061" coordsize="283,414" path="m3944,13474l3661,13061,3944,13061,3944,13474xe" filled="true" fillcolor="#09539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0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Junior sushi chef training and quality supervision (4 chefs)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</w:tabs>
        <w:spacing w:line="352" w:lineRule="exact" w:before="0" w:after="0"/>
        <w:ind w:left="570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Sushi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Chef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(CSC)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International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Sushi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Association,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September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sectPr>
      <w:type w:val="continuous"/>
      <w:pgSz w:w="11920" w:h="16860"/>
      <w:pgMar w:top="800" w:bottom="280" w:left="283" w:right="283"/>
      <w:cols w:num="2" w:equalWidth="0">
        <w:col w:w="3138" w:space="675"/>
        <w:col w:w="7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3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11" w:right="8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9"/>
      <w:ind w:left="590"/>
      <w:outlineLvl w:val="3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5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2026-03-25T13:52:26Z</dcterms:created>
  <dcterms:modified xsi:type="dcterms:W3CDTF">2026-03-25T13:52:26Z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