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415" w:right="0" w:firstLine="0"/>
        <w:jc w:val="left"/>
        <w:rPr>
          <w:sz w:val="78"/>
        </w:rPr>
      </w:pPr>
      <w:r>
        <w:rPr>
          <w:b/>
          <w:color w:val="FFFFFF"/>
          <w:spacing w:val="11"/>
          <w:sz w:val="78"/>
        </w:rPr>
        <w:t>Irene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10"/>
          <w:sz w:val="78"/>
        </w:rPr>
        <w:t>Martinez</w:t>
      </w:r>
    </w:p>
    <w:p>
      <w:pPr>
        <w:pStyle w:val="Heading2"/>
      </w:pPr>
      <w:r>
        <w:rPr>
          <w:color w:val="FFFFFF"/>
          <w:spacing w:val="9"/>
        </w:rPr>
        <w:t>Gas</w:t>
      </w:r>
      <w:r>
        <w:rPr>
          <w:color w:val="FFFFFF"/>
          <w:spacing w:val="36"/>
        </w:rPr>
        <w:t> </w:t>
      </w:r>
      <w:r>
        <w:rPr>
          <w:color w:val="FFFFFF"/>
          <w:spacing w:val="12"/>
        </w:rPr>
        <w:t>Station</w:t>
      </w:r>
      <w:r>
        <w:rPr>
          <w:color w:val="FFFFFF"/>
          <w:spacing w:val="36"/>
        </w:rPr>
        <w:t> </w:t>
      </w:r>
      <w:r>
        <w:rPr>
          <w:color w:val="FFFFFF"/>
          <w:spacing w:val="10"/>
        </w:rPr>
        <w:t>Cashier</w:t>
      </w:r>
    </w:p>
    <w:p>
      <w:pPr>
        <w:pStyle w:val="BodyText"/>
        <w:spacing w:line="278" w:lineRule="auto" w:before="235"/>
        <w:ind w:left="4415" w:right="333"/>
      </w:pPr>
      <w:r>
        <w:rPr>
          <w:color w:val="FFFFFF"/>
          <w:spacing w:val="-2"/>
          <w:w w:val="105"/>
        </w:rPr>
        <w:t>Gas Station Cashier with Fuel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Transaction Expertise and Compliance-First Cash Handling</w:t>
      </w:r>
    </w:p>
    <w:p>
      <w:pPr>
        <w:pStyle w:val="BodyText"/>
        <w:spacing w:line="271" w:lineRule="auto" w:before="104"/>
        <w:ind w:left="4415" w:right="101"/>
      </w:pPr>
      <w:r>
        <w:rPr>
          <w:color w:val="FFFFFF"/>
          <w:w w:val="105"/>
        </w:rPr>
        <w:t>Reliable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gas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station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cashier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over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three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fuel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retail environments,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skilled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managing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high-turnover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fuel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convenience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transactions 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consistent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cash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accuracy.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Proﬁcient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Verifone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POS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systems,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lottery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ticket </w:t>
      </w:r>
      <w:r>
        <w:rPr>
          <w:color w:val="FFFFFF"/>
          <w:spacing w:val="-2"/>
          <w:w w:val="105"/>
        </w:rPr>
        <w:t>processing, and tobacco and alcohol compliance veriﬁcation. Known for performing </w:t>
      </w:r>
      <w:r>
        <w:rPr>
          <w:color w:val="FFFFFF"/>
          <w:w w:val="105"/>
        </w:rPr>
        <w:t>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accuracy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professionalism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under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high-volume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pressure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maintaining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 clean, organized store environment throughout every shift.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Heading1"/>
        <w:spacing w:before="23"/>
      </w:pPr>
      <w:r>
        <w:rPr>
          <w:color w:val="073762"/>
          <w:sz w:val="48"/>
        </w:rPr>
        <w:t>C</w:t>
      </w:r>
      <w:r>
        <w:rPr>
          <w:color w:val="073762"/>
        </w:rPr>
        <w:t>ONTACT</w:t>
      </w:r>
      <w:r>
        <w:rPr>
          <w:color w:val="073762"/>
          <w:spacing w:val="-3"/>
        </w:rPr>
        <w:t> </w:t>
      </w:r>
      <w:r>
        <w:rPr>
          <w:color w:val="073762"/>
          <w:spacing w:val="-2"/>
        </w:rPr>
        <w:t>INFORMATION</w:t>
      </w:r>
    </w:p>
    <w:p>
      <w:pPr>
        <w:spacing w:before="68"/>
        <w:ind w:left="100" w:right="0" w:firstLine="0"/>
        <w:jc w:val="left"/>
        <w:rPr>
          <w:b/>
          <w:sz w:val="29"/>
        </w:rPr>
      </w:pPr>
      <w:r>
        <w:rPr/>
        <w:br w:type="column"/>
      </w:r>
      <w:r>
        <w:rPr>
          <w:b/>
          <w:color w:val="073762"/>
          <w:sz w:val="48"/>
        </w:rPr>
        <w:t>P</w:t>
      </w:r>
      <w:r>
        <w:rPr>
          <w:b/>
          <w:color w:val="073762"/>
          <w:sz w:val="29"/>
        </w:rPr>
        <w:t>ROFESSIONAL</w:t>
      </w:r>
      <w:r>
        <w:rPr>
          <w:b/>
          <w:color w:val="073762"/>
          <w:spacing w:val="27"/>
          <w:sz w:val="29"/>
        </w:rPr>
        <w:t> </w:t>
      </w:r>
      <w:r>
        <w:rPr>
          <w:b/>
          <w:color w:val="073762"/>
          <w:spacing w:val="-2"/>
          <w:sz w:val="29"/>
        </w:rPr>
        <w:t>EXPERIENCE</w:t>
      </w:r>
    </w:p>
    <w:p>
      <w:pPr>
        <w:spacing w:after="0"/>
        <w:jc w:val="left"/>
        <w:rPr>
          <w:b/>
          <w:sz w:val="29"/>
        </w:rPr>
        <w:sectPr>
          <w:type w:val="continuous"/>
          <w:pgSz w:w="11920" w:h="16860"/>
          <w:pgMar w:top="940" w:bottom="280" w:left="141" w:right="425"/>
          <w:cols w:num="2" w:equalWidth="0">
            <w:col w:w="3867" w:space="560"/>
            <w:col w:w="6927"/>
          </w:cols>
        </w:sectPr>
      </w:pP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BodyText"/>
        <w:spacing w:before="138"/>
        <w:ind w:left="4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315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152775">
                                <a:moveTo>
                                  <a:pt x="7568183" y="3152774"/>
                                </a:moveTo>
                                <a:lnTo>
                                  <a:pt x="0" y="31527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3152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09874" y="3152775"/>
                            <a:ext cx="4758690" cy="681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6819900">
                                <a:moveTo>
                                  <a:pt x="4758308" y="6819899"/>
                                </a:moveTo>
                                <a:lnTo>
                                  <a:pt x="0" y="681989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6819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62262" y="4429124"/>
                            <a:ext cx="219075" cy="490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4905375">
                                <a:moveTo>
                                  <a:pt x="47625" y="4878209"/>
                                </a:moveTo>
                                <a:lnTo>
                                  <a:pt x="27165" y="4857750"/>
                                </a:lnTo>
                                <a:lnTo>
                                  <a:pt x="20472" y="4857750"/>
                                </a:lnTo>
                                <a:lnTo>
                                  <a:pt x="0" y="4878209"/>
                                </a:lnTo>
                                <a:lnTo>
                                  <a:pt x="0" y="4881791"/>
                                </a:lnTo>
                                <a:lnTo>
                                  <a:pt x="0" y="4884915"/>
                                </a:lnTo>
                                <a:lnTo>
                                  <a:pt x="20472" y="4905375"/>
                                </a:lnTo>
                                <a:lnTo>
                                  <a:pt x="27165" y="4905375"/>
                                </a:lnTo>
                                <a:lnTo>
                                  <a:pt x="47625" y="4884915"/>
                                </a:lnTo>
                                <a:lnTo>
                                  <a:pt x="47625" y="4878209"/>
                                </a:lnTo>
                                <a:close/>
                              </a:path>
                              <a:path w="219075" h="4905375">
                                <a:moveTo>
                                  <a:pt x="47625" y="4516259"/>
                                </a:moveTo>
                                <a:lnTo>
                                  <a:pt x="27165" y="4495800"/>
                                </a:lnTo>
                                <a:lnTo>
                                  <a:pt x="20472" y="4495800"/>
                                </a:lnTo>
                                <a:lnTo>
                                  <a:pt x="0" y="4516259"/>
                                </a:lnTo>
                                <a:lnTo>
                                  <a:pt x="0" y="4519841"/>
                                </a:lnTo>
                                <a:lnTo>
                                  <a:pt x="0" y="4522965"/>
                                </a:lnTo>
                                <a:lnTo>
                                  <a:pt x="20472" y="4543425"/>
                                </a:lnTo>
                                <a:lnTo>
                                  <a:pt x="27165" y="4543425"/>
                                </a:lnTo>
                                <a:lnTo>
                                  <a:pt x="47625" y="4522965"/>
                                </a:lnTo>
                                <a:lnTo>
                                  <a:pt x="47625" y="4516259"/>
                                </a:lnTo>
                                <a:close/>
                              </a:path>
                              <a:path w="219075" h="4905375">
                                <a:moveTo>
                                  <a:pt x="219075" y="3382797"/>
                                </a:moveTo>
                                <a:lnTo>
                                  <a:pt x="198615" y="3362325"/>
                                </a:lnTo>
                                <a:lnTo>
                                  <a:pt x="191922" y="3362325"/>
                                </a:lnTo>
                                <a:lnTo>
                                  <a:pt x="171450" y="3382797"/>
                                </a:lnTo>
                                <a:lnTo>
                                  <a:pt x="171450" y="3386366"/>
                                </a:lnTo>
                                <a:lnTo>
                                  <a:pt x="171450" y="3389490"/>
                                </a:lnTo>
                                <a:lnTo>
                                  <a:pt x="191922" y="3409950"/>
                                </a:lnTo>
                                <a:lnTo>
                                  <a:pt x="198615" y="3409950"/>
                                </a:lnTo>
                                <a:lnTo>
                                  <a:pt x="219075" y="3389490"/>
                                </a:lnTo>
                                <a:lnTo>
                                  <a:pt x="219075" y="3382797"/>
                                </a:lnTo>
                                <a:close/>
                              </a:path>
                              <a:path w="219075" h="4905375">
                                <a:moveTo>
                                  <a:pt x="219075" y="2877972"/>
                                </a:moveTo>
                                <a:lnTo>
                                  <a:pt x="198615" y="2857500"/>
                                </a:lnTo>
                                <a:lnTo>
                                  <a:pt x="191922" y="2857500"/>
                                </a:lnTo>
                                <a:lnTo>
                                  <a:pt x="171450" y="2877972"/>
                                </a:lnTo>
                                <a:lnTo>
                                  <a:pt x="171450" y="2881541"/>
                                </a:lnTo>
                                <a:lnTo>
                                  <a:pt x="171450" y="2884665"/>
                                </a:lnTo>
                                <a:lnTo>
                                  <a:pt x="191922" y="2905125"/>
                                </a:lnTo>
                                <a:lnTo>
                                  <a:pt x="198615" y="2905125"/>
                                </a:lnTo>
                                <a:lnTo>
                                  <a:pt x="219075" y="2884665"/>
                                </a:lnTo>
                                <a:lnTo>
                                  <a:pt x="219075" y="2877972"/>
                                </a:lnTo>
                                <a:close/>
                              </a:path>
                              <a:path w="219075" h="4905375">
                                <a:moveTo>
                                  <a:pt x="219075" y="2382672"/>
                                </a:moveTo>
                                <a:lnTo>
                                  <a:pt x="198615" y="2362200"/>
                                </a:lnTo>
                                <a:lnTo>
                                  <a:pt x="191922" y="2362200"/>
                                </a:lnTo>
                                <a:lnTo>
                                  <a:pt x="171450" y="2382672"/>
                                </a:lnTo>
                                <a:lnTo>
                                  <a:pt x="171450" y="2386241"/>
                                </a:lnTo>
                                <a:lnTo>
                                  <a:pt x="171450" y="2389365"/>
                                </a:lnTo>
                                <a:lnTo>
                                  <a:pt x="191922" y="2409825"/>
                                </a:lnTo>
                                <a:lnTo>
                                  <a:pt x="198615" y="2409825"/>
                                </a:lnTo>
                                <a:lnTo>
                                  <a:pt x="219075" y="2389365"/>
                                </a:lnTo>
                                <a:lnTo>
                                  <a:pt x="219075" y="2382672"/>
                                </a:lnTo>
                                <a:close/>
                              </a:path>
                              <a:path w="219075" h="4905375">
                                <a:moveTo>
                                  <a:pt x="219075" y="1030122"/>
                                </a:moveTo>
                                <a:lnTo>
                                  <a:pt x="198615" y="1009650"/>
                                </a:lnTo>
                                <a:lnTo>
                                  <a:pt x="191922" y="1009650"/>
                                </a:lnTo>
                                <a:lnTo>
                                  <a:pt x="171450" y="1030122"/>
                                </a:lnTo>
                                <a:lnTo>
                                  <a:pt x="171450" y="1033691"/>
                                </a:lnTo>
                                <a:lnTo>
                                  <a:pt x="171450" y="1036815"/>
                                </a:lnTo>
                                <a:lnTo>
                                  <a:pt x="191922" y="1057275"/>
                                </a:lnTo>
                                <a:lnTo>
                                  <a:pt x="198615" y="1057275"/>
                                </a:lnTo>
                                <a:lnTo>
                                  <a:pt x="219075" y="1036815"/>
                                </a:lnTo>
                                <a:lnTo>
                                  <a:pt x="219075" y="1030122"/>
                                </a:lnTo>
                                <a:close/>
                              </a:path>
                              <a:path w="219075" h="4905375">
                                <a:moveTo>
                                  <a:pt x="219075" y="525297"/>
                                </a:moveTo>
                                <a:lnTo>
                                  <a:pt x="198615" y="504825"/>
                                </a:lnTo>
                                <a:lnTo>
                                  <a:pt x="191922" y="504825"/>
                                </a:lnTo>
                                <a:lnTo>
                                  <a:pt x="171450" y="525297"/>
                                </a:lnTo>
                                <a:lnTo>
                                  <a:pt x="171450" y="528866"/>
                                </a:lnTo>
                                <a:lnTo>
                                  <a:pt x="171450" y="531990"/>
                                </a:lnTo>
                                <a:lnTo>
                                  <a:pt x="191922" y="552450"/>
                                </a:lnTo>
                                <a:lnTo>
                                  <a:pt x="198615" y="552450"/>
                                </a:lnTo>
                                <a:lnTo>
                                  <a:pt x="219075" y="531990"/>
                                </a:lnTo>
                                <a:lnTo>
                                  <a:pt x="219075" y="525297"/>
                                </a:lnTo>
                                <a:close/>
                              </a:path>
                              <a:path w="219075" h="4905375">
                                <a:moveTo>
                                  <a:pt x="219075" y="20472"/>
                                </a:moveTo>
                                <a:lnTo>
                                  <a:pt x="198615" y="0"/>
                                </a:lnTo>
                                <a:lnTo>
                                  <a:pt x="191922" y="0"/>
                                </a:lnTo>
                                <a:lnTo>
                                  <a:pt x="171450" y="20472"/>
                                </a:lnTo>
                                <a:lnTo>
                                  <a:pt x="171450" y="24041"/>
                                </a:lnTo>
                                <a:lnTo>
                                  <a:pt x="171450" y="27165"/>
                                </a:lnTo>
                                <a:lnTo>
                                  <a:pt x="191922" y="47625"/>
                                </a:lnTo>
                                <a:lnTo>
                                  <a:pt x="198615" y="47625"/>
                                </a:lnTo>
                                <a:lnTo>
                                  <a:pt x="219075" y="27165"/>
                                </a:lnTo>
                                <a:lnTo>
                                  <a:pt x="2190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428999"/>
                            <a:ext cx="2809875" cy="340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400425">
                                <a:moveTo>
                                  <a:pt x="2809862" y="3133725"/>
                                </a:moveTo>
                                <a:lnTo>
                                  <a:pt x="0" y="3133725"/>
                                </a:lnTo>
                                <a:lnTo>
                                  <a:pt x="0" y="3400425"/>
                                </a:lnTo>
                                <a:lnTo>
                                  <a:pt x="2809862" y="3400425"/>
                                </a:lnTo>
                                <a:lnTo>
                                  <a:pt x="2809862" y="3133725"/>
                                </a:lnTo>
                                <a:close/>
                              </a:path>
                              <a:path w="2809875" h="3400425">
                                <a:moveTo>
                                  <a:pt x="2809862" y="1838325"/>
                                </a:moveTo>
                                <a:lnTo>
                                  <a:pt x="0" y="1838325"/>
                                </a:lnTo>
                                <a:lnTo>
                                  <a:pt x="0" y="2105025"/>
                                </a:lnTo>
                                <a:lnTo>
                                  <a:pt x="2809862" y="2105025"/>
                                </a:lnTo>
                                <a:lnTo>
                                  <a:pt x="2809862" y="1838325"/>
                                </a:lnTo>
                                <a:close/>
                              </a:path>
                              <a:path w="2809875" h="340042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2809862" y="266700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5472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4965" id="docshape3" filled="true" fillcolor="#073762" stroked="false">
                  <v:fill type="solid"/>
                </v:rect>
                <v:shape style="position:absolute;left:840;top:0;width:2415;height:2460" type="#_x0000_t75" id="docshape4" stroked="false">
                  <v:imagedata r:id="rId5" o:title=""/>
                </v:shape>
                <v:rect style="position:absolute;left:4425;top:4965;width:7494;height:10740" id="docshape5" filled="true" fillcolor="#f5f5f5" stroked="false">
                  <v:fill type="solid"/>
                </v:rect>
                <v:shape style="position:absolute;left:4664;top:6975;width:345;height:7725" id="docshape6" coordorigin="4665,6975" coordsize="345,7725" path="m4740,14657l4739,14652,4735,14643,4733,14639,4726,14632,4722,14630,4713,14626,4708,14625,4697,14625,4692,14626,4683,14630,4679,14632,4672,14639,4670,14643,4666,14652,4665,14657,4665,14663,4665,14668,4666,14673,4670,14682,4672,14686,4679,14693,4683,14695,4692,14699,4697,14700,4708,14700,4713,14699,4722,14695,4726,14693,4733,14686,4735,14682,4739,14673,4740,14668,4740,14657xm4740,14087l4739,14082,4735,14073,4733,14069,4726,14062,4722,14060,4713,14056,4708,14055,4697,14055,4692,14056,4683,14060,4679,14062,4672,14069,4670,14073,4666,14082,4665,14087,4665,14093,4665,14098,4666,14103,4670,14112,4672,14116,4679,14123,4683,14125,4692,14129,4697,14130,4708,14130,4713,14129,4722,14125,4726,14123,4733,14116,4735,14112,4739,14103,4740,14098,4740,14087xm5010,12302l5009,12297,5005,12288,5003,12284,4996,12277,4992,12275,4983,12271,4978,12270,4967,12270,4962,12271,4953,12275,4949,12277,4942,12284,4940,12288,4936,12297,4935,12302,4935,12308,4935,12313,4936,12318,4940,12327,4942,12331,4949,12338,4953,12340,4962,12344,4967,12345,4978,12345,4983,12344,4992,12340,4996,12338,5003,12331,5005,12327,5009,12318,5010,12313,5010,12302xm5010,11507l5009,11502,5005,11493,5003,11489,4996,11482,4992,11480,4983,11476,4978,11475,4967,11475,4962,11476,4953,11480,4949,11482,4942,11489,4940,11493,4936,11502,4935,11507,4935,11513,4935,11518,4936,11523,4940,11532,4942,11536,4949,11543,4953,11545,4962,11549,4967,11550,4978,11550,4983,11549,4992,11545,4996,11543,5003,11536,5005,11532,5009,11523,5010,11518,5010,11507xm5010,10727l5009,10722,5005,10713,5003,10709,4996,10702,4992,10700,4983,10696,4978,10695,4967,10695,4962,10696,4953,10700,4949,10702,4942,10709,4940,10713,4936,10722,4935,10727,4935,10733,4935,10738,4936,10743,4940,10752,4942,10756,4949,10763,4953,10765,4962,10769,4967,10770,4978,10770,4983,10769,4992,10765,4996,10763,5003,10756,5005,10752,5009,10743,5010,10738,5010,10727xm5010,8597l5009,8592,5005,8583,5003,8579,4996,8572,4992,8570,4983,8566,4978,8565,4967,8565,4962,8566,4953,8570,4949,8572,4942,8579,4940,8583,4936,8592,4935,8597,4935,8603,4935,8608,4936,8613,4940,8622,4942,8626,4949,8633,4953,8635,4962,8639,4967,8640,4978,8640,4983,8639,4992,8635,4996,8633,5003,8626,5005,8622,5009,8613,5010,8608,5010,8597xm5010,7802l5009,7797,5005,7788,5003,7784,4996,7777,4992,7775,4983,7771,4978,7770,4967,7770,4962,7771,4953,7775,4949,7777,4942,7784,4940,7788,4936,7797,4935,7802,4935,7808,4935,7813,4936,7818,4940,7827,4942,7831,4949,7838,4953,7840,4962,7844,4967,7845,4978,7845,4983,7844,4992,7840,4996,7838,5003,7831,5005,7827,5009,7818,5010,7813,5010,7802xm5010,7007l5009,7002,5005,6993,5003,6989,4996,6982,4992,6980,4983,6976,4978,6975,4967,6975,4962,6976,4953,6980,4949,6982,4942,6989,4940,6993,4936,7002,4935,7007,4935,7013,4935,7018,4936,7023,4940,7032,4942,7036,4949,7043,4953,7045,4962,7049,4967,7050,4978,7050,4983,7049,4992,7045,4996,7043,5003,7036,5005,7032,5009,7023,5010,7018,5010,7007xe" filled="true" fillcolor="#000000" stroked="false">
                  <v:path arrowok="t"/>
                  <v:fill type="solid"/>
                </v:shape>
                <v:shape style="position:absolute;left:0;top:5400;width:4425;height:5355" id="docshape7" coordorigin="0,5400" coordsize="4425,5355" path="m4425,10335l0,10335,0,10755,4425,10755,4425,10335xm4425,8295l0,8295,0,8715,4425,8715,4425,8295xm4425,5400l0,5400,0,5820,4425,5820,4425,5400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(123) 456-7890</w:t>
      </w:r>
    </w:p>
    <w:p>
      <w:pPr>
        <w:pStyle w:val="BodyText"/>
        <w:spacing w:line="357" w:lineRule="auto" w:before="134"/>
        <w:ind w:left="429" w:right="514" w:firstLine="20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73"/>
          <w:w w:val="105"/>
          <w:sz w:val="20"/>
        </w:rPr>
        <w:t> </w:t>
      </w:r>
      <w:hyperlink r:id="rId8">
        <w:r>
          <w:rPr>
            <w:w w:val="105"/>
          </w:rPr>
          <w:t>irene.martinez@example.com</w:t>
        </w:r>
      </w:hyperlink>
      <w:r>
        <w:rPr>
          <w:w w:val="105"/>
        </w:rPr>
        <w:t> </w:t>
      </w:r>
      <w:r>
        <w:rPr>
          <w:position w:val="-9"/>
        </w:rPr>
        <w:drawing>
          <wp:inline distT="0" distB="0" distL="0" distR="0">
            <wp:extent cx="200679" cy="17376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LinkedIn</w:t>
      </w:r>
    </w:p>
    <w:p>
      <w:pPr>
        <w:pStyle w:val="BodyText"/>
        <w:spacing w:before="6"/>
        <w:ind w:left="430"/>
      </w:pP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Houston, TX 77002</w:t>
      </w:r>
    </w:p>
    <w:p>
      <w:pPr>
        <w:pStyle w:val="BodyText"/>
        <w:spacing w:before="17"/>
      </w:pPr>
    </w:p>
    <w:p>
      <w:pPr>
        <w:pStyle w:val="Heading1"/>
      </w:pPr>
      <w:r>
        <w:rPr>
          <w:color w:val="073762"/>
          <w:spacing w:val="-2"/>
          <w:sz w:val="48"/>
        </w:rPr>
        <w:t>E</w:t>
      </w:r>
      <w:r>
        <w:rPr>
          <w:color w:val="073762"/>
          <w:spacing w:val="-2"/>
        </w:rPr>
        <w:t>DUCATION</w:t>
      </w:r>
    </w:p>
    <w:p>
      <w:pPr>
        <w:pStyle w:val="BodyText"/>
        <w:spacing w:before="131"/>
        <w:rPr>
          <w:b/>
          <w:sz w:val="29"/>
        </w:rPr>
      </w:pPr>
    </w:p>
    <w:p>
      <w:pPr>
        <w:pStyle w:val="BodyText"/>
        <w:spacing w:line="278" w:lineRule="auto"/>
        <w:ind w:left="435" w:right="6"/>
      </w:pPr>
      <w:r>
        <w:rPr>
          <w:w w:val="105"/>
        </w:rPr>
        <w:t>High</w:t>
      </w:r>
      <w:r>
        <w:rPr>
          <w:spacing w:val="-14"/>
          <w:w w:val="105"/>
        </w:rPr>
        <w:t> </w:t>
      </w:r>
      <w:r>
        <w:rPr>
          <w:w w:val="105"/>
        </w:rPr>
        <w:t>School</w:t>
      </w:r>
      <w:r>
        <w:rPr>
          <w:spacing w:val="-13"/>
          <w:w w:val="105"/>
        </w:rPr>
        <w:t> </w:t>
      </w:r>
      <w:r>
        <w:rPr>
          <w:w w:val="105"/>
        </w:rPr>
        <w:t>Diploma</w:t>
      </w:r>
      <w:r>
        <w:rPr>
          <w:spacing w:val="-13"/>
          <w:w w:val="105"/>
        </w:rPr>
        <w:t> </w:t>
      </w:r>
      <w:r>
        <w:rPr>
          <w:w w:val="105"/>
        </w:rPr>
        <w:t>Houston</w:t>
      </w:r>
      <w:r>
        <w:rPr>
          <w:spacing w:val="-13"/>
          <w:w w:val="105"/>
        </w:rPr>
        <w:t> </w:t>
      </w:r>
      <w:r>
        <w:rPr>
          <w:w w:val="105"/>
        </w:rPr>
        <w:t>High </w:t>
      </w:r>
      <w:r>
        <w:rPr>
          <w:spacing w:val="-2"/>
          <w:w w:val="105"/>
        </w:rPr>
        <w:t>School</w:t>
      </w:r>
    </w:p>
    <w:p>
      <w:pPr>
        <w:pStyle w:val="BodyText"/>
        <w:spacing w:before="75"/>
        <w:ind w:left="435"/>
      </w:pPr>
      <w:r>
        <w:rPr/>
        <w:t>Houston,</w:t>
      </w:r>
      <w:r>
        <w:rPr>
          <w:spacing w:val="1"/>
        </w:rPr>
        <w:t> </w:t>
      </w:r>
      <w:r>
        <w:rPr/>
        <w:t>TX</w:t>
      </w:r>
      <w:r>
        <w:rPr>
          <w:spacing w:val="2"/>
        </w:rPr>
        <w:t> </w:t>
      </w:r>
      <w:r>
        <w:rPr/>
        <w:t>|</w:t>
      </w:r>
      <w:r>
        <w:rPr>
          <w:spacing w:val="1"/>
        </w:rPr>
        <w:t> </w:t>
      </w:r>
      <w:r>
        <w:rPr/>
        <w:t>May</w:t>
      </w:r>
      <w:r>
        <w:rPr>
          <w:spacing w:val="2"/>
        </w:rPr>
        <w:t> </w:t>
      </w:r>
      <w:r>
        <w:rPr>
          <w:spacing w:val="-4"/>
        </w:rPr>
        <w:t>2019</w:t>
      </w:r>
    </w:p>
    <w:p>
      <w:pPr>
        <w:pStyle w:val="BodyText"/>
        <w:spacing w:before="54"/>
      </w:pPr>
    </w:p>
    <w:p>
      <w:pPr>
        <w:pStyle w:val="Heading1"/>
      </w:pPr>
      <w:r>
        <w:rPr>
          <w:color w:val="073762"/>
          <w:sz w:val="48"/>
        </w:rPr>
        <w:t>K</w:t>
      </w:r>
      <w:r>
        <w:rPr>
          <w:color w:val="073762"/>
        </w:rPr>
        <w:t>EY</w:t>
      </w:r>
      <w:r>
        <w:rPr>
          <w:color w:val="073762"/>
          <w:spacing w:val="1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before="116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581" w:hanging="304"/>
        <w:jc w:val="left"/>
        <w:rPr>
          <w:sz w:val="18"/>
        </w:rPr>
      </w:pPr>
      <w:r>
        <w:rPr>
          <w:w w:val="105"/>
          <w:sz w:val="18"/>
        </w:rPr>
        <w:t>Fuel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petroleum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transaction </w:t>
      </w:r>
      <w:r>
        <w:rPr>
          <w:spacing w:val="-2"/>
          <w:w w:val="105"/>
          <w:sz w:val="18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90" w:after="0"/>
        <w:ind w:left="732" w:right="292" w:hanging="304"/>
        <w:jc w:val="left"/>
        <w:rPr>
          <w:sz w:val="18"/>
        </w:rPr>
      </w:pPr>
      <w:r>
        <w:rPr>
          <w:spacing w:val="-2"/>
          <w:w w:val="105"/>
          <w:sz w:val="18"/>
        </w:rPr>
        <w:t>Verifone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Gilbarco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POS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system operation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4" w:after="0"/>
        <w:ind w:left="732" w:right="838" w:hanging="304"/>
        <w:jc w:val="left"/>
        <w:rPr>
          <w:sz w:val="18"/>
        </w:rPr>
      </w:pPr>
      <w:r>
        <w:rPr>
          <w:w w:val="105"/>
          <w:sz w:val="18"/>
        </w:rPr>
        <w:t>Age-veriﬁcation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compliance (tobacco, alcohol)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75" w:after="0"/>
        <w:ind w:left="732" w:right="616" w:hanging="304"/>
        <w:jc w:val="left"/>
        <w:rPr>
          <w:sz w:val="18"/>
        </w:rPr>
      </w:pPr>
      <w:r>
        <w:rPr>
          <w:w w:val="105"/>
          <w:sz w:val="18"/>
        </w:rPr>
        <w:t>Lottery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ticket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payout </w:t>
      </w:r>
      <w:r>
        <w:rPr>
          <w:spacing w:val="-2"/>
          <w:w w:val="105"/>
          <w:sz w:val="18"/>
        </w:rPr>
        <w:t>reconciliation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89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Cash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drawer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balancing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08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Shift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opening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closing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23" w:after="0"/>
        <w:ind w:left="732" w:right="385" w:hanging="304"/>
        <w:jc w:val="left"/>
        <w:rPr>
          <w:sz w:val="18"/>
        </w:rPr>
      </w:pPr>
      <w:r>
        <w:rPr>
          <w:spacing w:val="-2"/>
          <w:w w:val="105"/>
          <w:sz w:val="18"/>
        </w:rPr>
        <w:t>Store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maintenance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spacing w:val="-2"/>
          <w:w w:val="105"/>
          <w:sz w:val="18"/>
        </w:rPr>
        <w:t>sanitation standards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90" w:after="0"/>
        <w:ind w:left="732" w:right="93" w:hanging="304"/>
        <w:jc w:val="left"/>
        <w:rPr>
          <w:sz w:val="18"/>
        </w:rPr>
      </w:pPr>
      <w:r>
        <w:rPr>
          <w:w w:val="105"/>
          <w:sz w:val="18"/>
        </w:rPr>
        <w:t>Customer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under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high-volume </w:t>
      </w:r>
      <w:r>
        <w:rPr>
          <w:spacing w:val="-2"/>
          <w:w w:val="105"/>
          <w:sz w:val="18"/>
        </w:rPr>
        <w:t>pressure</w:t>
      </w:r>
    </w:p>
    <w:p>
      <w:pPr>
        <w:pStyle w:val="BodyText"/>
        <w:spacing w:line="331" w:lineRule="auto" w:before="74"/>
        <w:ind w:left="100" w:right="2594"/>
      </w:pPr>
      <w:r>
        <w:rPr/>
        <w:br w:type="column"/>
      </w:r>
      <w:r>
        <w:rPr>
          <w:spacing w:val="-2"/>
          <w:w w:val="105"/>
        </w:rPr>
        <w:t>CASHIER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QUICKFILL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GAS,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HOUSTON,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TX </w:t>
      </w:r>
      <w:r>
        <w:rPr>
          <w:w w:val="105"/>
        </w:rPr>
        <w:t>APRIL 2021 – PRESENT</w:t>
      </w:r>
    </w:p>
    <w:p>
      <w:pPr>
        <w:pStyle w:val="BodyText"/>
        <w:spacing w:line="268" w:lineRule="auto" w:before="194"/>
        <w:ind w:left="658" w:right="26"/>
      </w:pPr>
      <w:r>
        <w:rPr>
          <w:w w:val="105"/>
        </w:rPr>
        <w:t>Processed</w:t>
      </w:r>
      <w:r>
        <w:rPr>
          <w:spacing w:val="-13"/>
          <w:w w:val="105"/>
        </w:rPr>
        <w:t> </w:t>
      </w:r>
      <w:r>
        <w:rPr>
          <w:w w:val="105"/>
        </w:rPr>
        <w:t>120+</w:t>
      </w:r>
      <w:r>
        <w:rPr>
          <w:spacing w:val="-13"/>
          <w:w w:val="105"/>
        </w:rPr>
        <w:t> </w:t>
      </w:r>
      <w:r>
        <w:rPr>
          <w:w w:val="105"/>
        </w:rPr>
        <w:t>fuel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in-store</w:t>
      </w:r>
      <w:r>
        <w:rPr>
          <w:spacing w:val="-13"/>
          <w:w w:val="105"/>
        </w:rPr>
        <w:t> </w:t>
      </w:r>
      <w:r>
        <w:rPr>
          <w:w w:val="105"/>
        </w:rPr>
        <w:t>transactions</w:t>
      </w:r>
      <w:r>
        <w:rPr>
          <w:spacing w:val="-13"/>
          <w:w w:val="105"/>
        </w:rPr>
        <w:t> </w:t>
      </w:r>
      <w:r>
        <w:rPr>
          <w:w w:val="105"/>
        </w:rPr>
        <w:t>per</w:t>
      </w:r>
      <w:r>
        <w:rPr>
          <w:spacing w:val="-13"/>
          <w:w w:val="105"/>
        </w:rPr>
        <w:t> </w:t>
      </w:r>
      <w:r>
        <w:rPr>
          <w:w w:val="105"/>
        </w:rPr>
        <w:t>shift</w:t>
      </w:r>
      <w:r>
        <w:rPr>
          <w:spacing w:val="-13"/>
          <w:w w:val="105"/>
        </w:rPr>
        <w:t> </w:t>
      </w:r>
      <w:r>
        <w:rPr>
          <w:w w:val="105"/>
        </w:rPr>
        <w:t>using</w:t>
      </w:r>
      <w:r>
        <w:rPr>
          <w:spacing w:val="-13"/>
          <w:w w:val="105"/>
        </w:rPr>
        <w:t> </w:t>
      </w:r>
      <w:r>
        <w:rPr>
          <w:w w:val="105"/>
        </w:rPr>
        <w:t>Verifone</w:t>
      </w:r>
      <w:r>
        <w:rPr>
          <w:spacing w:val="-13"/>
          <w:w w:val="105"/>
        </w:rPr>
        <w:t> </w:t>
      </w:r>
      <w:r>
        <w:rPr>
          <w:w w:val="105"/>
        </w:rPr>
        <w:t>POS system, maintaining 100% cash accuracy with zero drawer discrepancies across 36 months</w:t>
      </w:r>
    </w:p>
    <w:p>
      <w:pPr>
        <w:pStyle w:val="BodyText"/>
        <w:spacing w:line="268" w:lineRule="auto" w:before="99"/>
        <w:ind w:left="658" w:right="26"/>
      </w:pPr>
      <w:r>
        <w:rPr>
          <w:w w:val="105"/>
        </w:rPr>
        <w:t>Authorized</w:t>
      </w:r>
      <w:r>
        <w:rPr>
          <w:spacing w:val="-5"/>
          <w:w w:val="105"/>
        </w:rPr>
        <w:t> </w:t>
      </w:r>
      <w:r>
        <w:rPr>
          <w:w w:val="105"/>
        </w:rPr>
        <w:t>fuel</w:t>
      </w:r>
      <w:r>
        <w:rPr>
          <w:spacing w:val="-5"/>
          <w:w w:val="105"/>
        </w:rPr>
        <w:t> </w:t>
      </w:r>
      <w:r>
        <w:rPr>
          <w:w w:val="105"/>
        </w:rPr>
        <w:t>pumps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resolved</w:t>
      </w:r>
      <w:r>
        <w:rPr>
          <w:spacing w:val="-5"/>
          <w:w w:val="105"/>
        </w:rPr>
        <w:t> </w:t>
      </w:r>
      <w:r>
        <w:rPr>
          <w:w w:val="105"/>
        </w:rPr>
        <w:t>payment</w:t>
      </w:r>
      <w:r>
        <w:rPr>
          <w:spacing w:val="-5"/>
          <w:w w:val="105"/>
        </w:rPr>
        <w:t> </w:t>
      </w:r>
      <w:r>
        <w:rPr>
          <w:w w:val="105"/>
        </w:rPr>
        <w:t>errors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80+</w:t>
      </w:r>
      <w:r>
        <w:rPr>
          <w:spacing w:val="-5"/>
          <w:w w:val="105"/>
        </w:rPr>
        <w:t> </w:t>
      </w:r>
      <w:r>
        <w:rPr>
          <w:w w:val="105"/>
        </w:rPr>
        <w:t>vehicles</w:t>
      </w:r>
      <w:r>
        <w:rPr>
          <w:spacing w:val="-5"/>
          <w:w w:val="105"/>
        </w:rPr>
        <w:t> </w:t>
      </w:r>
      <w:r>
        <w:rPr>
          <w:w w:val="105"/>
        </w:rPr>
        <w:t>per shift, addressing stuck transactions and card-reader issues within 60 seconds on average</w:t>
      </w:r>
    </w:p>
    <w:p>
      <w:pPr>
        <w:pStyle w:val="BodyText"/>
        <w:spacing w:line="268" w:lineRule="auto" w:before="100"/>
        <w:ind w:left="658"/>
      </w:pPr>
      <w:r>
        <w:rPr>
          <w:w w:val="105"/>
        </w:rPr>
        <w:t>Maintained</w:t>
      </w:r>
      <w:r>
        <w:rPr>
          <w:spacing w:val="-3"/>
          <w:w w:val="105"/>
        </w:rPr>
        <w:t> </w:t>
      </w:r>
      <w:r>
        <w:rPr>
          <w:w w:val="105"/>
        </w:rPr>
        <w:t>100%</w:t>
      </w:r>
      <w:r>
        <w:rPr>
          <w:spacing w:val="-3"/>
          <w:w w:val="105"/>
        </w:rPr>
        <w:t> </w:t>
      </w:r>
      <w:r>
        <w:rPr>
          <w:w w:val="105"/>
        </w:rPr>
        <w:t>age-veriﬁcation</w:t>
      </w:r>
      <w:r>
        <w:rPr>
          <w:spacing w:val="-3"/>
          <w:w w:val="105"/>
        </w:rPr>
        <w:t> </w:t>
      </w:r>
      <w:r>
        <w:rPr>
          <w:w w:val="105"/>
        </w:rPr>
        <w:t>compliance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all</w:t>
      </w:r>
      <w:r>
        <w:rPr>
          <w:spacing w:val="-3"/>
          <w:w w:val="105"/>
        </w:rPr>
        <w:t> </w:t>
      </w:r>
      <w:r>
        <w:rPr>
          <w:w w:val="105"/>
        </w:rPr>
        <w:t>tobacco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alcohol purchases, passing 4 consecutive annual compliance audits with zero </w:t>
      </w:r>
      <w:r>
        <w:rPr>
          <w:spacing w:val="-2"/>
          <w:w w:val="105"/>
        </w:rPr>
        <w:t>violations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278" w:lineRule="auto" w:before="1"/>
        <w:ind w:left="100" w:right="71"/>
      </w:pPr>
      <w:r>
        <w:rPr/>
        <w:t>CUSTOMER SERVICE ASSOCIATE | LOCAL CONVENIENCE STORE, </w:t>
      </w:r>
      <w:r>
        <w:rPr>
          <w:w w:val="105"/>
        </w:rPr>
        <w:t>HOUSTON, TX</w:t>
      </w:r>
    </w:p>
    <w:p>
      <w:pPr>
        <w:pStyle w:val="BodyText"/>
        <w:spacing w:before="44"/>
        <w:ind w:left="100"/>
      </w:pPr>
      <w:r>
        <w:rPr>
          <w:spacing w:val="-2"/>
          <w:w w:val="105"/>
        </w:rPr>
        <w:t>AUGUST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2019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–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MARCH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66"/>
      </w:pPr>
    </w:p>
    <w:p>
      <w:pPr>
        <w:pStyle w:val="BodyText"/>
        <w:spacing w:line="268" w:lineRule="auto"/>
        <w:ind w:left="658" w:right="26"/>
      </w:pPr>
      <w:r>
        <w:rPr>
          <w:w w:val="105"/>
        </w:rPr>
        <w:t>Handled</w:t>
      </w:r>
      <w:r>
        <w:rPr>
          <w:spacing w:val="-6"/>
          <w:w w:val="105"/>
        </w:rPr>
        <w:t> </w:t>
      </w:r>
      <w:r>
        <w:rPr>
          <w:w w:val="105"/>
        </w:rPr>
        <w:t>70+</w:t>
      </w:r>
      <w:r>
        <w:rPr>
          <w:spacing w:val="-6"/>
          <w:w w:val="105"/>
        </w:rPr>
        <w:t> </w:t>
      </w:r>
      <w:r>
        <w:rPr>
          <w:w w:val="105"/>
        </w:rPr>
        <w:t>daily</w:t>
      </w:r>
      <w:r>
        <w:rPr>
          <w:spacing w:val="-6"/>
          <w:w w:val="105"/>
        </w:rPr>
        <w:t> </w:t>
      </w:r>
      <w:r>
        <w:rPr>
          <w:w w:val="105"/>
        </w:rPr>
        <w:t>retail</w:t>
      </w:r>
      <w:r>
        <w:rPr>
          <w:spacing w:val="-6"/>
          <w:w w:val="105"/>
        </w:rPr>
        <w:t> </w:t>
      </w:r>
      <w:r>
        <w:rPr>
          <w:w w:val="105"/>
        </w:rPr>
        <w:t>transactions</w:t>
      </w:r>
      <w:r>
        <w:rPr>
          <w:spacing w:val="-6"/>
          <w:w w:val="105"/>
        </w:rPr>
        <w:t> </w:t>
      </w:r>
      <w:r>
        <w:rPr>
          <w:w w:val="105"/>
        </w:rPr>
        <w:t>across</w:t>
      </w:r>
      <w:r>
        <w:rPr>
          <w:spacing w:val="-6"/>
          <w:w w:val="105"/>
        </w:rPr>
        <w:t> </w:t>
      </w:r>
      <w:r>
        <w:rPr>
          <w:w w:val="105"/>
        </w:rPr>
        <w:t>cash,</w:t>
      </w:r>
      <w:r>
        <w:rPr>
          <w:spacing w:val="-6"/>
          <w:w w:val="105"/>
        </w:rPr>
        <w:t> </w:t>
      </w:r>
      <w:r>
        <w:rPr>
          <w:w w:val="105"/>
        </w:rPr>
        <w:t>card,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EBT</w:t>
      </w:r>
      <w:r>
        <w:rPr>
          <w:spacing w:val="-6"/>
          <w:w w:val="105"/>
        </w:rPr>
        <w:t> </w:t>
      </w:r>
      <w:r>
        <w:rPr>
          <w:w w:val="105"/>
        </w:rPr>
        <w:t>payment types, maintaining accuracy in a single-cashier environment during peak </w:t>
      </w:r>
      <w:r>
        <w:rPr>
          <w:spacing w:val="-2"/>
          <w:w w:val="105"/>
        </w:rPr>
        <w:t>hours</w:t>
      </w:r>
    </w:p>
    <w:p>
      <w:pPr>
        <w:pStyle w:val="BodyText"/>
        <w:spacing w:line="278" w:lineRule="auto" w:before="85"/>
        <w:ind w:left="658" w:right="26"/>
      </w:pPr>
      <w:r>
        <w:rPr>
          <w:w w:val="105"/>
        </w:rPr>
        <w:t>Maintained</w:t>
      </w:r>
      <w:r>
        <w:rPr>
          <w:spacing w:val="-5"/>
          <w:w w:val="105"/>
        </w:rPr>
        <w:t> </w:t>
      </w:r>
      <w:r>
        <w:rPr>
          <w:w w:val="105"/>
        </w:rPr>
        <w:t>store</w:t>
      </w:r>
      <w:r>
        <w:rPr>
          <w:spacing w:val="-5"/>
          <w:w w:val="105"/>
        </w:rPr>
        <w:t> </w:t>
      </w:r>
      <w:r>
        <w:rPr>
          <w:w w:val="105"/>
        </w:rPr>
        <w:t>cleanliness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product</w:t>
      </w:r>
      <w:r>
        <w:rPr>
          <w:spacing w:val="-5"/>
          <w:w w:val="105"/>
        </w:rPr>
        <w:t> </w:t>
      </w:r>
      <w:r>
        <w:rPr>
          <w:w w:val="105"/>
        </w:rPr>
        <w:t>organization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brand</w:t>
      </w:r>
      <w:r>
        <w:rPr>
          <w:spacing w:val="-5"/>
          <w:w w:val="105"/>
        </w:rPr>
        <w:t> </w:t>
      </w:r>
      <w:r>
        <w:rPr>
          <w:w w:val="105"/>
        </w:rPr>
        <w:t>standards, earning a store cleanliness rating of 4.7/5.0 in a mystery shopper </w:t>
      </w:r>
      <w:r>
        <w:rPr>
          <w:spacing w:val="-2"/>
          <w:w w:val="105"/>
        </w:rPr>
        <w:t>evaluation</w:t>
      </w:r>
    </w:p>
    <w:p>
      <w:pPr>
        <w:pStyle w:val="BodyText"/>
        <w:spacing w:line="268" w:lineRule="auto" w:before="75"/>
        <w:ind w:left="658" w:right="100"/>
      </w:pPr>
      <w:r>
        <w:rPr>
          <w:w w:val="105"/>
        </w:rPr>
        <w:t>Supported</w:t>
      </w:r>
      <w:r>
        <w:rPr>
          <w:spacing w:val="-3"/>
          <w:w w:val="105"/>
        </w:rPr>
        <w:t> </w:t>
      </w:r>
      <w:r>
        <w:rPr>
          <w:w w:val="105"/>
        </w:rPr>
        <w:t>vendor</w:t>
      </w:r>
      <w:r>
        <w:rPr>
          <w:spacing w:val="-3"/>
          <w:w w:val="105"/>
        </w:rPr>
        <w:t> </w:t>
      </w:r>
      <w:r>
        <w:rPr>
          <w:w w:val="105"/>
        </w:rPr>
        <w:t>check-in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shelf</w:t>
      </w:r>
      <w:r>
        <w:rPr>
          <w:spacing w:val="-3"/>
          <w:w w:val="105"/>
        </w:rPr>
        <w:t> </w:t>
      </w:r>
      <w:r>
        <w:rPr>
          <w:w w:val="105"/>
        </w:rPr>
        <w:t>restocking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5+</w:t>
      </w:r>
      <w:r>
        <w:rPr>
          <w:spacing w:val="-3"/>
          <w:w w:val="105"/>
        </w:rPr>
        <w:t> </w:t>
      </w:r>
      <w:r>
        <w:rPr>
          <w:w w:val="105"/>
        </w:rPr>
        <w:t>delivery</w:t>
      </w:r>
      <w:r>
        <w:rPr>
          <w:spacing w:val="-3"/>
          <w:w w:val="105"/>
        </w:rPr>
        <w:t> </w:t>
      </w:r>
      <w:r>
        <w:rPr>
          <w:w w:val="105"/>
        </w:rPr>
        <w:t>routes weekly, verifying invoice accuracy against received merchandise </w:t>
      </w:r>
      <w:r>
        <w:rPr>
          <w:spacing w:val="-2"/>
          <w:w w:val="105"/>
        </w:rPr>
        <w:t>quantities</w:t>
      </w:r>
    </w:p>
    <w:p>
      <w:pPr>
        <w:pStyle w:val="Heading1"/>
        <w:spacing w:before="178"/>
      </w:pPr>
      <w:r>
        <w:rPr>
          <w:color w:val="073762"/>
          <w:spacing w:val="-2"/>
          <w:sz w:val="48"/>
        </w:rPr>
        <w:t>C</w:t>
      </w:r>
      <w:r>
        <w:rPr>
          <w:color w:val="073762"/>
          <w:spacing w:val="-2"/>
        </w:rPr>
        <w:t>ERTIFICATIONS</w:t>
      </w:r>
    </w:p>
    <w:p>
      <w:pPr>
        <w:pStyle w:val="BodyText"/>
        <w:spacing w:before="26"/>
        <w:rPr>
          <w:b/>
          <w:sz w:val="29"/>
        </w:rPr>
      </w:pPr>
    </w:p>
    <w:p>
      <w:pPr>
        <w:pStyle w:val="BodyText"/>
        <w:spacing w:line="278" w:lineRule="auto"/>
        <w:ind w:left="398" w:right="26"/>
      </w:pPr>
      <w:r>
        <w:rPr>
          <w:spacing w:val="-2"/>
          <w:w w:val="105"/>
        </w:rPr>
        <w:t>Texas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Minor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Tobacco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Compliance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Certiﬁcate,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Texas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Alcoholic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Beverage </w:t>
      </w:r>
      <w:r>
        <w:rPr>
          <w:w w:val="105"/>
        </w:rPr>
        <w:t>Commission, September 2021</w:t>
      </w:r>
    </w:p>
    <w:p>
      <w:pPr>
        <w:pStyle w:val="BodyText"/>
        <w:spacing w:line="261" w:lineRule="auto" w:before="90"/>
        <w:ind w:left="398" w:right="26"/>
      </w:pPr>
      <w:r>
        <w:rPr>
          <w:spacing w:val="-2"/>
          <w:w w:val="105"/>
        </w:rPr>
        <w:t>Food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Handler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Safety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Certiﬁcation,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Texas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Department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Services, </w:t>
      </w:r>
      <w:r>
        <w:rPr>
          <w:w w:val="105"/>
        </w:rPr>
        <w:t>December 2021</w:t>
      </w:r>
    </w:p>
    <w:sectPr>
      <w:type w:val="continuous"/>
      <w:pgSz w:w="11920" w:h="16860"/>
      <w:pgMar w:top="940" w:bottom="280" w:left="141" w:right="425"/>
      <w:cols w:num="2" w:equalWidth="0">
        <w:col w:w="3897" w:space="530"/>
        <w:col w:w="69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5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1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2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8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3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9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64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left="4415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irene.martinez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2026-03-23T15:30:05Z</dcterms:created>
  <dcterms:modified xsi:type="dcterms:W3CDTF">2026-03-23T15:30:05Z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