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006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Jordan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Miller</w:t>
      </w:r>
    </w:p>
    <w:p>
      <w:pPr>
        <w:pStyle w:val="Heading2"/>
      </w:pPr>
      <w:r>
        <w:rPr>
          <w:color w:val="FFFFFF"/>
        </w:rPr>
        <w:t>Network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84"/>
        <w:ind w:left="4006" w:right="807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Design architect with 10+ years of experience blending aesthetics and functionality across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commercial,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hospitality,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3D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Revit,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client-facing presentations with a track record of increasing client retention by 40% and approval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rates by 35% through compelling design visualization. Strong advocate for sustainable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materials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environmentally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responsible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schematic phase through construction.</w:t>
      </w:r>
    </w:p>
    <w:p>
      <w:pPr>
        <w:pStyle w:val="BodyText"/>
        <w:rPr>
          <w:sz w:val="28"/>
        </w:rPr>
      </w:pPr>
    </w:p>
    <w:p>
      <w:pPr>
        <w:pStyle w:val="BodyText"/>
        <w:spacing w:before="250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52916</wp:posOffset>
                </wp:positionV>
                <wp:extent cx="4996815" cy="323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23850"/>
                          <a:chExt cx="4996815" cy="323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23850">
                                <a:moveTo>
                                  <a:pt x="0" y="323849"/>
                                </a:moveTo>
                                <a:lnTo>
                                  <a:pt x="4710683" y="32384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23850">
                                <a:moveTo>
                                  <a:pt x="2857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636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166686pt;width:393.45pt;height:25.5pt;mso-position-horizontal-relative:page;mso-position-vertical-relative:paragraph;z-index:15729152" id="docshapegroup1" coordorigin="4050,83" coordsize="7869,510">
                <v:rect style="position:absolute;left:4500;top:83;width:7419;height:510" id="docshape2" filled="true" fillcolor="#8b0000" stroked="false">
                  <v:fill type="solid"/>
                </v:rect>
                <v:rect style="position:absolute;left:4050;top:83;width:450;height:51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83;width:7869;height:510" type="#_x0000_t202" id="docshape4" filled="false" stroked="false">
                  <v:textbox inset="0,0,0,0">
                    <w:txbxContent>
                      <w:p>
                        <w:pPr>
                          <w:spacing w:before="52"/>
                          <w:ind w:left="636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8B0000"/>
        </w:rPr>
        <w:t>Contact</w:t>
      </w:r>
      <w:r>
        <w:rPr>
          <w:color w:val="8B0000"/>
          <w:spacing w:val="-18"/>
        </w:rPr>
        <w:t> </w:t>
      </w:r>
      <w:r>
        <w:rPr>
          <w:color w:val="8B0000"/>
          <w:spacing w:val="-2"/>
        </w:rPr>
        <w:t>Information</w:t>
      </w:r>
    </w:p>
    <w:p>
      <w:pPr>
        <w:pStyle w:val="BodyText"/>
        <w:spacing w:before="12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60" w:bottom="280" w:left="141" w:right="0"/>
        </w:sectPr>
      </w:pPr>
    </w:p>
    <w:p>
      <w:pPr>
        <w:pStyle w:val="BodyText"/>
        <w:spacing w:before="74"/>
        <w:ind w:left="1030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3" w:lineRule="exact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8"/>
        <w:ind w:left="1030"/>
      </w:pPr>
      <w:r>
        <w:rPr/>
        <w:br w:type="column"/>
      </w:r>
      <w:r>
        <w:rPr/>
        <w:t>SENIOR</w:t>
      </w:r>
      <w:r>
        <w:rPr>
          <w:spacing w:val="13"/>
        </w:rPr>
        <w:t> </w:t>
      </w:r>
      <w:r>
        <w:rPr/>
        <w:t>NETWORK</w:t>
      </w:r>
      <w:r>
        <w:rPr>
          <w:spacing w:val="1"/>
        </w:rPr>
        <w:t> </w:t>
      </w:r>
      <w:r>
        <w:rPr/>
        <w:t>ARCHITECT</w:t>
      </w:r>
      <w:r>
        <w:rPr>
          <w:spacing w:val="79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BANK</w:t>
      </w:r>
      <w:r>
        <w:rPr>
          <w:spacing w:val="13"/>
        </w:rPr>
        <w:t> </w:t>
      </w:r>
      <w:r>
        <w:rPr/>
        <w:t>OF</w:t>
      </w:r>
      <w:r>
        <w:rPr>
          <w:spacing w:val="1"/>
        </w:rPr>
        <w:t> </w:t>
      </w:r>
      <w:r>
        <w:rPr/>
        <w:t>AMERICA</w:t>
      </w:r>
      <w:r>
        <w:rPr>
          <w:spacing w:val="1"/>
        </w:rPr>
        <w:t> </w:t>
      </w:r>
      <w:r>
        <w:rPr/>
        <w:t>,</w:t>
      </w:r>
      <w:r>
        <w:rPr>
          <w:spacing w:val="13"/>
        </w:rPr>
        <w:t> </w:t>
      </w:r>
      <w:r>
        <w:rPr/>
        <w:t>CHARLOTTE,</w:t>
      </w:r>
      <w:r>
        <w:rPr>
          <w:spacing w:val="14"/>
        </w:rPr>
        <w:t> </w:t>
      </w:r>
      <w:r>
        <w:rPr>
          <w:spacing w:val="-5"/>
        </w:rPr>
        <w:t>NC</w:t>
      </w:r>
    </w:p>
    <w:p>
      <w:pPr>
        <w:pStyle w:val="BodyText"/>
        <w:spacing w:before="39"/>
        <w:ind w:left="1030"/>
      </w:pPr>
      <w:r>
        <w:rPr/>
        <w:t>MAY</w:t>
      </w:r>
      <w:r>
        <w:rPr>
          <w:spacing w:val="-4"/>
        </w:rPr>
        <w:t> </w:t>
      </w:r>
      <w:r>
        <w:rPr/>
        <w:t>2014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0"/>
          <w:cols w:num="2" w:equalWidth="0">
            <w:col w:w="2809" w:space="297"/>
            <w:col w:w="8673"/>
          </w:cols>
        </w:sectPr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BodyText"/>
        <w:ind w:left="1030"/>
      </w:pPr>
      <w:r>
        <w:rPr/>
        <w:t>Raleigh,</w:t>
      </w:r>
      <w:r>
        <w:rPr>
          <w:spacing w:val="13"/>
        </w:rPr>
        <w:t> </w:t>
      </w:r>
      <w:r>
        <w:rPr>
          <w:spacing w:val="-5"/>
        </w:rPr>
        <w:t>NC</w:t>
      </w:r>
    </w:p>
    <w:p>
      <w:pPr>
        <w:pStyle w:val="BodyText"/>
        <w:spacing w:before="197"/>
      </w:pPr>
    </w:p>
    <w:p>
      <w:pPr>
        <w:pStyle w:val="Heading1"/>
      </w:pPr>
      <w:r>
        <w:rPr>
          <w:color w:val="8B0000"/>
          <w:spacing w:val="-2"/>
        </w:rPr>
        <w:t>Education</w:t>
      </w:r>
    </w:p>
    <w:p>
      <w:pPr>
        <w:pStyle w:val="BodyText"/>
        <w:spacing w:line="278" w:lineRule="auto" w:before="267"/>
        <w:ind w:left="379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Network </w:t>
      </w:r>
      <w:r>
        <w:rPr>
          <w:spacing w:val="-2"/>
          <w:w w:val="105"/>
        </w:rPr>
        <w:t>Engineering</w:t>
      </w:r>
    </w:p>
    <w:p>
      <w:pPr>
        <w:pStyle w:val="BodyText"/>
        <w:spacing w:before="2"/>
      </w:pPr>
    </w:p>
    <w:p>
      <w:pPr>
        <w:pStyle w:val="BodyText"/>
        <w:spacing w:line="278" w:lineRule="auto" w:before="1"/>
        <w:ind w:left="379"/>
      </w:pPr>
      <w:r>
        <w:rPr>
          <w:spacing w:val="-2"/>
          <w:w w:val="105"/>
        </w:rPr>
        <w:t>North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, </w:t>
      </w:r>
      <w:r>
        <w:rPr>
          <w:w w:val="105"/>
        </w:rPr>
        <w:t>Raleigh, NC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379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Networking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79"/>
      </w:pPr>
      <w:r>
        <w:rPr>
          <w:spacing w:val="-2"/>
          <w:w w:val="105"/>
        </w:rPr>
        <w:t>East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Greenville, </w:t>
      </w:r>
      <w:r>
        <w:rPr>
          <w:spacing w:val="-6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51" w:after="0"/>
        <w:ind w:left="416" w:right="29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implemented a fault-tolerant enterprise network supporting 100+ global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branches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50,000+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99.99%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consecutive</w:t>
      </w:r>
    </w:p>
    <w:p>
      <w:pPr>
        <w:pStyle w:val="BodyText"/>
        <w:spacing w:before="42"/>
        <w:ind w:left="416"/>
      </w:pP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1" w:after="0"/>
        <w:ind w:left="416" w:right="527" w:hanging="298"/>
        <w:jc w:val="left"/>
        <w:rPr>
          <w:sz w:val="18"/>
        </w:rPr>
      </w:pPr>
      <w:r>
        <w:rPr>
          <w:w w:val="105"/>
          <w:sz w:val="18"/>
        </w:rPr>
        <w:t>Improved network performance by 40% through bandwidth optimization, QoS policy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implementation,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SD-WAN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high-trafﬁc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regional</w:t>
      </w:r>
    </w:p>
    <w:p>
      <w:pPr>
        <w:pStyle w:val="BodyText"/>
        <w:spacing w:before="41"/>
        <w:ind w:left="416"/>
      </w:pPr>
      <w:r>
        <w:rPr>
          <w:spacing w:val="-2"/>
          <w:w w:val="105"/>
        </w:rPr>
        <w:t>ofﬁces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75" w:after="0"/>
        <w:ind w:left="416" w:right="444" w:hanging="298"/>
        <w:jc w:val="left"/>
        <w:rPr>
          <w:sz w:val="18"/>
        </w:rPr>
      </w:pPr>
      <w:r>
        <w:rPr>
          <w:w w:val="105"/>
          <w:sz w:val="18"/>
        </w:rPr>
        <w:t>Led a network security overhaul that reduced identiﬁed vulnerabilities by 75%, implementing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zero-trust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segmentation,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next-gen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ﬁrewall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policies,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automated</w:t>
      </w:r>
    </w:p>
    <w:p>
      <w:pPr>
        <w:pStyle w:val="BodyText"/>
        <w:spacing w:before="40"/>
        <w:ind w:left="416"/>
      </w:pPr>
      <w:r>
        <w:rPr>
          <w:spacing w:val="-2"/>
          <w:w w:val="105"/>
        </w:rPr>
        <w:t>threat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detection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75" w:after="0"/>
        <w:ind w:left="416" w:right="361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center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migrations,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zero data loss and less than 4 hours of planned downtime per migration event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9" w:after="0"/>
        <w:ind w:left="416" w:right="509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deployed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software-deﬁned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solution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regional data centers, reducing network provisioning time from 2 weeks to 4 hours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97" w:after="0"/>
        <w:ind w:left="416" w:right="509" w:hanging="298"/>
        <w:jc w:val="left"/>
        <w:rPr>
          <w:sz w:val="18"/>
        </w:rPr>
      </w:pPr>
      <w:r>
        <w:rPr>
          <w:w w:val="105"/>
          <w:sz w:val="18"/>
        </w:rPr>
        <w:t>Led and mentored a team of 4 network engineers, conducting quarterly skills assessments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CCIE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exam</w:t>
      </w:r>
    </w:p>
    <w:p>
      <w:pPr>
        <w:pStyle w:val="BodyText"/>
        <w:spacing w:before="25"/>
        <w:ind w:left="416"/>
      </w:pPr>
      <w:r>
        <w:rPr>
          <w:w w:val="105"/>
        </w:rPr>
        <w:t>pass</w:t>
      </w:r>
      <w:r>
        <w:rPr>
          <w:spacing w:val="-7"/>
          <w:w w:val="105"/>
        </w:rPr>
        <w:t> </w:t>
      </w:r>
      <w:r>
        <w:rPr>
          <w:w w:val="105"/>
        </w:rPr>
        <w:t>rate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75%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0"/>
          <w:cols w:num="2" w:equalWidth="0">
            <w:col w:w="3430" w:space="829"/>
            <w:col w:w="7520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60" w:bottom="280" w:left="141" w:right="0"/>
        </w:sectPr>
      </w:pPr>
    </w:p>
    <w:p>
      <w:pPr>
        <w:pStyle w:val="Heading1"/>
        <w:spacing w:before="52"/>
      </w:pPr>
      <w:r>
        <w:rPr>
          <w:color w:val="8B0000"/>
        </w:rPr>
        <w:t>Key</w:t>
      </w:r>
      <w:r>
        <w:rPr>
          <w:color w:val="8B0000"/>
          <w:spacing w:val="-9"/>
        </w:rPr>
        <w:t> </w:t>
      </w:r>
      <w:r>
        <w:rPr>
          <w:color w:val="8B0000"/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29" w:after="0"/>
        <w:ind w:left="677" w:right="38" w:hanging="298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Enterprise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LAN/WAN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architecture </w:t>
      </w:r>
      <w:r>
        <w:rPr>
          <w:w w:val="105"/>
          <w:sz w:val="18"/>
        </w:rPr>
        <w:t>and optimization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08" w:after="0"/>
        <w:ind w:left="677" w:right="482" w:hanging="298"/>
        <w:jc w:val="left"/>
        <w:rPr>
          <w:position w:val="-4"/>
          <w:sz w:val="31"/>
        </w:rPr>
      </w:pPr>
      <w:r>
        <w:rPr>
          <w:w w:val="105"/>
          <w:sz w:val="18"/>
        </w:rPr>
        <w:t>Firewall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 security (Cisco, Palo Alto,</w:t>
      </w:r>
    </w:p>
    <w:p>
      <w:pPr>
        <w:pStyle w:val="BodyText"/>
        <w:spacing w:before="41"/>
        <w:ind w:left="677"/>
      </w:pPr>
      <w:r>
        <w:rPr>
          <w:spacing w:val="-2"/>
        </w:rPr>
        <w:t>Fortinet)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02" w:after="0"/>
        <w:ind w:left="677" w:right="155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VPN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SD-WAN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conﬁguration </w:t>
      </w:r>
      <w:r>
        <w:rPr>
          <w:w w:val="105"/>
          <w:sz w:val="18"/>
        </w:rPr>
        <w:t>and 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97" w:after="0"/>
        <w:ind w:left="677" w:right="351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Network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redundancy,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failover, </w:t>
      </w:r>
      <w:r>
        <w:rPr>
          <w:w w:val="105"/>
          <w:sz w:val="18"/>
        </w:rPr>
        <w:t>and high-availability design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4" w:lineRule="exact" w:before="44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Network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BodyText"/>
        <w:spacing w:line="100" w:lineRule="exact"/>
        <w:ind w:left="677"/>
      </w:pPr>
      <w:r>
        <w:rPr>
          <w:spacing w:val="-2"/>
          <w:w w:val="105"/>
        </w:rPr>
        <w:t>and zero-trust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frameworks</w:t>
      </w:r>
    </w:p>
    <w:p>
      <w:pPr>
        <w:pStyle w:val="BodyText"/>
        <w:spacing w:before="119"/>
        <w:ind w:left="119"/>
      </w:pPr>
      <w:r>
        <w:rPr/>
        <w:br w:type="column"/>
      </w:r>
      <w:r>
        <w:rPr/>
        <w:t>NETWORK</w:t>
      </w:r>
      <w:r>
        <w:rPr>
          <w:spacing w:val="7"/>
        </w:rPr>
        <w:t> </w:t>
      </w:r>
      <w:r>
        <w:rPr/>
        <w:t>ENGINEER</w:t>
      </w:r>
      <w:r>
        <w:rPr>
          <w:spacing w:val="71"/>
        </w:rPr>
        <w:t> </w:t>
      </w:r>
      <w:r>
        <w:rPr>
          <w:position w:val="2"/>
        </w:rPr>
        <w:t>|</w:t>
      </w:r>
      <w:r>
        <w:rPr>
          <w:spacing w:val="12"/>
          <w:position w:val="2"/>
        </w:rPr>
        <w:t> </w:t>
      </w:r>
      <w:r>
        <w:rPr/>
        <w:t>SAS</w:t>
      </w:r>
      <w:r>
        <w:rPr>
          <w:spacing w:val="7"/>
        </w:rPr>
        <w:t> </w:t>
      </w:r>
      <w:r>
        <w:rPr/>
        <w:t>INSTITUTE</w:t>
      </w:r>
      <w:r>
        <w:rPr>
          <w:spacing w:val="7"/>
        </w:rPr>
        <w:t> </w:t>
      </w:r>
      <w:r>
        <w:rPr/>
        <w:t>,</w:t>
      </w:r>
      <w:r>
        <w:rPr>
          <w:spacing w:val="8"/>
        </w:rPr>
        <w:t> </w:t>
      </w:r>
      <w:r>
        <w:rPr/>
        <w:t>CARY,</w:t>
      </w:r>
      <w:r>
        <w:rPr>
          <w:spacing w:val="7"/>
        </w:rPr>
        <w:t> </w:t>
      </w:r>
      <w:r>
        <w:rPr>
          <w:spacing w:val="-5"/>
        </w:rPr>
        <w:t>NC</w:t>
      </w:r>
    </w:p>
    <w:p>
      <w:pPr>
        <w:pStyle w:val="BodyText"/>
        <w:spacing w:before="40"/>
        <w:ind w:left="119"/>
      </w:pPr>
      <w:r>
        <w:rPr/>
        <w:t>JUNE</w:t>
      </w:r>
      <w:r>
        <w:rPr>
          <w:spacing w:val="-2"/>
        </w:rPr>
        <w:t> </w:t>
      </w:r>
      <w:r>
        <w:rPr/>
        <w:t>2010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APRIL</w:t>
      </w:r>
      <w:r>
        <w:rPr>
          <w:spacing w:val="-1"/>
        </w:rPr>
        <w:t> </w:t>
      </w:r>
      <w:r>
        <w:rPr>
          <w:spacing w:val="-4"/>
        </w:rPr>
        <w:t>2014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189" w:lineRule="auto" w:before="0" w:after="0"/>
        <w:ind w:left="658" w:right="55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routers, ﬁrewalls, and switches in a 24/7 production environment supporting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8,000+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99.9%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availability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</w:t>
      </w:r>
    </w:p>
    <w:p>
      <w:pPr>
        <w:pStyle w:val="BodyText"/>
        <w:spacing w:before="41"/>
        <w:ind w:left="658"/>
      </w:pPr>
      <w:r>
        <w:rPr>
          <w:spacing w:val="-2"/>
          <w:w w:val="105"/>
        </w:rPr>
        <w:t>years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189" w:lineRule="auto" w:before="102" w:after="0"/>
        <w:ind w:left="658" w:right="364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unplanned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dashboards and automated redundancy failover testing conducted monthly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1" w:lineRule="auto" w:before="97" w:after="0"/>
        <w:ind w:left="658" w:right="56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514354</wp:posOffset>
                </wp:positionV>
                <wp:extent cx="4996815" cy="3238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323850"/>
                          <a:chExt cx="4996815" cy="3238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23850">
                                <a:moveTo>
                                  <a:pt x="0" y="323849"/>
                                </a:moveTo>
                                <a:lnTo>
                                  <a:pt x="4710683" y="32384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23850">
                                <a:moveTo>
                                  <a:pt x="2857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636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0.500389pt;width:393.45pt;height:25.5pt;mso-position-horizontal-relative:page;mso-position-vertical-relative:paragraph;z-index:15729664" id="docshapegroup5" coordorigin="4050,810" coordsize="7869,510">
                <v:rect style="position:absolute;left:4500;top:810;width:7419;height:510" id="docshape6" filled="true" fillcolor="#8b0000" stroked="false">
                  <v:fill type="solid"/>
                </v:rect>
                <v:rect style="position:absolute;left:4050;top:810;width:450;height:510" id="docshape7" filled="true" fillcolor="#c18f00" stroked="false">
                  <v:fill type="solid"/>
                </v:rect>
                <v:shape style="position:absolute;left:4050;top:810;width:7869;height:510" type="#_x0000_t202" id="docshape8" filled="false" stroked="false">
                  <v:textbox inset="0,0,0,0">
                    <w:txbxContent>
                      <w:p>
                        <w:pPr>
                          <w:spacing w:before="52"/>
                          <w:ind w:left="636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Designed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MPLS-based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WAN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ofﬁces,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replacing legacy point-to-point circuits and reducing WAN costs by 25%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60" w:bottom="280" w:left="141" w:right="0"/>
          <w:cols w:num="2" w:equalWidth="0">
            <w:col w:w="3483" w:space="535"/>
            <w:col w:w="776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86" w:after="0"/>
        <w:ind w:left="677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647949"/>
                            <a:ext cx="2457450" cy="805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058150">
                                <a:moveTo>
                                  <a:pt x="0" y="8058149"/>
                                </a:moveTo>
                                <a:lnTo>
                                  <a:pt x="2457449" y="80581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5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590799"/>
                            <a:ext cx="95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15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91375"/>
                                </a:lnTo>
                                <a:lnTo>
                                  <a:pt x="0" y="8115287"/>
                                </a:lnTo>
                                <a:lnTo>
                                  <a:pt x="9525" y="8115287"/>
                                </a:lnTo>
                                <a:lnTo>
                                  <a:pt x="9525" y="71913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295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384202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676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7526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40481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361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7568183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22511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0592" id="docshapegroup9" coordorigin="0,0" coordsize="11919,16860">
                <v:rect style="position:absolute;left:0;top:4170;width:3870;height:12690" id="docshape10" filled="true" fillcolor="#f5f5f5" stroked="false">
                  <v:fill type="solid"/>
                </v:rect>
                <v:shape style="position:absolute;left:3854;top:4080;width:15;height:12780" id="docshape11" coordorigin="3855,4080" coordsize="15,12780" path="m3870,4080l3855,4080,3855,15405,3855,16860,3870,16860,3870,15405,3870,4080xe" filled="true" fillcolor="#c18f00" stroked="false">
                  <v:path arrowok="t"/>
                  <v:fill type="solid"/>
                </v:shape>
                <v:shape style="position:absolute;left:525;top:5190;width:540;height:540" id="docshape12" coordorigin="525,5190" coordsize="540,540" path="m795,5730l729,5722,668,5698,614,5660,570,5610,541,5551,526,5487,525,5460,525,5446,537,5381,563,5321,604,5269,656,5228,716,5202,781,5190,795,5190,809,5190,874,5202,934,5228,986,5269,1027,5321,1053,5381,1065,5446,1065,5460,1065,5474,1053,5539,1027,5599,986,5651,934,5692,874,5718,809,5730,795,5730xe" filled="true" fillcolor="#8b0000" stroked="false">
                  <v:path arrowok="t"/>
                  <v:fill type="solid"/>
                </v:shape>
                <v:shape style="position:absolute;left:660;top:5329;width:255;height:261" type="#_x0000_t75" id="docshape13" stroked="false">
                  <v:imagedata r:id="rId6" o:title=""/>
                </v:shape>
                <v:shape style="position:absolute;left:525;top:5790;width:540;height:540" id="docshape14" coordorigin="525,5790" coordsize="540,540" path="m795,6330l729,6322,668,6298,614,6260,570,6210,541,6151,526,6087,525,6060,525,6046,537,5981,563,5921,604,5869,656,5828,716,5802,781,5790,795,5790,809,5790,874,5802,934,5828,986,5869,1027,5921,1053,5981,1065,6046,1065,6060,1065,6074,1053,6139,1027,6199,986,6251,934,6292,874,6318,809,6330,795,6330xe" filled="true" fillcolor="#8b0000" stroked="false">
                  <v:path arrowok="t"/>
                  <v:fill type="solid"/>
                </v:shape>
                <v:shape style="position:absolute;left:660;top:5909;width:255;height:300" type="#_x0000_t75" id="docshape15" stroked="false">
                  <v:imagedata r:id="rId7" o:title=""/>
                </v:shape>
                <v:shape style="position:absolute;left:525;top:6375;width:540;height:540" id="docshape16" coordorigin="525,6375" coordsize="540,540" path="m795,6915l729,6907,668,6883,614,6845,570,6795,541,6736,526,6672,525,6645,525,6631,537,6566,563,6506,604,6454,656,6413,716,6387,781,6375,795,6375,809,6375,874,6387,934,6413,986,6454,1027,6506,1053,6566,1065,6631,1065,6645,1065,6659,1053,6724,1027,6784,986,6836,934,6877,874,6903,809,6915,795,6915xe" filled="true" fillcolor="#8b0000" stroked="false">
                  <v:path arrowok="t"/>
                  <v:fill type="solid"/>
                </v:shape>
                <v:shape style="position:absolute;left:660;top:6513;width:255;height:263" type="#_x0000_t75" id="docshape17" stroked="false">
                  <v:imagedata r:id="rId8" o:title=""/>
                </v:shape>
                <v:rect style="position:absolute;left:0;top:0;width:11919;height:4080" id="docshape18" filled="true" fillcolor="#8b0000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545;width:699;height:550" id="docshape20" coordorigin="11220,3545" coordsize="699,550" path="m11918,4095l11220,4095,11918,3545,11918,409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05"/>
          <w:sz w:val="18"/>
        </w:rPr>
        <w:t>BGP,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OSPF,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advanced </w:t>
      </w:r>
      <w:r>
        <w:rPr>
          <w:w w:val="105"/>
          <w:sz w:val="18"/>
        </w:rPr>
        <w:t>routing protocols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Cisco Certiﬁed Internetwork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Expert (CCIE)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, </w:t>
      </w:r>
      <w:r>
        <w:rPr>
          <w:spacing w:val="-4"/>
          <w:w w:val="105"/>
          <w:sz w:val="18"/>
        </w:rPr>
        <w:t>Cisco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sz w:val="18"/>
        </w:rPr>
        <w:t>Certiﬁed</w:t>
      </w:r>
      <w:r>
        <w:rPr>
          <w:spacing w:val="8"/>
          <w:sz w:val="18"/>
        </w:rPr>
        <w:t> </w:t>
      </w:r>
      <w:r>
        <w:rPr>
          <w:sz w:val="18"/>
        </w:rPr>
        <w:t>Information</w:t>
      </w:r>
      <w:r>
        <w:rPr>
          <w:spacing w:val="8"/>
          <w:sz w:val="18"/>
        </w:rPr>
        <w:t> </w:t>
      </w:r>
      <w:r>
        <w:rPr>
          <w:sz w:val="18"/>
        </w:rPr>
        <w:t>Systems</w:t>
      </w:r>
      <w:r>
        <w:rPr>
          <w:spacing w:val="9"/>
          <w:sz w:val="18"/>
        </w:rPr>
        <w:t> </w:t>
      </w:r>
      <w:r>
        <w:rPr>
          <w:sz w:val="18"/>
        </w:rPr>
        <w:t>Security</w:t>
      </w:r>
      <w:r>
        <w:rPr>
          <w:spacing w:val="8"/>
          <w:sz w:val="18"/>
        </w:rPr>
        <w:t> </w:t>
      </w:r>
      <w:r>
        <w:rPr>
          <w:sz w:val="18"/>
        </w:rPr>
        <w:t>Professional</w:t>
      </w:r>
      <w:r>
        <w:rPr>
          <w:spacing w:val="8"/>
          <w:sz w:val="18"/>
        </w:rPr>
        <w:t> </w:t>
      </w:r>
      <w:r>
        <w:rPr>
          <w:sz w:val="18"/>
        </w:rPr>
        <w:t>(CISSP)</w:t>
      </w:r>
      <w:r>
        <w:rPr>
          <w:spacing w:val="9"/>
          <w:sz w:val="18"/>
        </w:rPr>
        <w:t> </w:t>
      </w:r>
      <w:r>
        <w:rPr>
          <w:sz w:val="18"/>
        </w:rPr>
        <w:t>,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ISC2</w:t>
      </w:r>
    </w:p>
    <w:sectPr>
      <w:type w:val="continuous"/>
      <w:pgSz w:w="11920" w:h="16860"/>
      <w:pgMar w:top="860" w:bottom="280" w:left="141" w:right="0"/>
      <w:cols w:num="2" w:equalWidth="0">
        <w:col w:w="2942" w:space="814"/>
        <w:col w:w="80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4006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2026-03-22T04:35:35Z</dcterms:created>
  <dcterms:modified xsi:type="dcterms:W3CDTF">2026-03-22T04:35:35Z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