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240" w:right="0" w:firstLine="0"/>
        <w:jc w:val="center"/>
        <w:rPr>
          <w:sz w:val="74"/>
        </w:rPr>
      </w:pPr>
      <w:r>
        <w:rPr>
          <w:b/>
          <w:color w:val="731B46"/>
          <w:sz w:val="74"/>
        </w:rPr>
        <w:t>Thomas</w:t>
      </w:r>
      <w:r>
        <w:rPr>
          <w:b/>
          <w:color w:val="731B46"/>
          <w:spacing w:val="-4"/>
          <w:sz w:val="74"/>
        </w:rPr>
        <w:t> </w:t>
      </w:r>
      <w:r>
        <w:rPr>
          <w:color w:val="731B46"/>
          <w:spacing w:val="-4"/>
          <w:sz w:val="74"/>
        </w:rPr>
        <w:t>Reed</w:t>
      </w:r>
    </w:p>
    <w:p>
      <w:pPr>
        <w:spacing w:before="87"/>
        <w:ind w:left="4240" w:right="0" w:firstLine="0"/>
        <w:jc w:val="center"/>
        <w:rPr>
          <w:sz w:val="22"/>
        </w:rPr>
      </w:pPr>
      <w:r>
        <w:rPr>
          <w:color w:val="731B46"/>
          <w:spacing w:val="-2"/>
          <w:sz w:val="22"/>
        </w:rPr>
        <w:t>Tax</w:t>
      </w:r>
      <w:r>
        <w:rPr>
          <w:color w:val="731B46"/>
          <w:spacing w:val="-10"/>
          <w:sz w:val="22"/>
        </w:rPr>
        <w:t> </w:t>
      </w:r>
      <w:r>
        <w:rPr>
          <w:color w:val="731B46"/>
          <w:spacing w:val="-2"/>
          <w:sz w:val="22"/>
        </w:rPr>
        <w:t>Accounting</w:t>
      </w:r>
      <w:r>
        <w:rPr>
          <w:color w:val="731B46"/>
          <w:spacing w:val="-9"/>
          <w:sz w:val="22"/>
        </w:rPr>
        <w:t> </w:t>
      </w:r>
      <w:r>
        <w:rPr>
          <w:color w:val="731B46"/>
          <w:spacing w:val="-2"/>
          <w:sz w:val="22"/>
        </w:rPr>
        <w:t>Associate</w:t>
      </w:r>
    </w:p>
    <w:p>
      <w:pPr>
        <w:pStyle w:val="BodyText"/>
        <w:spacing w:before="42"/>
      </w:pPr>
    </w:p>
    <w:p>
      <w:pPr>
        <w:pStyle w:val="BodyText"/>
        <w:spacing w:line="292" w:lineRule="auto"/>
        <w:ind w:left="4261" w:right="19" w:hanging="1"/>
        <w:jc w:val="center"/>
      </w:pPr>
      <w:r>
        <w:rPr>
          <w:w w:val="105"/>
        </w:rPr>
        <w:t>Goal-oriented</w:t>
      </w:r>
      <w:r>
        <w:rPr>
          <w:spacing w:val="-2"/>
          <w:w w:val="105"/>
        </w:rPr>
        <w:t> </w:t>
      </w:r>
      <w:r>
        <w:rPr>
          <w:w w:val="105"/>
        </w:rPr>
        <w:t>accounting</w:t>
      </w:r>
      <w:r>
        <w:rPr>
          <w:spacing w:val="-2"/>
          <w:w w:val="105"/>
        </w:rPr>
        <w:t> </w:t>
      </w:r>
      <w:r>
        <w:rPr>
          <w:w w:val="105"/>
        </w:rPr>
        <w:t>assistant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2"/>
          <w:w w:val="105"/>
        </w:rPr>
        <w:t> </w:t>
      </w:r>
      <w:r>
        <w:rPr>
          <w:w w:val="105"/>
        </w:rPr>
        <w:t>10</w:t>
      </w:r>
      <w:r>
        <w:rPr>
          <w:spacing w:val="-2"/>
          <w:w w:val="105"/>
        </w:rPr>
        <w:t> </w:t>
      </w:r>
      <w:r>
        <w:rPr>
          <w:w w:val="105"/>
        </w:rPr>
        <w:t>years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experience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tax</w:t>
      </w:r>
      <w:r>
        <w:rPr>
          <w:spacing w:val="-2"/>
          <w:w w:val="105"/>
        </w:rPr>
        <w:t> </w:t>
      </w:r>
      <w:r>
        <w:rPr>
          <w:w w:val="105"/>
        </w:rPr>
        <w:t>preparation </w:t>
      </w:r>
      <w:r>
        <w:rPr>
          <w:spacing w:val="-2"/>
          <w:w w:val="105"/>
        </w:rPr>
        <w:t>support, account reconciliation, and budget monitoring. Proﬁcient in preparing corporate tax documents, resolving multi-account discrepancies, and maintaining compliance with </w:t>
      </w:r>
      <w:r>
        <w:rPr>
          <w:w w:val="105"/>
        </w:rPr>
        <w:t>federal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state</w:t>
      </w:r>
      <w:r>
        <w:rPr>
          <w:spacing w:val="-1"/>
          <w:w w:val="105"/>
        </w:rPr>
        <w:t> </w:t>
      </w:r>
      <w:r>
        <w:rPr>
          <w:w w:val="105"/>
        </w:rPr>
        <w:t>regulations.</w:t>
      </w:r>
      <w:r>
        <w:rPr>
          <w:spacing w:val="-1"/>
          <w:w w:val="105"/>
        </w:rPr>
        <w:t> </w:t>
      </w:r>
      <w:r>
        <w:rPr>
          <w:w w:val="105"/>
        </w:rPr>
        <w:t>Known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consistent</w:t>
      </w:r>
      <w:r>
        <w:rPr>
          <w:spacing w:val="-1"/>
          <w:w w:val="105"/>
        </w:rPr>
        <w:t> </w:t>
      </w:r>
      <w:r>
        <w:rPr>
          <w:w w:val="105"/>
        </w:rPr>
        <w:t>accuracy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high-volume environments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proactive</w:t>
      </w:r>
      <w:r>
        <w:rPr>
          <w:spacing w:val="-3"/>
          <w:w w:val="105"/>
        </w:rPr>
        <w:t> </w:t>
      </w:r>
      <w:r>
        <w:rPr>
          <w:w w:val="105"/>
        </w:rPr>
        <w:t>identiﬁcation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cost</w:t>
      </w:r>
      <w:r>
        <w:rPr>
          <w:spacing w:val="-3"/>
          <w:w w:val="105"/>
        </w:rPr>
        <w:t> </w:t>
      </w:r>
      <w:r>
        <w:rPr>
          <w:w w:val="105"/>
        </w:rPr>
        <w:t>reduction</w:t>
      </w:r>
      <w:r>
        <w:rPr>
          <w:spacing w:val="-3"/>
          <w:w w:val="105"/>
        </w:rPr>
        <w:t> </w:t>
      </w:r>
      <w:r>
        <w:rPr>
          <w:w w:val="105"/>
        </w:rPr>
        <w:t>opportunities.</w:t>
      </w:r>
      <w:r>
        <w:rPr>
          <w:spacing w:val="-3"/>
          <w:w w:val="105"/>
        </w:rPr>
        <w:t> </w:t>
      </w:r>
      <w:r>
        <w:rPr>
          <w:w w:val="105"/>
        </w:rPr>
        <w:t>Dedicated</w:t>
      </w:r>
      <w:r>
        <w:rPr>
          <w:spacing w:val="-3"/>
          <w:w w:val="105"/>
        </w:rPr>
        <w:t> </w:t>
      </w:r>
      <w:r>
        <w:rPr>
          <w:w w:val="105"/>
        </w:rPr>
        <w:t>to delivering</w:t>
      </w:r>
      <w:r>
        <w:rPr>
          <w:spacing w:val="-6"/>
          <w:w w:val="105"/>
        </w:rPr>
        <w:t> </w:t>
      </w:r>
      <w:r>
        <w:rPr>
          <w:w w:val="105"/>
        </w:rPr>
        <w:t>precise</w:t>
      </w:r>
      <w:r>
        <w:rPr>
          <w:spacing w:val="-6"/>
          <w:w w:val="105"/>
        </w:rPr>
        <w:t> </w:t>
      </w:r>
      <w:r>
        <w:rPr>
          <w:w w:val="105"/>
        </w:rPr>
        <w:t>ﬁnancial</w:t>
      </w:r>
      <w:r>
        <w:rPr>
          <w:spacing w:val="-6"/>
          <w:w w:val="105"/>
        </w:rPr>
        <w:t> </w:t>
      </w:r>
      <w:r>
        <w:rPr>
          <w:w w:val="105"/>
        </w:rPr>
        <w:t>support</w:t>
      </w:r>
      <w:r>
        <w:rPr>
          <w:spacing w:val="-6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strengthens</w:t>
      </w:r>
      <w:r>
        <w:rPr>
          <w:spacing w:val="-6"/>
          <w:w w:val="105"/>
        </w:rPr>
        <w:t> </w:t>
      </w:r>
      <w:r>
        <w:rPr>
          <w:w w:val="105"/>
        </w:rPr>
        <w:t>organizational</w:t>
      </w:r>
      <w:r>
        <w:rPr>
          <w:spacing w:val="-6"/>
          <w:w w:val="105"/>
        </w:rPr>
        <w:t> </w:t>
      </w:r>
      <w:r>
        <w:rPr>
          <w:w w:val="105"/>
        </w:rPr>
        <w:t>reporting</w:t>
      </w:r>
      <w:r>
        <w:rPr>
          <w:spacing w:val="-6"/>
          <w:w w:val="105"/>
        </w:rPr>
        <w:t> </w:t>
      </w:r>
      <w:r>
        <w:rPr>
          <w:w w:val="105"/>
        </w:rPr>
        <w:t>integrity.</w:t>
      </w:r>
    </w:p>
    <w:p>
      <w:pPr>
        <w:pStyle w:val="BodyText"/>
        <w:spacing w:before="5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Heading1"/>
        <w:spacing w:before="70"/>
      </w:pPr>
      <w:r>
        <w:rPr>
          <w:smallCaps/>
          <w:color w:val="731B46"/>
          <w:spacing w:val="-2"/>
          <w:w w:val="105"/>
        </w:rPr>
        <w:t>Contact</w:t>
      </w:r>
      <w:r>
        <w:rPr>
          <w:smallCaps/>
          <w:color w:val="731B46"/>
          <w:spacing w:val="-7"/>
          <w:w w:val="105"/>
        </w:rPr>
        <w:t> </w:t>
      </w:r>
      <w:r>
        <w:rPr>
          <w:smallCaps/>
          <w:color w:val="731B46"/>
          <w:spacing w:val="-2"/>
          <w:w w:val="105"/>
        </w:rPr>
        <w:t>Information</w:t>
      </w:r>
    </w:p>
    <w:p>
      <w:pPr>
        <w:pStyle w:val="BodyText"/>
        <w:spacing w:before="126"/>
        <w:rPr>
          <w:b/>
          <w:sz w:val="16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(123)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456-</w:t>
      </w:r>
      <w:r>
        <w:rPr>
          <w:color w:val="1F1F1F"/>
          <w:spacing w:val="-4"/>
          <w:sz w:val="20"/>
        </w:rPr>
        <w:t>7890</w:t>
      </w:r>
    </w:p>
    <w:p>
      <w:pPr>
        <w:spacing w:line="453" w:lineRule="auto" w:before="190"/>
        <w:ind w:left="1012" w:right="22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email@example.com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z w:val="20"/>
        </w:rPr>
        <w:t>Seattle, WA</w:t>
      </w:r>
    </w:p>
    <w:p>
      <w:pPr>
        <w:pStyle w:val="BodyText"/>
        <w:spacing w:before="191"/>
        <w:rPr>
          <w:sz w:val="20"/>
        </w:rPr>
      </w:pPr>
    </w:p>
    <w:p>
      <w:pPr>
        <w:pStyle w:val="Heading1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100"/>
        <w:rPr>
          <w:b/>
          <w:sz w:val="16"/>
        </w:rPr>
      </w:pPr>
    </w:p>
    <w:p>
      <w:pPr>
        <w:pStyle w:val="BodyText"/>
        <w:spacing w:line="268" w:lineRule="auto"/>
        <w:ind w:left="380"/>
      </w:pPr>
      <w:r>
        <w:rPr>
          <w:w w:val="105"/>
        </w:rPr>
        <w:t>Associate Degree in Accounting </w:t>
      </w:r>
      <w:r>
        <w:rPr>
          <w:spacing w:val="-2"/>
          <w:w w:val="105"/>
        </w:rPr>
        <w:t>Seattle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Central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College,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WA </w:t>
      </w:r>
      <w:r>
        <w:rPr>
          <w:w w:val="105"/>
        </w:rPr>
        <w:t>May 2014</w:t>
      </w:r>
    </w:p>
    <w:p>
      <w:pPr>
        <w:pStyle w:val="BodyText"/>
      </w:pPr>
    </w:p>
    <w:p>
      <w:pPr>
        <w:pStyle w:val="BodyText"/>
        <w:spacing w:before="56"/>
      </w:pPr>
    </w:p>
    <w:p>
      <w:pPr>
        <w:pStyle w:val="Heading1"/>
        <w:spacing w:before="1"/>
      </w:pPr>
      <w:r>
        <w:rPr>
          <w:smallCaps/>
          <w:color w:val="731B46"/>
          <w:w w:val="105"/>
        </w:rPr>
        <w:t>Key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99"/>
        <w:rPr>
          <w:b/>
          <w:sz w:val="16"/>
        </w:rPr>
      </w:pPr>
    </w:p>
    <w:p>
      <w:pPr>
        <w:pStyle w:val="BodyText"/>
        <w:spacing w:line="261" w:lineRule="auto"/>
        <w:ind w:left="678" w:right="22"/>
      </w:pPr>
      <w:r>
        <w:rPr>
          <w:spacing w:val="-2"/>
          <w:w w:val="105"/>
        </w:rPr>
        <w:t>Tax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document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preparation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 ﬁling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Account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reconciliation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(multi-account)</w:t>
      </w:r>
    </w:p>
    <w:p>
      <w:pPr>
        <w:pStyle w:val="BodyText"/>
        <w:spacing w:line="278" w:lineRule="auto" w:before="75"/>
        <w:ind w:left="678"/>
      </w:pPr>
      <w:r>
        <w:rPr>
          <w:spacing w:val="-2"/>
          <w:w w:val="105"/>
        </w:rPr>
        <w:t>Budget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monitoring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cost reduction</w:t>
      </w:r>
    </w:p>
    <w:p>
      <w:pPr>
        <w:pStyle w:val="BodyText"/>
        <w:spacing w:line="261" w:lineRule="auto" w:before="90"/>
        <w:ind w:left="678"/>
      </w:pPr>
      <w:r>
        <w:rPr>
          <w:spacing w:val="-2"/>
          <w:w w:val="105"/>
        </w:rPr>
        <w:t>Compliance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reporting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(federal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state)</w:t>
      </w:r>
    </w:p>
    <w:p>
      <w:pPr>
        <w:pStyle w:val="BodyText"/>
        <w:spacing w:line="278" w:lineRule="auto" w:before="104"/>
        <w:ind w:left="678"/>
      </w:pPr>
      <w:r>
        <w:rPr>
          <w:spacing w:val="-2"/>
          <w:w w:val="105"/>
        </w:rPr>
        <w:t>Journal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entry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maintenance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general ledger</w:t>
      </w:r>
    </w:p>
    <w:p>
      <w:pPr>
        <w:pStyle w:val="BodyText"/>
        <w:spacing w:line="261" w:lineRule="auto" w:before="89"/>
        <w:ind w:left="678" w:right="488"/>
      </w:pPr>
      <w:r>
        <w:rPr>
          <w:w w:val="105"/>
        </w:rPr>
        <w:t>Cash</w:t>
      </w:r>
      <w:r>
        <w:rPr>
          <w:spacing w:val="-14"/>
          <w:w w:val="105"/>
        </w:rPr>
        <w:t> </w:t>
      </w:r>
      <w:r>
        <w:rPr>
          <w:w w:val="105"/>
        </w:rPr>
        <w:t>ﬂow</w:t>
      </w:r>
      <w:r>
        <w:rPr>
          <w:spacing w:val="-13"/>
          <w:w w:val="105"/>
        </w:rPr>
        <w:t> </w:t>
      </w:r>
      <w:r>
        <w:rPr>
          <w:w w:val="105"/>
        </w:rPr>
        <w:t>tracking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trend </w:t>
      </w:r>
      <w:r>
        <w:rPr>
          <w:spacing w:val="-2"/>
          <w:w w:val="105"/>
        </w:rPr>
        <w:t>analysis</w:t>
      </w:r>
    </w:p>
    <w:p>
      <w:pPr>
        <w:pStyle w:val="BodyText"/>
        <w:spacing w:before="104"/>
        <w:ind w:left="678"/>
      </w:pPr>
      <w:r>
        <w:rPr/>
        <w:t>Vendor</w:t>
      </w:r>
      <w:r>
        <w:rPr>
          <w:spacing w:val="8"/>
        </w:rPr>
        <w:t> </w:t>
      </w:r>
      <w:r>
        <w:rPr/>
        <w:t>account</w:t>
      </w:r>
      <w:r>
        <w:rPr>
          <w:spacing w:val="9"/>
        </w:rPr>
        <w:t> </w:t>
      </w:r>
      <w:r>
        <w:rPr>
          <w:spacing w:val="-2"/>
        </w:rPr>
        <w:t>management</w:t>
      </w:r>
    </w:p>
    <w:p>
      <w:pPr>
        <w:pStyle w:val="BodyText"/>
        <w:spacing w:before="123"/>
        <w:ind w:left="678"/>
      </w:pPr>
      <w:r>
        <w:rPr/>
        <w:t>QuickBooks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Microsoft</w:t>
      </w:r>
      <w:r>
        <w:rPr>
          <w:spacing w:val="14"/>
        </w:rPr>
        <w:t> </w:t>
      </w:r>
      <w:r>
        <w:rPr>
          <w:spacing w:val="-2"/>
        </w:rPr>
        <w:t>Excel</w:t>
      </w:r>
    </w:p>
    <w:p>
      <w:pPr>
        <w:pStyle w:val="BodyText"/>
        <w:spacing w:line="278" w:lineRule="auto" w:before="108"/>
        <w:ind w:left="678"/>
      </w:pPr>
      <w:r>
        <w:rPr>
          <w:spacing w:val="-2"/>
          <w:w w:val="105"/>
        </w:rPr>
        <w:t>Financial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statement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support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analysis</w:t>
      </w:r>
    </w:p>
    <w:p>
      <w:pPr>
        <w:pStyle w:val="BodyText"/>
        <w:spacing w:before="12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Heading1"/>
      </w:pPr>
      <w:r>
        <w:rPr>
          <w:smallCaps/>
          <w:color w:val="731B46"/>
          <w:spacing w:val="-2"/>
          <w:w w:val="105"/>
        </w:rPr>
        <w:t>Professional</w:t>
      </w:r>
      <w:r>
        <w:rPr>
          <w:smallCaps/>
          <w:color w:val="731B46"/>
          <w:spacing w:val="6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40"/>
        <w:rPr>
          <w:b/>
          <w:sz w:val="16"/>
        </w:rPr>
      </w:pPr>
    </w:p>
    <w:p>
      <w:pPr>
        <w:spacing w:before="0"/>
        <w:ind w:left="362" w:right="0" w:firstLine="0"/>
        <w:jc w:val="left"/>
        <w:rPr>
          <w:b/>
          <w:sz w:val="18"/>
        </w:rPr>
      </w:pPr>
      <w:r>
        <w:rPr>
          <w:b/>
          <w:sz w:val="18"/>
        </w:rPr>
        <w:t>Accounting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Assistant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|</w:t>
      </w:r>
      <w:r>
        <w:rPr>
          <w:b/>
          <w:spacing w:val="3"/>
          <w:sz w:val="18"/>
        </w:rPr>
        <w:t> </w:t>
      </w:r>
      <w:r>
        <w:rPr>
          <w:b/>
          <w:sz w:val="18"/>
        </w:rPr>
        <w:t>April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2017</w:t>
      </w:r>
      <w:r>
        <w:rPr>
          <w:b/>
          <w:spacing w:val="11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11"/>
          <w:sz w:val="18"/>
        </w:rPr>
        <w:t> </w:t>
      </w:r>
      <w:r>
        <w:rPr>
          <w:b/>
          <w:spacing w:val="-2"/>
          <w:sz w:val="18"/>
        </w:rPr>
        <w:t>Present</w:t>
      </w:r>
    </w:p>
    <w:p>
      <w:pPr>
        <w:pStyle w:val="BodyText"/>
        <w:spacing w:before="33"/>
        <w:ind w:left="362"/>
      </w:pPr>
      <w:r>
        <w:rPr/>
        <w:t>Sunburst</w:t>
      </w:r>
      <w:r>
        <w:rPr>
          <w:spacing w:val="3"/>
        </w:rPr>
        <w:t> </w:t>
      </w:r>
      <w:r>
        <w:rPr/>
        <w:t>Accounting,</w:t>
      </w:r>
      <w:r>
        <w:rPr>
          <w:spacing w:val="17"/>
        </w:rPr>
        <w:t> </w:t>
      </w:r>
      <w:r>
        <w:rPr/>
        <w:t>Seattle,</w:t>
      </w:r>
      <w:r>
        <w:rPr>
          <w:spacing w:val="17"/>
        </w:rPr>
        <w:t> </w:t>
      </w:r>
      <w:r>
        <w:rPr>
          <w:spacing w:val="-5"/>
        </w:rPr>
        <w:t>WA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left="1050" w:right="470"/>
      </w:pPr>
      <w:r>
        <w:rPr>
          <w:spacing w:val="-2"/>
          <w:w w:val="105"/>
        </w:rPr>
        <w:t>Prepared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corporate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tax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documents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80+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clients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annually,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maintaining </w:t>
      </w:r>
      <w:r>
        <w:rPr>
          <w:w w:val="105"/>
        </w:rPr>
        <w:t>a 98% accuracy rate across all ﬁlings and reducing amendment requests by 25%</w:t>
      </w:r>
    </w:p>
    <w:p>
      <w:pPr>
        <w:pStyle w:val="BodyText"/>
        <w:spacing w:line="268" w:lineRule="auto" w:before="100"/>
        <w:ind w:left="1050"/>
      </w:pPr>
      <w:r>
        <w:rPr>
          <w:spacing w:val="-2"/>
          <w:w w:val="105"/>
        </w:rPr>
        <w:t>Reconciled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discrepancies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across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accounts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monthly,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developing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 </w:t>
      </w:r>
      <w:r>
        <w:rPr>
          <w:w w:val="105"/>
        </w:rPr>
        <w:t>standardized review process that resolved issues 30% faster than department average</w:t>
      </w:r>
    </w:p>
    <w:p>
      <w:pPr>
        <w:pStyle w:val="BodyText"/>
        <w:spacing w:before="99"/>
        <w:ind w:left="1050"/>
      </w:pPr>
      <w:r>
        <w:rPr/>
        <w:t>Supported</w:t>
      </w:r>
      <w:r>
        <w:rPr>
          <w:spacing w:val="12"/>
        </w:rPr>
        <w:t> </w:t>
      </w:r>
      <w:r>
        <w:rPr/>
        <w:t>annual</w:t>
      </w:r>
      <w:r>
        <w:rPr>
          <w:spacing w:val="13"/>
        </w:rPr>
        <w:t> </w:t>
      </w:r>
      <w:r>
        <w:rPr/>
        <w:t>budget</w:t>
      </w:r>
      <w:r>
        <w:rPr>
          <w:spacing w:val="12"/>
        </w:rPr>
        <w:t> </w:t>
      </w:r>
      <w:r>
        <w:rPr/>
        <w:t>planning</w:t>
      </w:r>
      <w:r>
        <w:rPr>
          <w:spacing w:val="13"/>
        </w:rPr>
        <w:t> </w:t>
      </w:r>
      <w:r>
        <w:rPr/>
        <w:t>for</w:t>
      </w:r>
      <w:r>
        <w:rPr>
          <w:spacing w:val="12"/>
        </w:rPr>
        <w:t> </w:t>
      </w:r>
      <w:r>
        <w:rPr/>
        <w:t>5</w:t>
      </w:r>
      <w:r>
        <w:rPr>
          <w:spacing w:val="13"/>
        </w:rPr>
        <w:t> </w:t>
      </w:r>
      <w:r>
        <w:rPr/>
        <w:t>departments,</w:t>
      </w:r>
      <w:r>
        <w:rPr>
          <w:spacing w:val="12"/>
        </w:rPr>
        <w:t> </w:t>
      </w:r>
      <w:r>
        <w:rPr>
          <w:spacing w:val="-2"/>
        </w:rPr>
        <w:t>identifying</w:t>
      </w:r>
    </w:p>
    <w:p>
      <w:pPr>
        <w:pStyle w:val="BodyText"/>
        <w:spacing w:line="261" w:lineRule="auto" w:before="33"/>
        <w:ind w:left="1050" w:right="742"/>
      </w:pPr>
      <w:r>
        <w:rPr>
          <w:w w:val="105"/>
        </w:rPr>
        <w:t>$50,000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cost</w:t>
      </w:r>
      <w:r>
        <w:rPr>
          <w:spacing w:val="-13"/>
          <w:w w:val="105"/>
        </w:rPr>
        <w:t> </w:t>
      </w:r>
      <w:r>
        <w:rPr>
          <w:w w:val="105"/>
        </w:rPr>
        <w:t>reductions</w:t>
      </w:r>
      <w:r>
        <w:rPr>
          <w:spacing w:val="-13"/>
          <w:w w:val="105"/>
        </w:rPr>
        <w:t> </w:t>
      </w:r>
      <w:r>
        <w:rPr>
          <w:w w:val="105"/>
        </w:rPr>
        <w:t>through</w:t>
      </w:r>
      <w:r>
        <w:rPr>
          <w:spacing w:val="-13"/>
          <w:w w:val="105"/>
        </w:rPr>
        <w:t> </w:t>
      </w:r>
      <w:r>
        <w:rPr>
          <w:w w:val="105"/>
        </w:rPr>
        <w:t>systematic</w:t>
      </w:r>
      <w:r>
        <w:rPr>
          <w:spacing w:val="-13"/>
          <w:w w:val="105"/>
        </w:rPr>
        <w:t> </w:t>
      </w:r>
      <w:r>
        <w:rPr>
          <w:w w:val="105"/>
        </w:rPr>
        <w:t>expense</w:t>
      </w:r>
      <w:r>
        <w:rPr>
          <w:spacing w:val="-13"/>
          <w:w w:val="105"/>
        </w:rPr>
        <w:t> </w:t>
      </w:r>
      <w:r>
        <w:rPr>
          <w:w w:val="105"/>
        </w:rPr>
        <w:t>analysis</w:t>
      </w:r>
      <w:r>
        <w:rPr>
          <w:spacing w:val="-14"/>
          <w:w w:val="105"/>
        </w:rPr>
        <w:t> </w:t>
      </w:r>
      <w:r>
        <w:rPr>
          <w:w w:val="105"/>
        </w:rPr>
        <w:t>and vendor renegotiation support</w:t>
      </w:r>
    </w:p>
    <w:p>
      <w:pPr>
        <w:pStyle w:val="BodyText"/>
        <w:spacing w:line="278" w:lineRule="auto" w:before="104"/>
        <w:ind w:left="1050" w:right="436"/>
      </w:pPr>
      <w:r>
        <w:rPr>
          <w:w w:val="105"/>
        </w:rPr>
        <w:t>Maintained</w:t>
      </w:r>
      <w:r>
        <w:rPr>
          <w:spacing w:val="-14"/>
          <w:w w:val="105"/>
        </w:rPr>
        <w:t> </w:t>
      </w:r>
      <w:r>
        <w:rPr>
          <w:w w:val="105"/>
        </w:rPr>
        <w:t>compliance</w:t>
      </w:r>
      <w:r>
        <w:rPr>
          <w:spacing w:val="-13"/>
          <w:w w:val="105"/>
        </w:rPr>
        <w:t> </w:t>
      </w:r>
      <w:r>
        <w:rPr>
          <w:w w:val="105"/>
        </w:rPr>
        <w:t>tracking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federal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3"/>
          <w:w w:val="105"/>
        </w:rPr>
        <w:t> </w:t>
      </w:r>
      <w:r>
        <w:rPr>
          <w:w w:val="105"/>
        </w:rPr>
        <w:t>ﬁlings</w:t>
      </w:r>
      <w:r>
        <w:rPr>
          <w:spacing w:val="-14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80+ client accounts, achieving zero late submissions over 7-year tenure</w:t>
      </w:r>
    </w:p>
    <w:p>
      <w:pPr>
        <w:pStyle w:val="BodyText"/>
        <w:spacing w:line="278" w:lineRule="auto" w:before="75"/>
        <w:ind w:left="1050" w:right="436"/>
      </w:pPr>
      <w:r>
        <w:rPr>
          <w:w w:val="105"/>
        </w:rPr>
        <w:t>Prepared</w:t>
      </w:r>
      <w:r>
        <w:rPr>
          <w:spacing w:val="-14"/>
          <w:w w:val="105"/>
        </w:rPr>
        <w:t> </w:t>
      </w:r>
      <w:r>
        <w:rPr>
          <w:w w:val="105"/>
        </w:rPr>
        <w:t>monthly</w:t>
      </w:r>
      <w:r>
        <w:rPr>
          <w:spacing w:val="-13"/>
          <w:w w:val="105"/>
        </w:rPr>
        <w:t> </w:t>
      </w:r>
      <w:r>
        <w:rPr>
          <w:w w:val="105"/>
        </w:rPr>
        <w:t>cash</w:t>
      </w:r>
      <w:r>
        <w:rPr>
          <w:spacing w:val="-13"/>
          <w:w w:val="105"/>
        </w:rPr>
        <w:t> </w:t>
      </w:r>
      <w:r>
        <w:rPr>
          <w:w w:val="105"/>
        </w:rPr>
        <w:t>ﬂow</w:t>
      </w:r>
      <w:r>
        <w:rPr>
          <w:spacing w:val="-13"/>
          <w:w w:val="105"/>
        </w:rPr>
        <w:t> </w:t>
      </w:r>
      <w:r>
        <w:rPr>
          <w:w w:val="105"/>
        </w:rPr>
        <w:t>trend</w:t>
      </w:r>
      <w:r>
        <w:rPr>
          <w:spacing w:val="-13"/>
          <w:w w:val="105"/>
        </w:rPr>
        <w:t> </w:t>
      </w:r>
      <w:r>
        <w:rPr>
          <w:w w:val="105"/>
        </w:rPr>
        <w:t>analyses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3</w:t>
      </w:r>
      <w:r>
        <w:rPr>
          <w:spacing w:val="-14"/>
          <w:w w:val="105"/>
        </w:rPr>
        <w:t> </w:t>
      </w:r>
      <w:r>
        <w:rPr>
          <w:w w:val="105"/>
        </w:rPr>
        <w:t>senior</w:t>
      </w:r>
      <w:r>
        <w:rPr>
          <w:spacing w:val="-13"/>
          <w:w w:val="105"/>
        </w:rPr>
        <w:t> </w:t>
      </w:r>
      <w:r>
        <w:rPr>
          <w:w w:val="105"/>
        </w:rPr>
        <w:t>accountants, enabling proactive adjustments that improved forecast accuracy by </w:t>
      </w:r>
      <w:r>
        <w:rPr>
          <w:spacing w:val="-4"/>
          <w:w w:val="105"/>
        </w:rPr>
        <w:t>18%</w:t>
      </w:r>
    </w:p>
    <w:p>
      <w:pPr>
        <w:pStyle w:val="BodyText"/>
        <w:spacing w:line="278" w:lineRule="auto" w:before="74"/>
        <w:ind w:left="1050" w:right="847"/>
      </w:pPr>
      <w:r>
        <w:rPr>
          <w:w w:val="105"/>
        </w:rPr>
        <w:t>Managed</w:t>
      </w:r>
      <w:r>
        <w:rPr>
          <w:spacing w:val="-14"/>
          <w:w w:val="105"/>
        </w:rPr>
        <w:t> </w:t>
      </w:r>
      <w:r>
        <w:rPr>
          <w:w w:val="105"/>
        </w:rPr>
        <w:t>25</w:t>
      </w:r>
      <w:r>
        <w:rPr>
          <w:spacing w:val="-13"/>
          <w:w w:val="105"/>
        </w:rPr>
        <w:t> </w:t>
      </w:r>
      <w:r>
        <w:rPr>
          <w:w w:val="105"/>
        </w:rPr>
        <w:t>vendor</w:t>
      </w:r>
      <w:r>
        <w:rPr>
          <w:spacing w:val="-13"/>
          <w:w w:val="105"/>
        </w:rPr>
        <w:t> </w:t>
      </w:r>
      <w:r>
        <w:rPr>
          <w:w w:val="105"/>
        </w:rPr>
        <w:t>accounts,</w:t>
      </w:r>
      <w:r>
        <w:rPr>
          <w:spacing w:val="-13"/>
          <w:w w:val="105"/>
        </w:rPr>
        <w:t> </w:t>
      </w:r>
      <w:r>
        <w:rPr>
          <w:w w:val="105"/>
        </w:rPr>
        <w:t>reducing</w:t>
      </w:r>
      <w:r>
        <w:rPr>
          <w:spacing w:val="-13"/>
          <w:w w:val="105"/>
        </w:rPr>
        <w:t> </w:t>
      </w:r>
      <w:r>
        <w:rPr>
          <w:w w:val="105"/>
        </w:rPr>
        <w:t>overdue</w:t>
      </w:r>
      <w:r>
        <w:rPr>
          <w:spacing w:val="-13"/>
          <w:w w:val="105"/>
        </w:rPr>
        <w:t> </w:t>
      </w:r>
      <w:r>
        <w:rPr>
          <w:w w:val="105"/>
        </w:rPr>
        <w:t>invoice</w:t>
      </w:r>
      <w:r>
        <w:rPr>
          <w:spacing w:val="-13"/>
          <w:w w:val="105"/>
        </w:rPr>
        <w:t> </w:t>
      </w:r>
      <w:r>
        <w:rPr>
          <w:w w:val="105"/>
        </w:rPr>
        <w:t>volume</w:t>
      </w:r>
      <w:r>
        <w:rPr>
          <w:spacing w:val="-14"/>
          <w:w w:val="105"/>
        </w:rPr>
        <w:t> </w:t>
      </w:r>
      <w:r>
        <w:rPr>
          <w:w w:val="105"/>
        </w:rPr>
        <w:t>by </w:t>
      </w:r>
      <w:r>
        <w:rPr>
          <w:spacing w:val="-2"/>
          <w:w w:val="105"/>
        </w:rPr>
        <w:t>20%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proactive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payment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scheduling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follow-up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system</w:t>
      </w:r>
    </w:p>
    <w:p>
      <w:pPr>
        <w:spacing w:before="195"/>
        <w:ind w:left="362" w:right="0" w:firstLine="0"/>
        <w:jc w:val="left"/>
        <w:rPr>
          <w:b/>
          <w:sz w:val="18"/>
        </w:rPr>
      </w:pPr>
      <w:r>
        <w:rPr>
          <w:b/>
          <w:spacing w:val="-2"/>
          <w:w w:val="105"/>
          <w:sz w:val="18"/>
        </w:rPr>
        <w:t>Finance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Assistant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June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2014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April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2017</w:t>
      </w:r>
    </w:p>
    <w:p>
      <w:pPr>
        <w:pStyle w:val="BodyText"/>
        <w:spacing w:before="33"/>
        <w:ind w:left="362"/>
      </w:pPr>
      <w:r>
        <w:rPr/>
        <w:t>Eagle</w:t>
      </w:r>
      <w:r>
        <w:rPr>
          <w:spacing w:val="12"/>
        </w:rPr>
        <w:t> </w:t>
      </w:r>
      <w:r>
        <w:rPr/>
        <w:t>Solutions,</w:t>
      </w:r>
      <w:r>
        <w:rPr>
          <w:spacing w:val="13"/>
        </w:rPr>
        <w:t> </w:t>
      </w:r>
      <w:r>
        <w:rPr/>
        <w:t>Seattle,</w:t>
      </w:r>
      <w:r>
        <w:rPr>
          <w:spacing w:val="13"/>
        </w:rPr>
        <w:t> </w:t>
      </w:r>
      <w:r>
        <w:rPr>
          <w:spacing w:val="-5"/>
        </w:rPr>
        <w:t>WA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left="1050" w:right="742"/>
      </w:pPr>
      <w:r>
        <w:rPr>
          <w:w w:val="105"/>
        </w:rPr>
        <w:t>Maintained</w:t>
      </w:r>
      <w:r>
        <w:rPr>
          <w:spacing w:val="-14"/>
          <w:w w:val="105"/>
        </w:rPr>
        <w:t> </w:t>
      </w:r>
      <w:r>
        <w:rPr>
          <w:w w:val="105"/>
        </w:rPr>
        <w:t>daily</w:t>
      </w:r>
      <w:r>
        <w:rPr>
          <w:spacing w:val="-13"/>
          <w:w w:val="105"/>
        </w:rPr>
        <w:t> </w:t>
      </w:r>
      <w:r>
        <w:rPr>
          <w:w w:val="105"/>
        </w:rPr>
        <w:t>journal</w:t>
      </w:r>
      <w:r>
        <w:rPr>
          <w:spacing w:val="-13"/>
          <w:w w:val="105"/>
        </w:rPr>
        <w:t> </w:t>
      </w:r>
      <w:r>
        <w:rPr>
          <w:w w:val="105"/>
        </w:rPr>
        <w:t>entries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accurate</w:t>
      </w:r>
      <w:r>
        <w:rPr>
          <w:spacing w:val="-13"/>
          <w:w w:val="105"/>
        </w:rPr>
        <w:t> </w:t>
      </w:r>
      <w:r>
        <w:rPr>
          <w:w w:val="105"/>
        </w:rPr>
        <w:t>ﬁnancial</w:t>
      </w:r>
      <w:r>
        <w:rPr>
          <w:spacing w:val="-13"/>
          <w:w w:val="105"/>
        </w:rPr>
        <w:t> </w:t>
      </w:r>
      <w:r>
        <w:rPr>
          <w:w w:val="105"/>
        </w:rPr>
        <w:t>records</w:t>
      </w:r>
      <w:r>
        <w:rPr>
          <w:spacing w:val="-14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$3 million in monthly transactions, supporting a clean audit trail for 3 consecutive ﬁscal years</w:t>
      </w:r>
    </w:p>
    <w:p>
      <w:pPr>
        <w:pStyle w:val="BodyText"/>
        <w:spacing w:line="268" w:lineRule="auto" w:before="100"/>
        <w:ind w:left="1050" w:right="753"/>
      </w:pPr>
      <w:r>
        <w:rPr>
          <w:w w:val="105"/>
        </w:rPr>
        <w:t>Analyzed</w:t>
      </w:r>
      <w:r>
        <w:rPr>
          <w:spacing w:val="-7"/>
          <w:w w:val="105"/>
        </w:rPr>
        <w:t> </w:t>
      </w:r>
      <w:r>
        <w:rPr>
          <w:w w:val="105"/>
        </w:rPr>
        <w:t>monthly</w:t>
      </w:r>
      <w:r>
        <w:rPr>
          <w:spacing w:val="-7"/>
          <w:w w:val="105"/>
        </w:rPr>
        <w:t> </w:t>
      </w:r>
      <w:r>
        <w:rPr>
          <w:w w:val="105"/>
        </w:rPr>
        <w:t>cash</w:t>
      </w:r>
      <w:r>
        <w:rPr>
          <w:spacing w:val="-7"/>
          <w:w w:val="105"/>
        </w:rPr>
        <w:t> </w:t>
      </w:r>
      <w:r>
        <w:rPr>
          <w:w w:val="105"/>
        </w:rPr>
        <w:t>ﬂow</w:t>
      </w:r>
      <w:r>
        <w:rPr>
          <w:spacing w:val="-7"/>
          <w:w w:val="105"/>
        </w:rPr>
        <w:t> </w:t>
      </w:r>
      <w:r>
        <w:rPr>
          <w:w w:val="105"/>
        </w:rPr>
        <w:t>trends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10</w:t>
      </w:r>
      <w:r>
        <w:rPr>
          <w:spacing w:val="-7"/>
          <w:w w:val="105"/>
        </w:rPr>
        <w:t> </w:t>
      </w:r>
      <w:r>
        <w:rPr>
          <w:w w:val="105"/>
        </w:rPr>
        <w:t>business</w:t>
      </w:r>
      <w:r>
        <w:rPr>
          <w:spacing w:val="-7"/>
          <w:w w:val="105"/>
        </w:rPr>
        <w:t> </w:t>
      </w:r>
      <w:r>
        <w:rPr>
          <w:w w:val="105"/>
        </w:rPr>
        <w:t>units,</w:t>
      </w:r>
      <w:r>
        <w:rPr>
          <w:spacing w:val="-7"/>
          <w:w w:val="105"/>
        </w:rPr>
        <w:t> </w:t>
      </w:r>
      <w:r>
        <w:rPr>
          <w:w w:val="105"/>
        </w:rPr>
        <w:t>producing reports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directly</w:t>
      </w:r>
      <w:r>
        <w:rPr>
          <w:spacing w:val="-13"/>
          <w:w w:val="105"/>
        </w:rPr>
        <w:t> </w:t>
      </w:r>
      <w:r>
        <w:rPr>
          <w:w w:val="105"/>
        </w:rPr>
        <w:t>informed</w:t>
      </w:r>
      <w:r>
        <w:rPr>
          <w:spacing w:val="-13"/>
          <w:w w:val="105"/>
        </w:rPr>
        <w:t> </w:t>
      </w:r>
      <w:r>
        <w:rPr>
          <w:w w:val="105"/>
        </w:rPr>
        <w:t>budget</w:t>
      </w:r>
      <w:r>
        <w:rPr>
          <w:spacing w:val="-13"/>
          <w:w w:val="105"/>
        </w:rPr>
        <w:t> </w:t>
      </w:r>
      <w:r>
        <w:rPr>
          <w:w w:val="105"/>
        </w:rPr>
        <w:t>reallocation</w:t>
      </w:r>
      <w:r>
        <w:rPr>
          <w:spacing w:val="-13"/>
          <w:w w:val="105"/>
        </w:rPr>
        <w:t> </w:t>
      </w:r>
      <w:r>
        <w:rPr>
          <w:w w:val="105"/>
        </w:rPr>
        <w:t>decisions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senior </w:t>
      </w:r>
      <w:r>
        <w:rPr>
          <w:spacing w:val="-2"/>
          <w:w w:val="105"/>
        </w:rPr>
        <w:t>management</w:t>
      </w:r>
    </w:p>
    <w:p>
      <w:pPr>
        <w:pStyle w:val="BodyText"/>
        <w:spacing w:line="268" w:lineRule="auto" w:before="99"/>
        <w:ind w:left="1050" w:right="584"/>
      </w:pPr>
      <w:r>
        <w:rPr>
          <w:w w:val="105"/>
        </w:rPr>
        <w:t>Managed</w:t>
      </w:r>
      <w:r>
        <w:rPr>
          <w:spacing w:val="-14"/>
          <w:w w:val="105"/>
        </w:rPr>
        <w:t> </w:t>
      </w:r>
      <w:r>
        <w:rPr>
          <w:w w:val="105"/>
        </w:rPr>
        <w:t>vendor</w:t>
      </w:r>
      <w:r>
        <w:rPr>
          <w:spacing w:val="-13"/>
          <w:w w:val="105"/>
        </w:rPr>
        <w:t> </w:t>
      </w:r>
      <w:r>
        <w:rPr>
          <w:w w:val="105"/>
        </w:rPr>
        <w:t>accounts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20</w:t>
      </w:r>
      <w:r>
        <w:rPr>
          <w:spacing w:val="-13"/>
          <w:w w:val="105"/>
        </w:rPr>
        <w:t> </w:t>
      </w:r>
      <w:r>
        <w:rPr>
          <w:w w:val="105"/>
        </w:rPr>
        <w:t>suppliers,</w:t>
      </w:r>
      <w:r>
        <w:rPr>
          <w:spacing w:val="-13"/>
          <w:w w:val="105"/>
        </w:rPr>
        <w:t> </w:t>
      </w:r>
      <w:r>
        <w:rPr>
          <w:w w:val="105"/>
        </w:rPr>
        <w:t>reducing</w:t>
      </w:r>
      <w:r>
        <w:rPr>
          <w:spacing w:val="-13"/>
          <w:w w:val="105"/>
        </w:rPr>
        <w:t> </w:t>
      </w:r>
      <w:r>
        <w:rPr>
          <w:w w:val="105"/>
        </w:rPr>
        <w:t>overdue</w:t>
      </w:r>
      <w:r>
        <w:rPr>
          <w:spacing w:val="-14"/>
          <w:w w:val="105"/>
        </w:rPr>
        <w:t> </w:t>
      </w:r>
      <w:r>
        <w:rPr>
          <w:w w:val="105"/>
        </w:rPr>
        <w:t>invoices by 20% through systematic follow-up and payment schedule </w:t>
      </w:r>
      <w:r>
        <w:rPr>
          <w:spacing w:val="-2"/>
          <w:w w:val="105"/>
        </w:rPr>
        <w:t>coordination</w:t>
      </w:r>
    </w:p>
    <w:p>
      <w:pPr>
        <w:pStyle w:val="BodyText"/>
        <w:spacing w:line="268" w:lineRule="auto" w:before="100"/>
        <w:ind w:left="1050" w:right="608"/>
        <w:jc w:val="both"/>
      </w:pPr>
      <w:r>
        <w:rPr>
          <w:w w:val="105"/>
        </w:rPr>
        <w:t>Supported</w:t>
      </w:r>
      <w:r>
        <w:rPr>
          <w:spacing w:val="-14"/>
          <w:w w:val="105"/>
        </w:rPr>
        <w:t> </w:t>
      </w:r>
      <w:r>
        <w:rPr>
          <w:w w:val="105"/>
        </w:rPr>
        <w:t>annual</w:t>
      </w:r>
      <w:r>
        <w:rPr>
          <w:spacing w:val="-13"/>
          <w:w w:val="105"/>
        </w:rPr>
        <w:t> </w:t>
      </w:r>
      <w:r>
        <w:rPr>
          <w:w w:val="105"/>
        </w:rPr>
        <w:t>tax</w:t>
      </w:r>
      <w:r>
        <w:rPr>
          <w:spacing w:val="-13"/>
          <w:w w:val="105"/>
        </w:rPr>
        <w:t> </w:t>
      </w:r>
      <w:r>
        <w:rPr>
          <w:w w:val="105"/>
        </w:rPr>
        <w:t>preparation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40+</w:t>
      </w:r>
      <w:r>
        <w:rPr>
          <w:spacing w:val="-13"/>
          <w:w w:val="105"/>
        </w:rPr>
        <w:t> </w:t>
      </w:r>
      <w:r>
        <w:rPr>
          <w:w w:val="105"/>
        </w:rPr>
        <w:t>individual</w:t>
      </w:r>
      <w:r>
        <w:rPr>
          <w:spacing w:val="-13"/>
          <w:w w:val="105"/>
        </w:rPr>
        <w:t> </w:t>
      </w:r>
      <w:r>
        <w:rPr>
          <w:w w:val="105"/>
        </w:rPr>
        <w:t>clients,</w:t>
      </w:r>
      <w:r>
        <w:rPr>
          <w:spacing w:val="-14"/>
          <w:w w:val="105"/>
        </w:rPr>
        <w:t> </w:t>
      </w:r>
      <w:r>
        <w:rPr>
          <w:w w:val="105"/>
        </w:rPr>
        <w:t>organizing documentation</w:t>
      </w:r>
      <w:r>
        <w:rPr>
          <w:spacing w:val="-14"/>
          <w:w w:val="105"/>
        </w:rPr>
        <w:t> </w:t>
      </w:r>
      <w:r>
        <w:rPr>
          <w:w w:val="105"/>
        </w:rPr>
        <w:t>packages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reduced</w:t>
      </w:r>
      <w:r>
        <w:rPr>
          <w:spacing w:val="-13"/>
          <w:w w:val="105"/>
        </w:rPr>
        <w:t> </w:t>
      </w:r>
      <w:r>
        <w:rPr>
          <w:w w:val="105"/>
        </w:rPr>
        <w:t>senior</w:t>
      </w:r>
      <w:r>
        <w:rPr>
          <w:spacing w:val="-13"/>
          <w:w w:val="105"/>
        </w:rPr>
        <w:t> </w:t>
      </w:r>
      <w:r>
        <w:rPr>
          <w:w w:val="105"/>
        </w:rPr>
        <w:t>accountant</w:t>
      </w:r>
      <w:r>
        <w:rPr>
          <w:spacing w:val="-13"/>
          <w:w w:val="105"/>
        </w:rPr>
        <w:t> </w:t>
      </w:r>
      <w:r>
        <w:rPr>
          <w:w w:val="105"/>
        </w:rPr>
        <w:t>prep</w:t>
      </w:r>
      <w:r>
        <w:rPr>
          <w:spacing w:val="-13"/>
          <w:w w:val="105"/>
        </w:rPr>
        <w:t> </w:t>
      </w:r>
      <w:r>
        <w:rPr>
          <w:w w:val="105"/>
        </w:rPr>
        <w:t>time</w:t>
      </w:r>
      <w:r>
        <w:rPr>
          <w:spacing w:val="-14"/>
          <w:w w:val="105"/>
        </w:rPr>
        <w:t> </w:t>
      </w:r>
      <w:r>
        <w:rPr>
          <w:w w:val="105"/>
        </w:rPr>
        <w:t>by 10 hours per ﬁling season</w:t>
      </w:r>
    </w:p>
    <w:p>
      <w:pPr>
        <w:pStyle w:val="BodyText"/>
        <w:spacing w:after="0" w:line="268" w:lineRule="auto"/>
        <w:jc w:val="both"/>
        <w:sectPr>
          <w:type w:val="continuous"/>
          <w:pgSz w:w="11920" w:h="16860"/>
          <w:pgMar w:top="1000" w:bottom="280" w:left="141" w:right="283"/>
          <w:cols w:num="2" w:equalWidth="0">
            <w:col w:w="3529" w:space="545"/>
            <w:col w:w="7422"/>
          </w:cols>
        </w:sectPr>
      </w:pPr>
    </w:p>
    <w:p>
      <w:pPr>
        <w:pStyle w:val="BodyText"/>
        <w:spacing w:before="4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29717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2384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35147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33362" y="5514974"/>
                            <a:ext cx="4762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590800">
                                <a:moveTo>
                                  <a:pt x="47625" y="2563647"/>
                                </a:moveTo>
                                <a:lnTo>
                                  <a:pt x="27165" y="2543175"/>
                                </a:lnTo>
                                <a:lnTo>
                                  <a:pt x="20472" y="2543175"/>
                                </a:lnTo>
                                <a:lnTo>
                                  <a:pt x="0" y="2563647"/>
                                </a:lnTo>
                                <a:lnTo>
                                  <a:pt x="0" y="2567216"/>
                                </a:lnTo>
                                <a:lnTo>
                                  <a:pt x="0" y="2570340"/>
                                </a:lnTo>
                                <a:lnTo>
                                  <a:pt x="20472" y="2590800"/>
                                </a:lnTo>
                                <a:lnTo>
                                  <a:pt x="27165" y="2590800"/>
                                </a:lnTo>
                                <a:lnTo>
                                  <a:pt x="47625" y="2570340"/>
                                </a:lnTo>
                                <a:lnTo>
                                  <a:pt x="47625" y="256364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792122"/>
                                </a:moveTo>
                                <a:lnTo>
                                  <a:pt x="27165" y="1771650"/>
                                </a:lnTo>
                                <a:lnTo>
                                  <a:pt x="20472" y="1771650"/>
                                </a:lnTo>
                                <a:lnTo>
                                  <a:pt x="0" y="1792122"/>
                                </a:lnTo>
                                <a:lnTo>
                                  <a:pt x="0" y="1795691"/>
                                </a:lnTo>
                                <a:lnTo>
                                  <a:pt x="0" y="1798815"/>
                                </a:lnTo>
                                <a:lnTo>
                                  <a:pt x="20472" y="1819275"/>
                                </a:lnTo>
                                <a:lnTo>
                                  <a:pt x="27165" y="1819275"/>
                                </a:lnTo>
                                <a:lnTo>
                                  <a:pt x="47625" y="1798815"/>
                                </a:lnTo>
                                <a:lnTo>
                                  <a:pt x="47625" y="179212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2590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00324" y="2562224"/>
                            <a:ext cx="47148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19050">
                                <a:moveTo>
                                  <a:pt x="47148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905112" y="3562349"/>
                            <a:ext cx="295275" cy="5867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275" h="5867400">
                                <a:moveTo>
                                  <a:pt x="47625" y="5845822"/>
                                </a:moveTo>
                                <a:lnTo>
                                  <a:pt x="31102" y="5829300"/>
                                </a:lnTo>
                                <a:lnTo>
                                  <a:pt x="16535" y="5829300"/>
                                </a:lnTo>
                                <a:lnTo>
                                  <a:pt x="0" y="5845822"/>
                                </a:lnTo>
                                <a:lnTo>
                                  <a:pt x="0" y="5848350"/>
                                </a:lnTo>
                                <a:lnTo>
                                  <a:pt x="0" y="5850877"/>
                                </a:lnTo>
                                <a:lnTo>
                                  <a:pt x="16535" y="5867400"/>
                                </a:lnTo>
                                <a:lnTo>
                                  <a:pt x="31102" y="5867400"/>
                                </a:lnTo>
                                <a:lnTo>
                                  <a:pt x="47625" y="5850877"/>
                                </a:lnTo>
                                <a:lnTo>
                                  <a:pt x="47625" y="5845822"/>
                                </a:lnTo>
                                <a:close/>
                              </a:path>
                              <a:path w="295275" h="5867400">
                                <a:moveTo>
                                  <a:pt x="47625" y="5640209"/>
                                </a:moveTo>
                                <a:lnTo>
                                  <a:pt x="27165" y="5619750"/>
                                </a:lnTo>
                                <a:lnTo>
                                  <a:pt x="20472" y="5619750"/>
                                </a:lnTo>
                                <a:lnTo>
                                  <a:pt x="0" y="5640209"/>
                                </a:lnTo>
                                <a:lnTo>
                                  <a:pt x="0" y="5643791"/>
                                </a:lnTo>
                                <a:lnTo>
                                  <a:pt x="0" y="5646915"/>
                                </a:lnTo>
                                <a:lnTo>
                                  <a:pt x="20472" y="5667375"/>
                                </a:lnTo>
                                <a:lnTo>
                                  <a:pt x="27165" y="5667375"/>
                                </a:lnTo>
                                <a:lnTo>
                                  <a:pt x="47625" y="5646915"/>
                                </a:lnTo>
                                <a:lnTo>
                                  <a:pt x="47625" y="5640209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4763922"/>
                                </a:moveTo>
                                <a:lnTo>
                                  <a:pt x="274815" y="4743450"/>
                                </a:lnTo>
                                <a:lnTo>
                                  <a:pt x="268122" y="4743450"/>
                                </a:lnTo>
                                <a:lnTo>
                                  <a:pt x="247650" y="4763922"/>
                                </a:lnTo>
                                <a:lnTo>
                                  <a:pt x="247650" y="4767491"/>
                                </a:lnTo>
                                <a:lnTo>
                                  <a:pt x="247650" y="4770615"/>
                                </a:lnTo>
                                <a:lnTo>
                                  <a:pt x="268122" y="4791075"/>
                                </a:lnTo>
                                <a:lnTo>
                                  <a:pt x="274815" y="4791075"/>
                                </a:lnTo>
                                <a:lnTo>
                                  <a:pt x="295275" y="4770615"/>
                                </a:lnTo>
                                <a:lnTo>
                                  <a:pt x="295275" y="4763922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4259097"/>
                                </a:moveTo>
                                <a:lnTo>
                                  <a:pt x="274815" y="4238625"/>
                                </a:lnTo>
                                <a:lnTo>
                                  <a:pt x="268122" y="4238625"/>
                                </a:lnTo>
                                <a:lnTo>
                                  <a:pt x="247650" y="4259097"/>
                                </a:lnTo>
                                <a:lnTo>
                                  <a:pt x="247650" y="4262666"/>
                                </a:lnTo>
                                <a:lnTo>
                                  <a:pt x="247650" y="4265790"/>
                                </a:lnTo>
                                <a:lnTo>
                                  <a:pt x="268122" y="4286250"/>
                                </a:lnTo>
                                <a:lnTo>
                                  <a:pt x="274815" y="4286250"/>
                                </a:lnTo>
                                <a:lnTo>
                                  <a:pt x="295275" y="4265790"/>
                                </a:lnTo>
                                <a:lnTo>
                                  <a:pt x="295275" y="4259097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3754272"/>
                                </a:moveTo>
                                <a:lnTo>
                                  <a:pt x="274815" y="3733800"/>
                                </a:lnTo>
                                <a:lnTo>
                                  <a:pt x="268122" y="3733800"/>
                                </a:lnTo>
                                <a:lnTo>
                                  <a:pt x="247650" y="3754272"/>
                                </a:lnTo>
                                <a:lnTo>
                                  <a:pt x="247650" y="3757841"/>
                                </a:lnTo>
                                <a:lnTo>
                                  <a:pt x="247650" y="3760965"/>
                                </a:lnTo>
                                <a:lnTo>
                                  <a:pt x="268122" y="3781425"/>
                                </a:lnTo>
                                <a:lnTo>
                                  <a:pt x="274815" y="3781425"/>
                                </a:lnTo>
                                <a:lnTo>
                                  <a:pt x="295275" y="3760965"/>
                                </a:lnTo>
                                <a:lnTo>
                                  <a:pt x="295275" y="3754272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3249447"/>
                                </a:moveTo>
                                <a:lnTo>
                                  <a:pt x="274815" y="3228975"/>
                                </a:lnTo>
                                <a:lnTo>
                                  <a:pt x="268122" y="3228975"/>
                                </a:lnTo>
                                <a:lnTo>
                                  <a:pt x="247650" y="3249447"/>
                                </a:lnTo>
                                <a:lnTo>
                                  <a:pt x="247650" y="3253016"/>
                                </a:lnTo>
                                <a:lnTo>
                                  <a:pt x="247650" y="3256140"/>
                                </a:lnTo>
                                <a:lnTo>
                                  <a:pt x="268122" y="3276600"/>
                                </a:lnTo>
                                <a:lnTo>
                                  <a:pt x="274815" y="3276600"/>
                                </a:lnTo>
                                <a:lnTo>
                                  <a:pt x="295275" y="3256140"/>
                                </a:lnTo>
                                <a:lnTo>
                                  <a:pt x="295275" y="3249447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2392197"/>
                                </a:moveTo>
                                <a:lnTo>
                                  <a:pt x="274815" y="2371725"/>
                                </a:lnTo>
                                <a:lnTo>
                                  <a:pt x="268122" y="2371725"/>
                                </a:lnTo>
                                <a:lnTo>
                                  <a:pt x="247650" y="2392197"/>
                                </a:lnTo>
                                <a:lnTo>
                                  <a:pt x="247650" y="2395766"/>
                                </a:lnTo>
                                <a:lnTo>
                                  <a:pt x="247650" y="2398890"/>
                                </a:lnTo>
                                <a:lnTo>
                                  <a:pt x="268122" y="2419350"/>
                                </a:lnTo>
                                <a:lnTo>
                                  <a:pt x="274815" y="2419350"/>
                                </a:lnTo>
                                <a:lnTo>
                                  <a:pt x="295275" y="2398890"/>
                                </a:lnTo>
                                <a:lnTo>
                                  <a:pt x="295275" y="2392197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1887372"/>
                                </a:moveTo>
                                <a:lnTo>
                                  <a:pt x="274815" y="1866900"/>
                                </a:lnTo>
                                <a:lnTo>
                                  <a:pt x="268122" y="1866900"/>
                                </a:lnTo>
                                <a:lnTo>
                                  <a:pt x="247650" y="1887372"/>
                                </a:lnTo>
                                <a:lnTo>
                                  <a:pt x="247650" y="1890941"/>
                                </a:lnTo>
                                <a:lnTo>
                                  <a:pt x="247650" y="1894065"/>
                                </a:lnTo>
                                <a:lnTo>
                                  <a:pt x="268122" y="1914525"/>
                                </a:lnTo>
                                <a:lnTo>
                                  <a:pt x="274815" y="1914525"/>
                                </a:lnTo>
                                <a:lnTo>
                                  <a:pt x="295275" y="1894065"/>
                                </a:lnTo>
                                <a:lnTo>
                                  <a:pt x="295275" y="1887372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1534947"/>
                                </a:moveTo>
                                <a:lnTo>
                                  <a:pt x="274815" y="1514475"/>
                                </a:lnTo>
                                <a:lnTo>
                                  <a:pt x="268122" y="1514475"/>
                                </a:lnTo>
                                <a:lnTo>
                                  <a:pt x="247650" y="1534947"/>
                                </a:lnTo>
                                <a:lnTo>
                                  <a:pt x="247650" y="1538516"/>
                                </a:lnTo>
                                <a:lnTo>
                                  <a:pt x="247650" y="1541640"/>
                                </a:lnTo>
                                <a:lnTo>
                                  <a:pt x="268122" y="1562100"/>
                                </a:lnTo>
                                <a:lnTo>
                                  <a:pt x="274815" y="1562100"/>
                                </a:lnTo>
                                <a:lnTo>
                                  <a:pt x="295275" y="1541640"/>
                                </a:lnTo>
                                <a:lnTo>
                                  <a:pt x="295275" y="1534947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1030122"/>
                                </a:moveTo>
                                <a:lnTo>
                                  <a:pt x="274815" y="1009650"/>
                                </a:lnTo>
                                <a:lnTo>
                                  <a:pt x="268122" y="1009650"/>
                                </a:lnTo>
                                <a:lnTo>
                                  <a:pt x="247650" y="1030122"/>
                                </a:lnTo>
                                <a:lnTo>
                                  <a:pt x="247650" y="1033691"/>
                                </a:lnTo>
                                <a:lnTo>
                                  <a:pt x="247650" y="1036815"/>
                                </a:lnTo>
                                <a:lnTo>
                                  <a:pt x="268122" y="1057275"/>
                                </a:lnTo>
                                <a:lnTo>
                                  <a:pt x="274815" y="1057275"/>
                                </a:lnTo>
                                <a:lnTo>
                                  <a:pt x="295275" y="1036815"/>
                                </a:lnTo>
                                <a:lnTo>
                                  <a:pt x="295275" y="1030122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525297"/>
                                </a:moveTo>
                                <a:lnTo>
                                  <a:pt x="274815" y="504825"/>
                                </a:lnTo>
                                <a:lnTo>
                                  <a:pt x="268122" y="504825"/>
                                </a:lnTo>
                                <a:lnTo>
                                  <a:pt x="247650" y="525297"/>
                                </a:lnTo>
                                <a:lnTo>
                                  <a:pt x="247650" y="528866"/>
                                </a:lnTo>
                                <a:lnTo>
                                  <a:pt x="247650" y="531990"/>
                                </a:lnTo>
                                <a:lnTo>
                                  <a:pt x="268122" y="552450"/>
                                </a:lnTo>
                                <a:lnTo>
                                  <a:pt x="274815" y="552450"/>
                                </a:lnTo>
                                <a:lnTo>
                                  <a:pt x="295275" y="531990"/>
                                </a:lnTo>
                                <a:lnTo>
                                  <a:pt x="295275" y="525297"/>
                                </a:lnTo>
                                <a:close/>
                              </a:path>
                              <a:path w="295275" h="5867400">
                                <a:moveTo>
                                  <a:pt x="295275" y="20472"/>
                                </a:moveTo>
                                <a:lnTo>
                                  <a:pt x="274815" y="0"/>
                                </a:lnTo>
                                <a:lnTo>
                                  <a:pt x="268122" y="0"/>
                                </a:lnTo>
                                <a:lnTo>
                                  <a:pt x="247650" y="20472"/>
                                </a:lnTo>
                                <a:lnTo>
                                  <a:pt x="247650" y="24041"/>
                                </a:lnTo>
                                <a:lnTo>
                                  <a:pt x="247650" y="27165"/>
                                </a:lnTo>
                                <a:lnTo>
                                  <a:pt x="268122" y="47625"/>
                                </a:lnTo>
                                <a:lnTo>
                                  <a:pt x="274815" y="47625"/>
                                </a:lnTo>
                                <a:lnTo>
                                  <a:pt x="295275" y="27165"/>
                                </a:lnTo>
                                <a:lnTo>
                                  <a:pt x="2952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77280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680;width:317;height:317" type="#_x0000_t75" id="docshape6" stroked="false">
                  <v:imagedata r:id="rId8" o:title=""/>
                </v:shape>
                <v:shape style="position:absolute;left:725;top:5100;width:275;height:317" type="#_x0000_t75" id="docshape7" stroked="false">
                  <v:imagedata r:id="rId9" o:title=""/>
                </v:shape>
                <v:shape style="position:absolute;left:706;top:5535;width:315;height:317" type="#_x0000_t75" id="docshape8" stroked="false">
                  <v:imagedata r:id="rId10" o:title=""/>
                </v:shape>
                <v:shape style="position:absolute;left:524;top:8685;width:75;height:4080" id="docshape9" coordorigin="525,8685" coordsize="75,4080" path="m600,12722l599,12717,595,12708,593,12704,586,12697,582,12695,573,12691,568,12690,557,12690,552,12691,543,12695,539,12697,532,12704,530,12708,526,12717,525,12722,525,12728,525,12733,526,12738,530,12747,532,12751,539,12758,543,12760,552,12764,557,12765,568,12765,573,12764,582,12760,586,12758,593,12751,595,12747,599,12738,600,12733,600,12722xm600,12407l599,12402,595,12393,593,12389,586,12382,582,12380,573,12376,568,12375,557,12375,552,12376,543,12380,539,12382,532,12389,530,12393,526,12402,525,12407,525,12413,525,12418,526,12423,530,12432,532,12436,539,12443,543,12445,552,12449,557,12450,568,12450,573,12449,582,12445,586,12443,593,12436,595,12432,599,12423,600,12418,600,12407xm600,12077l599,12072,595,12063,593,12059,586,12052,582,12050,573,12046,568,12045,557,12045,552,12046,543,12050,539,12052,532,12059,530,12063,526,12072,525,12077,525,12083,525,12088,526,12093,530,12102,532,12106,539,12113,543,12115,552,12119,557,12120,568,12120,573,12119,582,12115,586,12113,593,12106,595,12102,599,12093,600,12088,600,12077xm600,11507l599,11502,595,11493,593,11489,586,11482,582,11480,573,11476,568,11475,557,11475,552,11476,543,11480,539,11482,532,11489,530,11493,526,11502,525,11507,525,11513,525,11518,526,11523,530,11532,532,11536,539,11543,543,11545,552,11549,557,11550,568,11550,573,11549,582,11545,586,11543,593,11536,595,11532,599,11523,600,11518,600,11507xm600,10952l599,10947,595,10938,593,10934,586,10927,582,10925,573,10921,568,10920,557,10920,552,10921,543,10925,539,10927,532,10934,530,10938,526,10947,525,10952,525,10958,525,10963,526,10968,530,10977,532,10981,539,10988,543,10990,552,10994,557,10995,568,10995,573,10994,582,10990,586,10988,593,10981,595,10977,599,10968,600,10963,600,10952xm600,10397l599,10392,595,10383,593,10379,586,10372,582,10370,573,10366,568,10365,557,10365,552,10366,543,10370,539,10372,532,10379,530,10383,526,10392,525,10397,525,10403,525,10408,526,10413,530,10422,532,10426,539,10433,543,10435,552,10439,557,10440,568,10440,573,10439,582,10435,586,10433,593,10426,595,10422,599,10413,600,10408,600,10397xm600,9827l599,9822,595,9813,593,9809,586,9802,582,9800,573,9796,568,9795,557,9795,552,9796,543,9800,539,9802,532,9809,530,9813,526,9822,525,9827,525,9833,525,9838,526,9843,530,9852,532,9856,539,9863,543,9865,552,9869,557,9870,568,9870,573,9869,582,9865,586,9863,593,9856,595,9852,599,9843,600,9838,600,9827xm600,9272l599,9267,595,9258,593,9254,586,9247,582,9245,573,9241,568,9240,557,9240,552,9241,543,9245,539,9247,532,9254,530,9258,526,9267,525,9272,525,9278,525,9283,526,9288,530,9297,532,9301,539,9308,543,9310,552,9314,557,9315,568,9315,573,9314,582,9310,586,9308,593,9301,595,9297,599,9288,600,9283,600,9272xm600,8717l599,8712,595,8703,593,8699,586,8692,582,8690,573,8686,568,8685,557,8685,552,8686,543,8690,539,8692,532,8699,530,8703,526,8712,525,8717,525,8723,525,8728,526,8733,530,8742,532,8746,539,8753,543,8755,552,8759,557,8760,568,8760,573,8759,582,8755,586,8753,593,8746,595,8742,599,8733,600,8728,600,8717xe" filled="true" fillcolor="#000000" stroked="false">
                  <v:path arrowok="t"/>
                  <v:fill type="solid"/>
                </v:shape>
                <v:rect style="position:absolute;left:4095;top:4035;width:7425;height:30" id="docshape10" filled="true" fillcolor="#731b46" stroked="false">
                  <v:fill type="solid"/>
                </v:rect>
                <v:shape style="position:absolute;left:4574;top:5610;width:465;height:9240" id="docshape11" coordorigin="4575,5610" coordsize="465,9240" path="m4650,14816l4649,14812,4646,14805,4644,14802,4638,14796,4635,14794,4628,14791,4624,14790,4601,14790,4597,14791,4590,14794,4587,14796,4581,14802,4579,14805,4576,14812,4575,14816,4575,14820,4575,14824,4576,14828,4579,14835,4581,14838,4587,14844,4590,14846,4597,14849,4601,14850,4624,14850,4628,14849,4635,14846,4638,14844,4644,14838,4646,14835,4649,14828,4650,14824,4650,14816xm4650,14492l4649,14487,4645,14478,4643,14474,4636,14467,4632,14465,4623,14461,4618,14460,4607,14460,4602,14461,4593,14465,4589,14467,4582,14474,4580,14478,4576,14487,4575,14492,4575,14498,4575,14503,4576,14508,4580,14517,4582,14521,4589,14528,4593,14530,4602,14534,4607,14535,4618,14535,4623,14534,4632,14530,4636,14528,4643,14521,4645,14517,4649,14508,4650,14503,4650,14492xm5040,13112l5039,13107,5035,13098,5033,13094,5026,13087,5022,13085,5013,13081,5008,13080,4997,13080,4992,13081,4983,13085,4979,13087,4972,13094,4970,13098,4966,13107,4965,13112,4965,13118,4965,13123,4966,13128,4970,13137,4972,13141,4979,13148,4983,13150,4992,13154,4997,13155,5008,13155,5013,13154,5022,13150,5026,13148,5033,13141,5035,13137,5039,13128,5040,13123,5040,13112xm5040,12317l5039,12312,5035,12303,5033,12299,5026,12292,5022,12290,5013,12286,5008,12285,4997,12285,4992,12286,4983,12290,4979,12292,4972,12299,4970,12303,4966,12312,4965,12317,4965,12323,4965,12328,4966,12333,4970,12342,4972,12346,4979,12353,4983,12355,4992,12359,4997,12360,5008,12360,5013,12359,5022,12355,5026,12353,5033,12346,5035,12342,5039,12333,5040,12328,5040,12317xm5040,11522l5039,11517,5035,11508,5033,11504,5026,11497,5022,11495,5013,11491,5008,11490,4997,11490,4992,11491,4983,11495,4979,11497,4972,11504,4970,11508,4966,11517,4965,11522,4965,11528,4965,11533,4966,11538,4970,11547,4972,11551,4979,11558,4983,11560,4992,11564,4997,11565,5008,11565,5013,11564,5022,11560,5026,11558,5033,11551,5035,11547,5039,11538,5040,11533,5040,11522xm5040,10727l5039,10722,5035,10713,5033,10709,5026,10702,5022,10700,5013,10696,5008,10695,4997,10695,4992,10696,4983,10700,4979,10702,4972,10709,4970,10713,4966,10722,4965,10727,4965,10733,4965,10738,4966,10743,4970,10752,4972,10756,4979,10763,4983,10765,4992,10769,4997,10770,5008,10770,5013,10769,5022,10765,5026,10763,5033,10756,5035,10752,5039,10743,5040,10738,5040,10727xm5040,9377l5039,9372,5035,9363,5033,9359,5026,9352,5022,9350,5013,9346,5008,9345,4997,9345,4992,9346,4983,9350,4979,9352,4972,9359,4970,9363,4966,9372,4965,9377,4965,9383,4965,9388,4966,9393,4970,9402,4972,9406,4979,9413,4983,9415,4992,9419,4997,9420,5008,9420,5013,9419,5022,9415,5026,9413,5033,9406,5035,9402,5039,9393,5040,9388,5040,9377xm5040,8582l5039,8577,5035,8568,5033,8564,5026,8557,5022,8555,5013,8551,5008,8550,4997,8550,4992,8551,4983,8555,4979,8557,4972,8564,4970,8568,4966,8577,4965,8582,4965,8588,4965,8593,4966,8598,4970,8607,4972,8611,4979,8618,4983,8620,4992,8624,4997,8625,5008,8625,5013,8624,5022,8620,5026,8618,5033,8611,5035,8607,5039,8598,5040,8593,5040,8582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232l5039,7227,5035,7218,5033,7214,5026,7207,5022,7205,5013,7201,5008,7200,4997,7200,4992,7201,4983,7205,4979,7207,4972,7214,4970,7218,4966,7227,4965,7232,4965,7238,4965,7243,4966,7248,4970,7257,4972,7261,4979,7268,4983,7270,4992,7274,4997,7275,5008,7275,5013,7274,5022,7270,5026,7268,5033,7261,5035,7257,5039,7248,5040,7243,5040,7232xm5040,6437l5039,6432,5035,6423,5033,6419,5026,6412,5022,6410,5013,6406,5008,6405,4997,6405,4992,6406,4983,6410,4979,6412,4972,6419,4970,6423,4966,6432,4965,6437,4965,6443,4965,6448,4966,6453,4970,6462,4972,6466,4979,6473,4983,6475,4992,6479,4997,6480,5008,6480,5013,6479,5022,6475,5026,6473,5033,6466,5035,6462,5039,6453,5040,6448,5040,6437xm5040,5642l5039,5637,5035,5628,5033,5624,5026,5617,5022,5615,5013,5611,5008,5610,4997,5610,4992,5611,4983,5615,4979,5617,4972,5624,4970,5628,4966,5637,4965,5642,4965,5648,4965,5653,4966,5658,4970,5667,4972,5671,4979,5678,4983,5680,4992,5684,4997,5685,5008,5685,5013,5684,5022,5680,5026,5678,5033,5671,5035,5667,5039,5658,5040,5653,5040,564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ind w:left="0" w:right="1723"/>
        <w:jc w:val="center"/>
      </w:pPr>
      <w:r>
        <w:rPr>
          <w:smallCaps/>
          <w:color w:val="731B46"/>
          <w:spacing w:val="-2"/>
          <w:w w:val="105"/>
        </w:rPr>
        <w:t>Certifications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381" w:lineRule="auto" w:before="1"/>
        <w:ind w:left="4733" w:right="2201"/>
      </w:pPr>
      <w:r>
        <w:rPr>
          <w:w w:val="105"/>
        </w:rPr>
        <w:t>Enrolled Agent (EA), IRS, September 2018 </w:t>
      </w:r>
      <w:r>
        <w:rPr>
          <w:spacing w:val="-2"/>
          <w:w w:val="105"/>
        </w:rPr>
        <w:t>QuickBooks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Certiﬁed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User,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Intuit,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December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2016</w:t>
      </w:r>
    </w:p>
    <w:sectPr>
      <w:type w:val="continuous"/>
      <w:pgSz w:w="11920" w:h="16860"/>
      <w:pgMar w:top="10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2026-03-21T02:11:44Z</dcterms:created>
  <dcterms:modified xsi:type="dcterms:W3CDTF">2026-03-21T02:11:44Z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