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23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Renee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-2"/>
          <w:sz w:val="74"/>
        </w:rPr>
        <w:t>Wallace</w:t>
      </w:r>
    </w:p>
    <w:p>
      <w:pPr>
        <w:pStyle w:val="Heading1"/>
      </w:pPr>
      <w:r>
        <w:rPr>
          <w:color w:val="FFFFFF"/>
        </w:rPr>
        <w:t>Assistant</w:t>
      </w:r>
      <w:r>
        <w:rPr>
          <w:color w:val="FFFFFF"/>
          <w:spacing w:val="1"/>
        </w:rPr>
        <w:t> </w:t>
      </w:r>
      <w:r>
        <w:rPr>
          <w:color w:val="FFFFFF"/>
        </w:rPr>
        <w:t>Principal</w:t>
      </w:r>
      <w:r>
        <w:rPr>
          <w:color w:val="FFFFFF"/>
          <w:spacing w:val="1"/>
        </w:rPr>
        <w:t> </w:t>
      </w:r>
      <w:r>
        <w:rPr>
          <w:color w:val="FFFFFF"/>
        </w:rPr>
        <w:t>With</w:t>
      </w:r>
      <w:r>
        <w:rPr>
          <w:color w:val="FFFFFF"/>
          <w:spacing w:val="2"/>
        </w:rPr>
        <w:t> </w:t>
      </w:r>
      <w:r>
        <w:rPr>
          <w:color w:val="FFFFFF"/>
        </w:rPr>
        <w:t>Special</w:t>
      </w:r>
      <w:r>
        <w:rPr>
          <w:color w:val="FFFFFF"/>
          <w:spacing w:val="1"/>
        </w:rPr>
        <w:t> </w:t>
      </w:r>
      <w:r>
        <w:rPr>
          <w:color w:val="FFFFFF"/>
        </w:rPr>
        <w:t>Education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Focus</w:t>
      </w:r>
    </w:p>
    <w:p>
      <w:pPr>
        <w:spacing w:line="273" w:lineRule="auto" w:before="178"/>
        <w:ind w:left="523" w:right="645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disabilities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school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administrator.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IEP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co-teaching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models,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inclusive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practice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training.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Increased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IEP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goal mastery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26%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structured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progress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oversaw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all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600-student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middle school with full IDEA compliance.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0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Heading2"/>
        <w:spacing w:before="115"/>
      </w:pPr>
      <w:r>
        <w:rPr>
          <w:color w:val="FFFFFF"/>
        </w:rPr>
        <w:t>CONTACT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4"/>
        <w:ind w:left="0"/>
        <w:rPr>
          <w:b/>
          <w:sz w:val="20"/>
        </w:rPr>
      </w:pPr>
    </w:p>
    <w:p>
      <w:pPr>
        <w:pStyle w:val="BodyText"/>
        <w:spacing w:before="0"/>
        <w:ind w:left="876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2"/>
        <w:spacing w:before="70"/>
      </w:pPr>
      <w:r>
        <w:rPr>
          <w:b w:val="0"/>
        </w:rPr>
        <w:br w:type="column"/>
      </w:r>
      <w:r>
        <w:rPr>
          <w:color w:val="4D5278"/>
          <w:spacing w:val="2"/>
        </w:rPr>
        <w:t>PROFESSIONAL</w:t>
      </w:r>
      <w:r>
        <w:rPr>
          <w:color w:val="4D5278"/>
          <w:spacing w:val="46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6"/>
        <w:ind w:left="0"/>
        <w:rPr>
          <w:b/>
          <w:sz w:val="20"/>
        </w:rPr>
      </w:pPr>
    </w:p>
    <w:p>
      <w:pPr>
        <w:spacing w:before="0"/>
        <w:ind w:left="114" w:right="0" w:firstLine="0"/>
        <w:jc w:val="left"/>
        <w:rPr>
          <w:sz w:val="18"/>
        </w:rPr>
      </w:pPr>
      <w:r>
        <w:rPr>
          <w:w w:val="105"/>
          <w:sz w:val="18"/>
        </w:rPr>
        <w:t>ASSISTANT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PRINCIPAL</w:t>
      </w:r>
      <w:r>
        <w:rPr>
          <w:spacing w:val="1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ST.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LOUIS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PUBLIC SCHOOLS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| ST.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LOUIS, </w:t>
      </w:r>
      <w:r>
        <w:rPr>
          <w:spacing w:val="-5"/>
          <w:w w:val="105"/>
          <w:sz w:val="18"/>
        </w:rPr>
        <w:t>MO</w:t>
      </w:r>
    </w:p>
    <w:p>
      <w:pPr>
        <w:pStyle w:val="Heading3"/>
        <w:spacing w:before="16"/>
      </w:pPr>
      <w:r>
        <w:rPr/>
        <w:t>AUGUST</w:t>
      </w:r>
      <w:r>
        <w:rPr>
          <w:spacing w:val="18"/>
        </w:rPr>
        <w:t> </w:t>
      </w:r>
      <w:r>
        <w:rPr/>
        <w:t>2021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696" w:space="1061"/>
            <w:col w:w="7455"/>
          </w:cols>
        </w:sectPr>
      </w:pPr>
    </w:p>
    <w:p>
      <w:pPr>
        <w:pStyle w:val="BodyText"/>
        <w:spacing w:before="21"/>
        <w:ind w:left="0"/>
      </w:pPr>
    </w:p>
    <w:p>
      <w:pPr>
        <w:pStyle w:val="BodyText"/>
        <w:spacing w:line="590" w:lineRule="auto" w:before="0"/>
        <w:ind w:left="876" w:right="214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St. Louis, MO</w:t>
      </w:r>
    </w:p>
    <w:p>
      <w:pPr>
        <w:pStyle w:val="Heading2"/>
        <w:spacing w:before="133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7"/>
        <w:ind w:left="0"/>
        <w:rPr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4"/>
          <w:w w:val="105"/>
          <w:sz w:val="18"/>
        </w:rPr>
        <w:t>IDEA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30" w:after="0"/>
        <w:ind w:left="727" w:right="34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Special education law and due process</w:t>
      </w:r>
    </w:p>
    <w:p>
      <w:pPr>
        <w:pStyle w:val="BodyText"/>
      </w:pPr>
      <w:r>
        <w:rPr>
          <w:color w:val="FFFFFF"/>
          <w:spacing w:val="-2"/>
          <w:w w:val="105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02" w:after="0"/>
        <w:ind w:left="727" w:right="12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Co-teaching models and inclusive classroom</w:t>
      </w:r>
    </w:p>
    <w:p>
      <w:pPr>
        <w:pStyle w:val="BodyText"/>
      </w:pPr>
      <w:r>
        <w:rPr>
          <w:color w:val="FFFFFF"/>
          <w:spacing w:val="-2"/>
          <w:w w:val="105"/>
        </w:rPr>
        <w:t>practices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Paraprofessional </w:t>
      </w:r>
      <w:r>
        <w:rPr>
          <w:color w:val="FFFFFF"/>
          <w:w w:val="105"/>
          <w:sz w:val="18"/>
        </w:rPr>
        <w:t>supervision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09" w:after="0"/>
        <w:ind w:left="727" w:right="11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Progress monitoring and academic goal tracking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92" w:after="0"/>
        <w:ind w:left="411" w:right="11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Oversaw all special education services for a 600-student middle school,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supervising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teachers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paraprofessionals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ensure</w:t>
      </w:r>
    </w:p>
    <w:p>
      <w:pPr>
        <w:pStyle w:val="BodyText"/>
        <w:ind w:left="411"/>
      </w:pPr>
      <w:r>
        <w:rPr>
          <w:w w:val="105"/>
        </w:rPr>
        <w:t>IDEA-compliant</w:t>
      </w:r>
      <w:r>
        <w:rPr>
          <w:spacing w:val="26"/>
          <w:w w:val="105"/>
        </w:rPr>
        <w:t> </w:t>
      </w:r>
      <w:r>
        <w:rPr>
          <w:w w:val="105"/>
        </w:rPr>
        <w:t>service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75" w:after="0"/>
        <w:ind w:left="411" w:right="536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all 45 general education staff members on inclusive practices, disability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law,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co-teaching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inclusive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classroom</w:t>
      </w:r>
    </w:p>
    <w:p>
      <w:pPr>
        <w:pStyle w:val="BodyText"/>
        <w:spacing w:before="25"/>
        <w:ind w:left="411"/>
      </w:pPr>
      <w:r>
        <w:rPr>
          <w:w w:val="105"/>
        </w:rPr>
        <w:t>implementation</w:t>
      </w:r>
      <w:r>
        <w:rPr>
          <w:spacing w:val="21"/>
          <w:w w:val="105"/>
        </w:rPr>
        <w:t> </w:t>
      </w:r>
      <w:r>
        <w:rPr>
          <w:w w:val="105"/>
        </w:rPr>
        <w:t>scores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35%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86" w:after="0"/>
        <w:ind w:left="411" w:right="8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Increased IEP goal mastery rates by 26% through structured monthly progress monitoring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83" w:after="0"/>
        <w:ind w:left="411" w:right="287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Facilitated 50+ annual IEP meetings, coordinating with families, teachers, counselors,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specialists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met</w:t>
      </w:r>
    </w:p>
    <w:p>
      <w:pPr>
        <w:pStyle w:val="BodyText"/>
        <w:spacing w:before="25"/>
        <w:ind w:left="411"/>
      </w:pPr>
      <w:r>
        <w:rPr>
          <w:w w:val="105"/>
        </w:rPr>
        <w:t>each</w:t>
      </w:r>
      <w:r>
        <w:rPr>
          <w:spacing w:val="27"/>
          <w:w w:val="105"/>
        </w:rPr>
        <w:t> </w:t>
      </w:r>
      <w:r>
        <w:rPr>
          <w:w w:val="105"/>
        </w:rPr>
        <w:t>student's</w:t>
      </w:r>
      <w:r>
        <w:rPr>
          <w:spacing w:val="26"/>
          <w:w w:val="105"/>
        </w:rPr>
        <w:t> </w:t>
      </w:r>
      <w:r>
        <w:rPr>
          <w:w w:val="105"/>
        </w:rPr>
        <w:t>academic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behavioral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needs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87" w:after="0"/>
        <w:ind w:left="411" w:right="187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due process complaints and compliance findings to zero over 3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proactive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communication,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district</w:t>
      </w:r>
    </w:p>
    <w:p>
      <w:pPr>
        <w:pStyle w:val="BodyText"/>
        <w:ind w:left="411"/>
      </w:pPr>
      <w:r>
        <w:rPr>
          <w:w w:val="105"/>
        </w:rPr>
        <w:t>compliance</w:t>
      </w:r>
      <w:r>
        <w:rPr>
          <w:spacing w:val="45"/>
          <w:w w:val="105"/>
        </w:rPr>
        <w:t> </w:t>
      </w:r>
      <w:r>
        <w:rPr>
          <w:spacing w:val="-2"/>
          <w:w w:val="105"/>
        </w:rPr>
        <w:t>audits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90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general education teachers to redesign 3 co-teaching models,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inclusion rates for students with disabilities from 62% to 78% of</w:t>
      </w:r>
    </w:p>
    <w:p>
      <w:pPr>
        <w:pStyle w:val="BodyText"/>
        <w:ind w:left="411"/>
      </w:pPr>
      <w:r>
        <w:rPr>
          <w:w w:val="105"/>
        </w:rPr>
        <w:t>instructional</w:t>
      </w:r>
      <w:r>
        <w:rPr>
          <w:spacing w:val="33"/>
          <w:w w:val="105"/>
        </w:rPr>
        <w:t> </w:t>
      </w:r>
      <w:r>
        <w:rPr>
          <w:spacing w:val="-4"/>
          <w:w w:val="105"/>
        </w:rPr>
        <w:t>time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951" w:space="1047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95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Behavior intervention plan (BIP) development</w:t>
      </w:r>
    </w:p>
    <w:p>
      <w:pPr>
        <w:spacing w:before="39"/>
        <w:ind w:left="430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SPECIAL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2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2"/>
          <w:w w:val="105"/>
          <w:position w:val="2"/>
          <w:sz w:val="18"/>
        </w:rPr>
        <w:t> </w:t>
      </w:r>
      <w:r>
        <w:rPr>
          <w:w w:val="105"/>
          <w:sz w:val="18"/>
        </w:rPr>
        <w:t>ST.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LOUIS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SCHOOLS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ST.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LOUIS,</w:t>
      </w:r>
      <w:r>
        <w:rPr>
          <w:spacing w:val="2"/>
          <w:w w:val="105"/>
          <w:sz w:val="18"/>
        </w:rPr>
        <w:t> </w:t>
      </w:r>
      <w:r>
        <w:rPr>
          <w:spacing w:val="-5"/>
          <w:w w:val="105"/>
          <w:sz w:val="18"/>
        </w:rPr>
        <w:t>MO</w:t>
      </w:r>
    </w:p>
    <w:p>
      <w:pPr>
        <w:pStyle w:val="Heading3"/>
        <w:spacing w:before="16"/>
        <w:ind w:left="430"/>
      </w:pPr>
      <w:r>
        <w:rPr/>
        <w:t>AUGUST</w:t>
      </w:r>
      <w:r>
        <w:rPr>
          <w:spacing w:val="19"/>
        </w:rPr>
        <w:t> </w:t>
      </w:r>
      <w:r>
        <w:rPr/>
        <w:t>2011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JUNE</w:t>
      </w:r>
      <w:r>
        <w:rPr>
          <w:spacing w:val="20"/>
        </w:rPr>
        <w:t> </w:t>
      </w:r>
      <w:r>
        <w:rPr>
          <w:spacing w:val="-4"/>
        </w:rPr>
        <w:t>2021</w:t>
      </w:r>
    </w:p>
    <w:p>
      <w:pPr>
        <w:pStyle w:val="Heading3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789" w:space="652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110" w:after="0"/>
        <w:ind w:left="727" w:right="38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504 plan coordination and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accommodations</w:t>
      </w:r>
    </w:p>
    <w:p>
      <w:pPr>
        <w:pStyle w:val="BodyText"/>
      </w:pPr>
      <w:r>
        <w:rPr>
          <w:color w:val="FFFFFF"/>
          <w:spacing w:val="-2"/>
          <w:w w:val="105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8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Staff training on inclusive practices and legal</w:t>
      </w:r>
    </w:p>
    <w:p>
      <w:pPr>
        <w:pStyle w:val="BodyText"/>
      </w:pPr>
      <w:r>
        <w:rPr>
          <w:color w:val="FFFFFF"/>
          <w:spacing w:val="-2"/>
          <w:w w:val="105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102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Family communication for special education</w:t>
      </w:r>
    </w:p>
    <w:p>
      <w:pPr>
        <w:pStyle w:val="BodyText"/>
      </w:pPr>
      <w:r>
        <w:rPr>
          <w:color w:val="FFFFFF"/>
          <w:spacing w:val="-2"/>
          <w:w w:val="105"/>
        </w:rPr>
        <w:t>services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109" w:after="0"/>
        <w:ind w:left="727" w:right="19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 co-teaching in science and ELA classrooms for a caseload of 20+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students annually, maintaining alignment between IEP goals and grade-level</w:t>
      </w:r>
    </w:p>
    <w:p>
      <w:pPr>
        <w:pStyle w:val="BodyText"/>
        <w:spacing w:before="24"/>
      </w:pPr>
      <w:r>
        <w:rPr>
          <w:w w:val="105"/>
        </w:rPr>
        <w:t>standards</w:t>
      </w:r>
      <w:r>
        <w:rPr>
          <w:spacing w:val="23"/>
          <w:w w:val="105"/>
        </w:rPr>
        <w:t> </w:t>
      </w:r>
      <w:r>
        <w:rPr>
          <w:w w:val="105"/>
        </w:rPr>
        <w:t>across</w:t>
      </w:r>
      <w:r>
        <w:rPr>
          <w:spacing w:val="23"/>
          <w:w w:val="105"/>
        </w:rPr>
        <w:t> </w:t>
      </w:r>
      <w:r>
        <w:rPr>
          <w:w w:val="105"/>
        </w:rPr>
        <w:t>all</w:t>
      </w:r>
      <w:r>
        <w:rPr>
          <w:spacing w:val="24"/>
          <w:w w:val="105"/>
        </w:rPr>
        <w:t> </w:t>
      </w:r>
      <w:r>
        <w:rPr>
          <w:w w:val="105"/>
        </w:rPr>
        <w:t>co-taught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sections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86" w:after="0"/>
        <w:ind w:left="727" w:right="12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individualized BIPs and academic accommodations for 40+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parents,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counselors,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general</w:t>
      </w:r>
    </w:p>
    <w:p>
      <w:pPr>
        <w:pStyle w:val="BodyText"/>
        <w:spacing w:before="27"/>
      </w:pPr>
      <w:r>
        <w:rPr>
          <w:w w:val="105"/>
        </w:rPr>
        <w:t>education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teachers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189" w:lineRule="auto" w:before="101" w:after="0"/>
        <w:ind w:left="727" w:right="515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5 new special education teachers on IEP development, progress monitoring,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informal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peer</w:t>
      </w:r>
    </w:p>
    <w:p>
      <w:pPr>
        <w:pStyle w:val="BodyText"/>
      </w:pPr>
      <w:r>
        <w:rPr>
          <w:spacing w:val="-2"/>
          <w:w w:val="105"/>
        </w:rPr>
        <w:t>coach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75" w:after="0"/>
        <w:ind w:left="727" w:right="580" w:hanging="298"/>
        <w:jc w:val="left"/>
        <w:rPr>
          <w:position w:val="-4"/>
          <w:sz w:val="31"/>
        </w:rPr>
      </w:pPr>
      <w:r>
        <w:rPr>
          <w:w w:val="105"/>
          <w:sz w:val="18"/>
        </w:rPr>
        <w:t>Served on the school's student support team for 4 years, contributing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eligibility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evaluations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referred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</w:p>
    <w:p>
      <w:pPr>
        <w:pStyle w:val="BodyText"/>
        <w:spacing w:before="25"/>
      </w:pPr>
      <w:r>
        <w:rPr>
          <w:w w:val="105"/>
        </w:rPr>
        <w:t>special</w:t>
      </w:r>
      <w:r>
        <w:rPr>
          <w:spacing w:val="34"/>
          <w:w w:val="105"/>
        </w:rPr>
        <w:t> </w:t>
      </w:r>
      <w:r>
        <w:rPr>
          <w:w w:val="105"/>
        </w:rPr>
        <w:t>education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971" w:space="711"/>
            <w:col w:w="7530"/>
          </w:cols>
        </w:sectPr>
      </w:pPr>
    </w:p>
    <w:p>
      <w:pPr>
        <w:pStyle w:val="BodyText"/>
        <w:spacing w:before="15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10296523"/>
                            <a:ext cx="24003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09575">
                                <a:moveTo>
                                  <a:pt x="0" y="409574"/>
                                </a:moveTo>
                                <a:lnTo>
                                  <a:pt x="2400299" y="4095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85999"/>
                            <a:ext cx="2400300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10525">
                                <a:moveTo>
                                  <a:pt x="2400299" y="8010524"/>
                                </a:moveTo>
                                <a:lnTo>
                                  <a:pt x="0" y="80105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801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8670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1813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5242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428887"/>
                            <a:ext cx="4968240" cy="644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6448425">
                                <a:moveTo>
                                  <a:pt x="4967859" y="6191237"/>
                                </a:moveTo>
                                <a:lnTo>
                                  <a:pt x="0" y="6191237"/>
                                </a:lnTo>
                                <a:lnTo>
                                  <a:pt x="0" y="6448412"/>
                                </a:lnTo>
                                <a:lnTo>
                                  <a:pt x="4967859" y="6448412"/>
                                </a:lnTo>
                                <a:lnTo>
                                  <a:pt x="4967859" y="6191237"/>
                                </a:lnTo>
                                <a:close/>
                              </a:path>
                              <a:path w="4968240" h="64484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315;top:16215;width:3780;height:645" id="docshape2" filled="true" fillcolor="#4d5278" stroked="false">
                  <v:fill type="solid"/>
                </v:rect>
                <v:rect style="position:absolute;left:0;top:0;width:11919;height:3600" id="docshape3" filled="true" fillcolor="#424242" stroked="false">
                  <v:fill type="solid"/>
                </v:rect>
                <v:rect style="position:absolute;left:315;top:3600;width:3780;height:12615" id="docshape4" filled="true" fillcolor="#4d5278" stroked="false">
                  <v:fill type="solid"/>
                </v:rect>
                <v:shape style="position:absolute;left:855;top:4515;width:255;height:255" type="#_x0000_t75" id="docshape5" stroked="false">
                  <v:imagedata r:id="rId6" o:title=""/>
                </v:shape>
                <v:shape style="position:absolute;left:855;top:5010;width:255;height:300" type="#_x0000_t75" id="docshape6" stroked="false">
                  <v:imagedata r:id="rId7" o:title=""/>
                </v:shape>
                <v:shape style="position:absolute;left:855;top:5550;width:255;height:263" type="#_x0000_t75" id="docshape7" stroked="false">
                  <v:imagedata r:id="rId8" o:title=""/>
                </v:shape>
                <v:shape style="position:absolute;left:4094;top:3825;width:7824;height:10155" id="docshape8" coordorigin="4095,3825" coordsize="7824,10155" path="m11918,13575l4095,13575,4095,13980,11918,13980,11918,13575xm11918,3825l4095,3825,4095,4230,11918,4230,11918,3825xe" filled="true" fillcolor="#4d5278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2233"/>
        <w:jc w:val="center"/>
      </w:pPr>
      <w:r>
        <w:rPr>
          <w:color w:val="4D5278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166" w:val="left" w:leader="none"/>
          <w:tab w:pos="4168" w:val="left" w:leader="none"/>
        </w:tabs>
        <w:spacing w:line="192" w:lineRule="auto" w:before="200" w:after="0"/>
        <w:ind w:left="4168" w:right="1489" w:hanging="298"/>
        <w:jc w:val="left"/>
        <w:rPr>
          <w:sz w:val="18"/>
        </w:rPr>
      </w:pPr>
      <w:r>
        <w:rPr>
          <w:w w:val="105"/>
          <w:sz w:val="18"/>
        </w:rPr>
        <w:t>Master of Education (M.Ed.) in Special Education Administration University of Missouri | St. Louis, MO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2021</w:t>
      </w:r>
    </w:p>
    <w:p>
      <w:pPr>
        <w:pStyle w:val="BodyText"/>
        <w:spacing w:before="73"/>
        <w:ind w:left="0"/>
      </w:pPr>
    </w:p>
    <w:p>
      <w:pPr>
        <w:pStyle w:val="ListParagraph"/>
        <w:numPr>
          <w:ilvl w:val="2"/>
          <w:numId w:val="1"/>
        </w:numPr>
        <w:tabs>
          <w:tab w:pos="4166" w:val="left" w:leader="none"/>
          <w:tab w:pos="4168" w:val="left" w:leader="none"/>
        </w:tabs>
        <w:spacing w:line="192" w:lineRule="auto" w:before="0" w:after="0"/>
        <w:ind w:left="4168" w:right="2456" w:hanging="298"/>
        <w:jc w:val="left"/>
        <w:rPr>
          <w:sz w:val="18"/>
        </w:rPr>
      </w:pPr>
      <w:r>
        <w:rPr>
          <w:w w:val="105"/>
          <w:sz w:val="18"/>
        </w:rPr>
        <w:t>Bachelor of Science (B.S.) in Special Education Webster University | Webster Groves, MO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2011</w:t>
      </w:r>
    </w:p>
    <w:sectPr>
      <w:type w:val="continuous"/>
      <w:pgSz w:w="11920" w:h="16860"/>
      <w:pgMar w:top="6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6"/>
      <w:ind w:left="72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72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2026-03-21T15:44:38Z</dcterms:created>
  <dcterms:modified xsi:type="dcterms:W3CDTF">2026-03-21T15:44:38Z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