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JORDAN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REYES</w:t>
      </w:r>
    </w:p>
    <w:p>
      <w:pPr>
        <w:pStyle w:val="Heading3"/>
      </w:pPr>
      <w:r>
        <w:rPr>
          <w:color w:val="FFFFFF"/>
        </w:rPr>
        <w:t>First</w:t>
      </w:r>
      <w:r>
        <w:rPr>
          <w:color w:val="FFFFFF"/>
          <w:spacing w:val="11"/>
        </w:rPr>
        <w:t> </w:t>
      </w:r>
      <w:r>
        <w:rPr>
          <w:color w:val="FFFFFF"/>
        </w:rPr>
        <w:t>Time</w:t>
      </w:r>
      <w:r>
        <w:rPr>
          <w:color w:val="FFFFFF"/>
          <w:spacing w:val="3"/>
        </w:rPr>
        <w:t> </w:t>
      </w:r>
      <w:r>
        <w:rPr>
          <w:color w:val="FFFFFF"/>
        </w:rPr>
        <w:t>Assistant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Principal</w:t>
      </w:r>
    </w:p>
    <w:p>
      <w:pPr>
        <w:spacing w:before="140"/>
        <w:ind w:left="4985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Denver,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CO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588981"/>
        </w:rPr>
        <w:t>Professional</w:t>
      </w:r>
      <w:r>
        <w:rPr>
          <w:smallCaps/>
          <w:color w:val="588981"/>
          <w:spacing w:val="37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spacing w:val="-2"/>
          <w:w w:val="105"/>
        </w:rPr>
        <w:t>Grade-Level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Chair</w:t>
      </w:r>
    </w:p>
    <w:p>
      <w:pPr>
        <w:pStyle w:val="BodyText"/>
        <w:spacing w:before="71"/>
        <w:ind w:left="4761"/>
      </w:pPr>
      <w:r>
        <w:rPr>
          <w:w w:val="105"/>
        </w:rPr>
        <w:t>Aurora</w:t>
      </w:r>
      <w:r>
        <w:rPr>
          <w:spacing w:val="-9"/>
          <w:w w:val="105"/>
        </w:rPr>
        <w:t> </w:t>
      </w:r>
      <w:r>
        <w:rPr>
          <w:w w:val="105"/>
        </w:rPr>
        <w:t>Public</w:t>
      </w:r>
      <w:r>
        <w:rPr>
          <w:spacing w:val="-6"/>
          <w:w w:val="105"/>
        </w:rPr>
        <w:t> </w:t>
      </w:r>
      <w:r>
        <w:rPr>
          <w:w w:val="105"/>
        </w:rPr>
        <w:t>Schools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Aurora,</w:t>
      </w:r>
      <w:r>
        <w:rPr>
          <w:spacing w:val="-7"/>
          <w:w w:val="105"/>
        </w:rPr>
        <w:t> </w:t>
      </w:r>
      <w:r>
        <w:rPr>
          <w:w w:val="105"/>
        </w:rPr>
        <w:t>CO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August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877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8772525">
                                <a:moveTo>
                                  <a:pt x="2771774" y="8772524"/>
                                </a:moveTo>
                                <a:lnTo>
                                  <a:pt x="0" y="87725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877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71774"/>
                            <a:ext cx="281940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5286375">
                                <a:moveTo>
                                  <a:pt x="47625" y="5259222"/>
                                </a:moveTo>
                                <a:lnTo>
                                  <a:pt x="27165" y="5238750"/>
                                </a:lnTo>
                                <a:lnTo>
                                  <a:pt x="20472" y="5238750"/>
                                </a:lnTo>
                                <a:lnTo>
                                  <a:pt x="0" y="5259222"/>
                                </a:lnTo>
                                <a:lnTo>
                                  <a:pt x="0" y="5262791"/>
                                </a:lnTo>
                                <a:lnTo>
                                  <a:pt x="0" y="5265915"/>
                                </a:lnTo>
                                <a:lnTo>
                                  <a:pt x="20472" y="5286375"/>
                                </a:lnTo>
                                <a:lnTo>
                                  <a:pt x="27165" y="5286375"/>
                                </a:lnTo>
                                <a:lnTo>
                                  <a:pt x="47625" y="5265915"/>
                                </a:lnTo>
                                <a:lnTo>
                                  <a:pt x="47625" y="52592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4944897"/>
                                </a:moveTo>
                                <a:lnTo>
                                  <a:pt x="27165" y="4924425"/>
                                </a:lnTo>
                                <a:lnTo>
                                  <a:pt x="20472" y="4924425"/>
                                </a:lnTo>
                                <a:lnTo>
                                  <a:pt x="0" y="4944897"/>
                                </a:lnTo>
                                <a:lnTo>
                                  <a:pt x="0" y="4948466"/>
                                </a:lnTo>
                                <a:lnTo>
                                  <a:pt x="0" y="4951590"/>
                                </a:lnTo>
                                <a:lnTo>
                                  <a:pt x="20472" y="4972050"/>
                                </a:lnTo>
                                <a:lnTo>
                                  <a:pt x="27165" y="4972050"/>
                                </a:lnTo>
                                <a:lnTo>
                                  <a:pt x="47625" y="4951590"/>
                                </a:lnTo>
                                <a:lnTo>
                                  <a:pt x="47625" y="49448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4754397"/>
                                </a:moveTo>
                                <a:lnTo>
                                  <a:pt x="27165" y="4733925"/>
                                </a:lnTo>
                                <a:lnTo>
                                  <a:pt x="20472" y="4733925"/>
                                </a:lnTo>
                                <a:lnTo>
                                  <a:pt x="0" y="4754397"/>
                                </a:lnTo>
                                <a:lnTo>
                                  <a:pt x="0" y="4757966"/>
                                </a:lnTo>
                                <a:lnTo>
                                  <a:pt x="0" y="4761090"/>
                                </a:lnTo>
                                <a:lnTo>
                                  <a:pt x="20472" y="4781550"/>
                                </a:lnTo>
                                <a:lnTo>
                                  <a:pt x="27165" y="4781550"/>
                                </a:lnTo>
                                <a:lnTo>
                                  <a:pt x="47625" y="4761090"/>
                                </a:lnTo>
                                <a:lnTo>
                                  <a:pt x="47625" y="47543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4116222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22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3716172"/>
                                </a:moveTo>
                                <a:lnTo>
                                  <a:pt x="2798940" y="3695700"/>
                                </a:lnTo>
                                <a:lnTo>
                                  <a:pt x="2792247" y="3695700"/>
                                </a:lnTo>
                                <a:lnTo>
                                  <a:pt x="2771775" y="3716172"/>
                                </a:lnTo>
                                <a:lnTo>
                                  <a:pt x="2771775" y="3719741"/>
                                </a:lnTo>
                                <a:lnTo>
                                  <a:pt x="2771775" y="3722865"/>
                                </a:lnTo>
                                <a:lnTo>
                                  <a:pt x="2792247" y="3743325"/>
                                </a:lnTo>
                                <a:lnTo>
                                  <a:pt x="2798940" y="3743325"/>
                                </a:lnTo>
                                <a:lnTo>
                                  <a:pt x="2819400" y="3722865"/>
                                </a:lnTo>
                                <a:lnTo>
                                  <a:pt x="2819400" y="37161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3401847"/>
                                </a:moveTo>
                                <a:lnTo>
                                  <a:pt x="2798940" y="3381375"/>
                                </a:lnTo>
                                <a:lnTo>
                                  <a:pt x="2792247" y="3381375"/>
                                </a:lnTo>
                                <a:lnTo>
                                  <a:pt x="2771775" y="3401847"/>
                                </a:lnTo>
                                <a:lnTo>
                                  <a:pt x="2771775" y="3405416"/>
                                </a:lnTo>
                                <a:lnTo>
                                  <a:pt x="2771775" y="3408540"/>
                                </a:lnTo>
                                <a:lnTo>
                                  <a:pt x="2792247" y="3429000"/>
                                </a:lnTo>
                                <a:lnTo>
                                  <a:pt x="2798940" y="3429000"/>
                                </a:lnTo>
                                <a:lnTo>
                                  <a:pt x="2819400" y="3408540"/>
                                </a:lnTo>
                                <a:lnTo>
                                  <a:pt x="2819400" y="340184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3087522"/>
                                </a:moveTo>
                                <a:lnTo>
                                  <a:pt x="2798940" y="3067050"/>
                                </a:lnTo>
                                <a:lnTo>
                                  <a:pt x="2792247" y="3067050"/>
                                </a:lnTo>
                                <a:lnTo>
                                  <a:pt x="2771775" y="3087522"/>
                                </a:lnTo>
                                <a:lnTo>
                                  <a:pt x="2771775" y="3091091"/>
                                </a:lnTo>
                                <a:lnTo>
                                  <a:pt x="2771775" y="3094215"/>
                                </a:lnTo>
                                <a:lnTo>
                                  <a:pt x="2792247" y="3114675"/>
                                </a:lnTo>
                                <a:lnTo>
                                  <a:pt x="2798940" y="3114675"/>
                                </a:lnTo>
                                <a:lnTo>
                                  <a:pt x="2819400" y="3094215"/>
                                </a:lnTo>
                                <a:lnTo>
                                  <a:pt x="2819400" y="30875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2773197"/>
                                </a:moveTo>
                                <a:lnTo>
                                  <a:pt x="2798940" y="2752725"/>
                                </a:lnTo>
                                <a:lnTo>
                                  <a:pt x="2792247" y="2752725"/>
                                </a:lnTo>
                                <a:lnTo>
                                  <a:pt x="2771775" y="2773197"/>
                                </a:lnTo>
                                <a:lnTo>
                                  <a:pt x="2771775" y="2776766"/>
                                </a:lnTo>
                                <a:lnTo>
                                  <a:pt x="2771775" y="2779890"/>
                                </a:lnTo>
                                <a:lnTo>
                                  <a:pt x="2792247" y="2800350"/>
                                </a:lnTo>
                                <a:lnTo>
                                  <a:pt x="2798940" y="2800350"/>
                                </a:lnTo>
                                <a:lnTo>
                                  <a:pt x="2819400" y="2779890"/>
                                </a:lnTo>
                                <a:lnTo>
                                  <a:pt x="2819400" y="27731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1982622"/>
                                </a:moveTo>
                                <a:lnTo>
                                  <a:pt x="2798940" y="1962150"/>
                                </a:lnTo>
                                <a:lnTo>
                                  <a:pt x="2792247" y="1962150"/>
                                </a:lnTo>
                                <a:lnTo>
                                  <a:pt x="2771775" y="1982622"/>
                                </a:lnTo>
                                <a:lnTo>
                                  <a:pt x="2771775" y="1986191"/>
                                </a:lnTo>
                                <a:lnTo>
                                  <a:pt x="2771775" y="1989315"/>
                                </a:lnTo>
                                <a:lnTo>
                                  <a:pt x="2792247" y="2009775"/>
                                </a:lnTo>
                                <a:lnTo>
                                  <a:pt x="2798940" y="2009775"/>
                                </a:lnTo>
                                <a:lnTo>
                                  <a:pt x="2819400" y="1989315"/>
                                </a:lnTo>
                                <a:lnTo>
                                  <a:pt x="2819400" y="19826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1096797"/>
                                </a:moveTo>
                                <a:lnTo>
                                  <a:pt x="2798940" y="107632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71775" y="1096797"/>
                                </a:lnTo>
                                <a:lnTo>
                                  <a:pt x="2771775" y="1100366"/>
                                </a:lnTo>
                                <a:lnTo>
                                  <a:pt x="2771775" y="1103490"/>
                                </a:lnTo>
                                <a:lnTo>
                                  <a:pt x="2792247" y="1123950"/>
                                </a:lnTo>
                                <a:lnTo>
                                  <a:pt x="2798940" y="1123950"/>
                                </a:lnTo>
                                <a:lnTo>
                                  <a:pt x="2819400" y="1103490"/>
                                </a:lnTo>
                                <a:lnTo>
                                  <a:pt x="2819400" y="10967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658647"/>
                                </a:moveTo>
                                <a:lnTo>
                                  <a:pt x="2798940" y="638175"/>
                                </a:lnTo>
                                <a:lnTo>
                                  <a:pt x="2792247" y="638175"/>
                                </a:lnTo>
                                <a:lnTo>
                                  <a:pt x="2771775" y="658647"/>
                                </a:lnTo>
                                <a:lnTo>
                                  <a:pt x="2771775" y="662216"/>
                                </a:lnTo>
                                <a:lnTo>
                                  <a:pt x="2771775" y="66534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98940" y="685800"/>
                                </a:lnTo>
                                <a:lnTo>
                                  <a:pt x="2819400" y="665340"/>
                                </a:lnTo>
                                <a:lnTo>
                                  <a:pt x="2819400" y="65864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381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588981" stroked="false">
                  <v:fill type="solid"/>
                </v:rect>
                <v:shape style="position:absolute;left:689;top:4365;width:4440;height:8325" id="docshape7" coordorigin="690,4365" coordsize="4440,8325" path="m765,12647l764,12642,760,12633,758,12629,751,12622,747,12620,738,12616,733,12615,722,12615,717,12616,708,12620,704,12622,697,12629,695,12633,691,12642,690,12647,690,12653,690,12658,691,12663,695,12672,697,12676,704,12683,708,12685,717,12689,722,12690,733,12690,738,12689,747,12685,751,12683,758,12676,760,12672,764,12663,765,12658,765,12647xm765,12152l764,12147,760,12138,758,12134,751,12127,747,12125,738,12121,733,12120,722,12120,717,12121,708,12125,704,12127,697,12134,695,12138,691,12147,690,12152,690,12158,690,12163,691,12168,695,12177,697,12181,704,12188,708,12190,717,12194,722,12195,733,12195,738,12194,747,12190,751,12188,758,12181,760,12177,764,12168,765,12163,765,12152xm765,11852l764,11847,760,11838,758,11834,751,11827,747,11825,738,11821,733,11820,722,11820,717,11821,708,11825,704,11827,697,11834,695,11838,691,11847,690,11852,690,11858,690,11863,691,11868,695,11877,697,11881,704,11888,708,11890,717,11894,722,11895,733,11895,738,11894,747,11890,751,11888,758,11881,760,11877,764,11868,765,11863,765,11852xm765,11357l764,11352,760,11343,758,11339,751,11332,747,11330,738,11326,733,11325,722,11325,717,11326,708,11330,704,11332,697,11339,695,11343,691,11352,690,11357,690,11363,690,11368,691,11373,695,11382,697,11386,704,11393,708,11395,717,11399,722,11400,733,11400,738,11399,747,11395,751,11393,758,11386,760,11382,764,11373,765,11368,765,11357xm765,10847l764,10842,760,10833,758,10829,751,10822,747,10820,738,10816,733,10815,722,10815,717,10816,708,10820,704,10822,697,10829,695,10833,691,10842,690,10847,690,10853,690,10858,691,10863,695,10872,697,10876,704,10883,708,10885,717,10889,722,10890,733,10890,738,10889,747,10885,751,10883,758,10876,760,10872,764,10863,765,10858,765,10847xm765,10352l764,10347,760,10338,758,10334,751,10327,747,10325,738,10321,733,10320,722,10320,717,10321,708,10325,704,10327,697,10334,695,10338,691,10347,690,10352,690,10358,690,10363,691,10368,695,10377,697,10381,704,10388,708,10390,717,10394,722,10395,733,10395,738,10394,747,10390,751,10388,758,10381,760,10377,764,10368,765,10363,765,10352xm765,9842l764,9837,760,9828,758,9824,751,9817,747,9815,738,9811,733,9810,722,9810,717,9811,708,9815,704,9817,697,9824,695,9828,691,9837,690,9842,690,9848,690,9853,691,9858,695,9867,697,9871,704,9878,708,9880,717,9884,722,9885,733,9885,738,9884,747,9880,751,9878,758,9871,760,9867,764,9858,765,9853,765,9842x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765,8852l764,8847,760,8838,758,8834,751,8827,747,8825,738,8821,733,8820,722,8820,717,8821,708,8825,704,8827,697,8834,695,8838,691,8847,690,8852,690,8858,690,8863,691,8868,695,8877,697,8881,704,8888,708,8890,717,8894,722,8895,733,8895,738,8894,747,8890,751,8888,758,8881,760,8877,764,8868,765,8863,765,8852xm5130,10217l5129,10212,5125,10203,5123,10199,5116,10192,5112,10190,5103,10186,5098,10185,5087,10185,5082,10186,5073,10190,5069,10192,5062,10199,5060,10203,5056,10212,5055,10217,5055,10223,5055,10228,5056,10233,5060,10242,5062,10246,5069,10253,5073,10255,5082,10259,5087,10260,5098,10260,5103,10259,5112,10255,5116,10253,5123,10246,5125,10242,5129,10233,5130,10228,5130,10217xm5130,9722l5129,9717,5125,9708,5123,9704,5116,9697,5112,9695,5103,9691,5098,9690,5087,9690,5082,9691,5073,9695,5069,9697,5062,9704,5060,9708,5056,9717,5055,9722,5055,9728,5055,9733,5056,9738,5060,9747,5062,9751,5069,9758,5073,9760,5082,9764,5087,9765,5098,9765,5103,9764,5112,9760,5116,9758,5123,9751,5125,9747,5129,9738,5130,9733,5130,9722xm5130,9227l5129,9222,5125,9213,5123,9209,5116,9202,5112,9200,5103,9196,5098,9195,5087,9195,5082,9196,5073,9200,5069,9202,5062,9209,5060,9213,5056,9222,5055,9227,5055,9233,5055,9238,5056,9243,5060,9252,5062,9256,5069,9263,5073,9265,5082,9269,5087,9270,5098,9270,5103,9269,5112,9265,5116,9263,5123,9256,5125,9252,5129,9243,5130,9238,5130,9227xm5130,8732l5129,8727,5125,8718,5123,8714,5116,8707,5112,8705,5103,8701,5098,8700,5087,8700,5082,8701,5073,8705,5069,8707,5062,8714,5060,8718,5056,8727,5055,8732,5055,8738,5055,8743,5056,8748,5060,8757,5062,8761,5069,8768,5073,8770,5082,8774,5087,8775,5098,8775,5103,8774,5112,8770,5116,8768,5123,8761,5125,8757,5129,8748,5130,8743,5130,8732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6797l5129,6792,5125,6783,5123,6779,5116,6772,5112,6770,5103,6766,5098,6765,5087,6765,5082,6766,5073,6770,5069,6772,5062,6779,5060,6783,5056,6792,5055,6797,5055,6803,5055,6808,5056,6813,5060,6822,5062,6826,5069,6833,5073,6835,5082,6839,5087,6840,5098,6840,5103,6839,5112,6835,5116,6833,5123,6826,5125,6822,5129,6813,5130,6808,5130,6797xm5130,6092l5129,6087,5125,6078,5123,6074,5116,6067,5112,6065,5103,6061,5098,6060,5087,6060,5082,6061,5073,6065,5069,6067,5062,6074,5060,6078,5056,6087,5055,6092,5055,6098,5055,6103,5056,6108,5060,6117,5062,6121,5069,6128,5073,6130,5082,6134,5087,6135,5098,6135,5103,6134,5112,6130,5116,6128,5123,6121,5125,6117,5129,6108,5130,6103,5130,6092xm5130,5402l5129,5397,5125,5388,5123,5384,5116,5377,5112,5375,5103,5371,5098,5370,5087,5370,5082,5371,5073,5375,5069,5377,5062,5384,5060,5388,5056,5397,5055,5402,5055,5408,5055,5413,5056,5418,5060,5427,5062,5431,5069,5438,5073,5440,5082,5444,5087,5445,5098,5445,5103,5444,5112,5440,5116,5438,5123,5431,5125,5427,5129,5418,5130,5413,5130,5402xm5130,4892l5129,4887,5125,4878,5123,4874,5116,4867,5112,4865,5103,4861,5098,4860,5087,4860,5082,4861,5073,4865,5069,4867,5062,4874,5060,4878,5056,4887,5055,4892,5055,4898,5055,4903,5056,4908,5060,4917,5062,4921,5069,4928,5073,4930,5082,4934,5087,4935,5098,4935,5103,4934,5112,4930,5116,4928,5123,4921,5125,4917,5129,4908,5130,4903,5130,489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9"/>
        <w:rPr>
          <w:sz w:val="18"/>
        </w:rPr>
      </w:pPr>
    </w:p>
    <w:p>
      <w:pPr>
        <w:spacing w:line="237" w:lineRule="auto" w:before="0"/>
        <w:ind w:left="595" w:right="72" w:firstLine="0"/>
        <w:jc w:val="left"/>
        <w:rPr>
          <w:sz w:val="18"/>
        </w:rPr>
      </w:pPr>
      <w:r>
        <w:rPr>
          <w:w w:val="105"/>
          <w:sz w:val="18"/>
        </w:rPr>
        <w:t>Former classroom teacher with 8+ years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transitioning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into school administration with a strong foundation in instructional coaching, curriculum alignment, and behavior intervention. Led grade-level teams, mentored new teachers, and spearheaded social-emotional learning (SEL) programming that improved student engagement by 20%. Committed to building relationships with students, families, and staff to drive schoolwide achievement and culture.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3"/>
        <w:rPr>
          <w:sz w:val="18"/>
        </w:rPr>
      </w:pPr>
    </w:p>
    <w:p>
      <w:pPr>
        <w:spacing w:line="225" w:lineRule="auto" w:before="0"/>
        <w:ind w:left="985" w:right="72" w:firstLine="0"/>
        <w:jc w:val="left"/>
        <w:rPr>
          <w:sz w:val="18"/>
        </w:rPr>
      </w:pPr>
      <w:r>
        <w:rPr>
          <w:w w:val="105"/>
          <w:sz w:val="18"/>
        </w:rPr>
        <w:t>Academic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planning and MTSS support</w:t>
      </w:r>
    </w:p>
    <w:p>
      <w:pPr>
        <w:spacing w:line="242" w:lineRule="auto" w:before="96"/>
        <w:ind w:left="985" w:right="72" w:firstLine="0"/>
        <w:jc w:val="left"/>
        <w:rPr>
          <w:sz w:val="18"/>
        </w:rPr>
      </w:pPr>
      <w:r>
        <w:rPr>
          <w:w w:val="105"/>
          <w:sz w:val="18"/>
        </w:rPr>
        <w:t>Instructional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 teacher mentorship</w:t>
      </w:r>
    </w:p>
    <w:p>
      <w:pPr>
        <w:spacing w:line="225" w:lineRule="auto" w:before="102"/>
        <w:ind w:left="985" w:right="72" w:firstLine="0"/>
        <w:jc w:val="left"/>
        <w:rPr>
          <w:sz w:val="18"/>
        </w:rPr>
      </w:pPr>
      <w:r>
        <w:rPr>
          <w:w w:val="105"/>
          <w:sz w:val="18"/>
        </w:rPr>
        <w:t>School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culture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climate </w:t>
      </w:r>
      <w:r>
        <w:rPr>
          <w:spacing w:val="-2"/>
          <w:w w:val="105"/>
          <w:sz w:val="18"/>
        </w:rPr>
        <w:t>development</w:t>
      </w:r>
    </w:p>
    <w:p>
      <w:pPr>
        <w:spacing w:line="242" w:lineRule="auto" w:before="96"/>
        <w:ind w:left="985" w:right="934" w:firstLine="0"/>
        <w:jc w:val="left"/>
        <w:rPr>
          <w:sz w:val="18"/>
        </w:rPr>
      </w:pPr>
      <w:r>
        <w:rPr>
          <w:w w:val="105"/>
          <w:sz w:val="18"/>
        </w:rPr>
        <w:t>SEL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programming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implementation</w:t>
      </w:r>
    </w:p>
    <w:p>
      <w:pPr>
        <w:spacing w:line="242" w:lineRule="auto" w:before="77"/>
        <w:ind w:left="985" w:right="72" w:firstLine="0"/>
        <w:jc w:val="left"/>
        <w:rPr>
          <w:sz w:val="18"/>
        </w:rPr>
      </w:pPr>
      <w:r>
        <w:rPr>
          <w:w w:val="105"/>
          <w:sz w:val="18"/>
        </w:rPr>
        <w:t>Student-centered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decision-making</w:t>
      </w:r>
    </w:p>
    <w:p>
      <w:pPr>
        <w:spacing w:line="225" w:lineRule="auto" w:before="102"/>
        <w:ind w:left="985" w:right="72" w:firstLine="0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progress </w:t>
      </w:r>
      <w:r>
        <w:rPr>
          <w:spacing w:val="-2"/>
          <w:w w:val="105"/>
          <w:sz w:val="18"/>
        </w:rPr>
        <w:t>monitoring</w:t>
      </w:r>
    </w:p>
    <w:p>
      <w:pPr>
        <w:spacing w:before="96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Parent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family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spacing w:line="242" w:lineRule="auto" w:before="93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Curriculum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pacing guide development</w:t>
      </w:r>
    </w:p>
    <w:p>
      <w:pPr>
        <w:spacing w:line="225" w:lineRule="auto" w:before="102"/>
        <w:ind w:left="985" w:right="294" w:firstLine="0"/>
        <w:jc w:val="left"/>
        <w:rPr>
          <w:sz w:val="18"/>
        </w:rPr>
      </w:pPr>
      <w:r>
        <w:rPr>
          <w:w w:val="105"/>
          <w:sz w:val="18"/>
        </w:rPr>
        <w:t>Grade-level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coordination and collaboration</w:t>
      </w:r>
    </w:p>
    <w:p>
      <w:pPr>
        <w:pStyle w:val="BodyText"/>
        <w:spacing w:line="273" w:lineRule="auto" w:before="79"/>
        <w:ind w:left="1189" w:right="70"/>
      </w:pPr>
      <w:r>
        <w:rPr/>
        <w:br w:type="column"/>
      </w:r>
      <w:r>
        <w:rPr>
          <w:w w:val="105"/>
        </w:rPr>
        <w:t>Coordinated instructional practices across 5 sixth-grade classrooms, improving consistency in lesson delivery and behavioral expectations across all sections</w:t>
      </w:r>
    </w:p>
    <w:p>
      <w:pPr>
        <w:pStyle w:val="BodyText"/>
        <w:spacing w:line="273" w:lineRule="auto" w:before="75"/>
        <w:ind w:left="1189" w:right="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-75771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588981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5.966224pt;width:218.25pt;height:20.25pt;mso-position-horizontal-relative:page;mso-position-vertical-relative:paragraph;z-index:15729664" type="#_x0000_t202" id="docshape8" filled="true" fillcolor="#588981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588981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Mentored 2 new teachers through structured observation cycles and weekly coaching sessions, with both earning proﬁcient or higher on year-end evaluations</w:t>
      </w:r>
    </w:p>
    <w:p>
      <w:pPr>
        <w:pStyle w:val="BodyText"/>
        <w:spacing w:line="264" w:lineRule="auto" w:before="91"/>
        <w:ind w:left="1189" w:right="70"/>
      </w:pPr>
      <w:r>
        <w:rPr>
          <w:w w:val="105"/>
        </w:rPr>
        <w:t>Partnered with school counselors to design and launch an SEL programming initiative, improving student engagement rates by 20% as measured by quarterly climate surveys</w:t>
      </w:r>
    </w:p>
    <w:p>
      <w:pPr>
        <w:pStyle w:val="BodyText"/>
        <w:spacing w:line="264" w:lineRule="auto" w:before="83"/>
        <w:ind w:left="1189" w:right="70"/>
      </w:pPr>
      <w:r>
        <w:rPr>
          <w:w w:val="105"/>
        </w:rPr>
        <w:t>Facilitated bi-weekly grade-level data meetings for a team of 5 teachers, analyzing student performance trends and adjusting instructional pacing to close learning gaps</w:t>
      </w:r>
    </w:p>
    <w:p>
      <w:pPr>
        <w:pStyle w:val="BodyText"/>
        <w:spacing w:line="264" w:lineRule="auto" w:before="98"/>
        <w:ind w:left="1189" w:right="70"/>
      </w:pPr>
      <w:r>
        <w:rPr>
          <w:w w:val="105"/>
        </w:rPr>
        <w:t>Represented grade-level team on schoolwide positive behavior interventions and supports (PBIS) committee, contributing to building-wide behavior referral reduction of 15% over one academic year</w:t>
      </w:r>
    </w:p>
    <w:p>
      <w:pPr>
        <w:pStyle w:val="BodyText"/>
        <w:spacing w:line="254" w:lineRule="auto" w:before="97"/>
        <w:ind w:left="1189" w:right="70"/>
      </w:pPr>
      <w:r>
        <w:rPr>
          <w:w w:val="105"/>
        </w:rPr>
        <w:t>Developed a shared grading framework and common assessment bank for 6th grade ELA and math, reducing grading inconsistencies across sections by 30%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133803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588981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588981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588981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535714pt;width:218.25pt;height:21pt;mso-position-horizontal-relative:page;mso-position-vertical-relative:paragraph;z-index:15729152" type="#_x0000_t202" id="docshape9" filled="true" fillcolor="#588981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588981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588981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588981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Middle</w:t>
      </w:r>
      <w:r>
        <w:rPr>
          <w:spacing w:val="-12"/>
          <w:w w:val="105"/>
        </w:rPr>
        <w:t> </w:t>
      </w:r>
      <w:r>
        <w:rPr>
          <w:w w:val="105"/>
        </w:rPr>
        <w:t>School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Teacher</w:t>
      </w:r>
    </w:p>
    <w:p>
      <w:pPr>
        <w:pStyle w:val="BodyText"/>
        <w:spacing w:before="71"/>
        <w:ind w:left="595"/>
      </w:pPr>
      <w:r>
        <w:rPr>
          <w:w w:val="105"/>
        </w:rPr>
        <w:t>Adams</w:t>
      </w:r>
      <w:r>
        <w:rPr>
          <w:spacing w:val="-7"/>
          <w:w w:val="105"/>
        </w:rPr>
        <w:t> </w:t>
      </w:r>
      <w:r>
        <w:rPr>
          <w:w w:val="105"/>
        </w:rPr>
        <w:t>County</w:t>
      </w:r>
      <w:r>
        <w:rPr>
          <w:spacing w:val="-7"/>
          <w:w w:val="105"/>
        </w:rPr>
        <w:t> </w:t>
      </w:r>
      <w:r>
        <w:rPr>
          <w:w w:val="105"/>
        </w:rPr>
        <w:t>Schools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Adams</w:t>
      </w:r>
      <w:r>
        <w:rPr>
          <w:spacing w:val="-7"/>
          <w:w w:val="105"/>
        </w:rPr>
        <w:t> </w:t>
      </w:r>
      <w:r>
        <w:rPr>
          <w:w w:val="105"/>
        </w:rPr>
        <w:t>County,</w:t>
      </w:r>
      <w:r>
        <w:rPr>
          <w:spacing w:val="-6"/>
          <w:w w:val="105"/>
        </w:rPr>
        <w:t> </w:t>
      </w:r>
      <w:r>
        <w:rPr>
          <w:w w:val="105"/>
        </w:rPr>
        <w:t>CO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August</w:t>
      </w:r>
      <w:r>
        <w:rPr>
          <w:spacing w:val="-7"/>
          <w:w w:val="105"/>
        </w:rPr>
        <w:t> </w:t>
      </w:r>
      <w:r>
        <w:rPr>
          <w:w w:val="105"/>
        </w:rPr>
        <w:t>2015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 w:right="70"/>
      </w:pPr>
      <w:r>
        <w:rPr>
          <w:w w:val="105"/>
        </w:rPr>
        <w:t>Delivered differentiated instruction to 120+ students annually across mixed-ability classrooms, maintaining a 90%+ on-track promotion rate each year</w:t>
      </w:r>
    </w:p>
    <w:p>
      <w:pPr>
        <w:pStyle w:val="BodyText"/>
        <w:spacing w:line="273" w:lineRule="auto" w:before="105"/>
        <w:ind w:left="1189" w:right="70"/>
      </w:pPr>
      <w:r>
        <w:rPr>
          <w:w w:val="105"/>
        </w:rPr>
        <w:t>Piloted school's ﬁrst data analysis protocol for identifying learning gaps, with ﬁndings used to redesign intervention groupings for 40+ students per cycle</w:t>
      </w:r>
    </w:p>
    <w:p>
      <w:pPr>
        <w:pStyle w:val="BodyText"/>
        <w:spacing w:line="273" w:lineRule="auto" w:before="76"/>
        <w:ind w:left="1189" w:right="70"/>
      </w:pPr>
      <w:r>
        <w:rPr>
          <w:w w:val="105"/>
        </w:rPr>
        <w:t>Served on the school's PBIS committee, contributing to a 30% reduction in behavior referrals through consistent implementation of tiered behavior supports</w:t>
      </w:r>
    </w:p>
    <w:p>
      <w:pPr>
        <w:pStyle w:val="BodyText"/>
        <w:spacing w:line="264" w:lineRule="auto" w:before="75"/>
        <w:ind w:left="1189" w:right="70"/>
      </w:pPr>
      <w:r>
        <w:rPr>
          <w:w w:val="105"/>
        </w:rPr>
        <w:t>Collaborated with special education staff to co-teach inclusive lessons for 15+ students with IEPs, increasing participation rates in general education settings by </w:t>
      </w:r>
      <w:r>
        <w:rPr>
          <w:spacing w:val="-4"/>
          <w:w w:val="105"/>
        </w:rPr>
        <w:t>25%</w:t>
      </w:r>
    </w:p>
    <w:p>
      <w:pPr>
        <w:pStyle w:val="BodyText"/>
        <w:spacing w:before="42"/>
      </w:pPr>
    </w:p>
    <w:p>
      <w:pPr>
        <w:pStyle w:val="Heading2"/>
      </w:pPr>
      <w:r>
        <w:rPr>
          <w:smallCaps/>
          <w:color w:val="588981"/>
          <w:spacing w:val="-2"/>
          <w:w w:val="105"/>
        </w:rPr>
        <w:t>Education</w:t>
      </w:r>
    </w:p>
    <w:p>
      <w:pPr>
        <w:pStyle w:val="BodyText"/>
        <w:spacing w:before="167"/>
        <w:ind w:left="595"/>
      </w:pPr>
      <w:r>
        <w:rPr>
          <w:w w:val="105"/>
        </w:rPr>
        <w:t>Master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Education</w:t>
      </w:r>
      <w:r>
        <w:rPr>
          <w:spacing w:val="-10"/>
          <w:w w:val="105"/>
        </w:rPr>
        <w:t> </w:t>
      </w:r>
      <w:r>
        <w:rPr>
          <w:w w:val="105"/>
        </w:rPr>
        <w:t>(M.Ed.)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Educational</w:t>
      </w:r>
      <w:r>
        <w:rPr>
          <w:spacing w:val="-10"/>
          <w:w w:val="105"/>
        </w:rPr>
        <w:t> </w:t>
      </w:r>
      <w:r>
        <w:rPr>
          <w:w w:val="105"/>
        </w:rPr>
        <w:t>Leadership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Colorado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Boulder,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CO,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8"/>
          <w:w w:val="105"/>
        </w:rPr>
        <w:t> </w:t>
      </w:r>
      <w:r>
        <w:rPr>
          <w:w w:val="105"/>
        </w:rPr>
        <w:t>(B.A.)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English</w:t>
      </w:r>
      <w:r>
        <w:rPr>
          <w:spacing w:val="-8"/>
          <w:w w:val="105"/>
        </w:rPr>
        <w:t> </w:t>
      </w:r>
      <w:r>
        <w:rPr>
          <w:w w:val="105"/>
        </w:rPr>
        <w:t>Education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Metropolitan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State University 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Denver, </w:t>
      </w:r>
      <w:r>
        <w:rPr>
          <w:spacing w:val="-5"/>
          <w:w w:val="105"/>
        </w:rPr>
        <w:t>CO,</w:t>
      </w:r>
    </w:p>
    <w:sectPr>
      <w:type w:val="continuous"/>
      <w:pgSz w:w="11920" w:h="16860"/>
      <w:pgMar w:top="1200" w:bottom="280" w:left="0" w:right="425"/>
      <w:cols w:num="2" w:equalWidth="0">
        <w:col w:w="3804" w:space="362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2026-03-21T12:09:45Z</dcterms:created>
  <dcterms:modified xsi:type="dcterms:W3CDTF">2026-03-21T12:09:45Z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