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"/>
        <w:rPr>
          <w:rFonts w:ascii="Times New Roman"/>
          <w:sz w:val="89"/>
        </w:rPr>
      </w:pPr>
    </w:p>
    <w:p>
      <w:pPr>
        <w:pStyle w:val="Heading1"/>
      </w:pPr>
      <w:r>
        <w:rPr>
          <w:color w:val="FFFFFF"/>
          <w:spacing w:val="11"/>
        </w:rPr>
        <w:t>RILEY</w:t>
      </w:r>
    </w:p>
    <w:p>
      <w:pPr>
        <w:spacing w:line="1022" w:lineRule="exact" w:before="0"/>
        <w:ind w:left="3999" w:right="0" w:firstLine="0"/>
        <w:jc w:val="center"/>
        <w:rPr>
          <w:sz w:val="89"/>
        </w:rPr>
      </w:pPr>
      <w:r>
        <w:rPr>
          <w:color w:val="FFFFFF"/>
          <w:spacing w:val="12"/>
          <w:sz w:val="89"/>
        </w:rPr>
        <w:t>ANDERSON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59"/>
        <w:rPr>
          <w:sz w:val="20"/>
        </w:rPr>
      </w:pPr>
    </w:p>
    <w:p>
      <w:pPr>
        <w:pStyle w:val="Heading2"/>
        <w:ind w:left="71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2447924</wp:posOffset>
                </wp:positionH>
                <wp:positionV relativeFrom="paragraph">
                  <wp:posOffset>71521</wp:posOffset>
                </wp:positionV>
                <wp:extent cx="9525" cy="8191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191500"/>
                          <a:chExt cx="9525" cy="8191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67650"/>
                            <a:ext cx="95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">
                                <a:moveTo>
                                  <a:pt x="0" y="323849"/>
                                </a:moveTo>
                                <a:lnTo>
                                  <a:pt x="9524" y="3238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86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867650">
                                <a:moveTo>
                                  <a:pt x="9524" y="7867649"/>
                                </a:moveTo>
                                <a:lnTo>
                                  <a:pt x="0" y="7867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86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631605pt;width:.75pt;height:645pt;mso-position-horizontal-relative:page;mso-position-vertical-relative:paragraph;z-index:-15799296" id="docshapegroup1" coordorigin="3855,113" coordsize="15,12900">
                <v:rect style="position:absolute;left:3855;top:12502;width:15;height:510" id="docshape2" filled="true" fillcolor="#1f1f1f" stroked="false">
                  <v:fill opacity="15420f" type="solid"/>
                </v:rect>
                <v:rect style="position:absolute;left:3855;top:112;width:15;height:1239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color w:val="6A0000"/>
        </w:rPr>
        <w:t>ABOUT</w:t>
      </w:r>
      <w:r>
        <w:rPr>
          <w:color w:val="6A0000"/>
          <w:spacing w:val="11"/>
        </w:rPr>
        <w:t> </w:t>
      </w:r>
      <w:r>
        <w:rPr>
          <w:color w:val="6A0000"/>
          <w:spacing w:val="-5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6A0000"/>
          <w:sz w:val="20"/>
        </w:rPr>
        <w:t>CONTACT</w:t>
      </w:r>
      <w:r>
        <w:rPr>
          <w:b/>
          <w:color w:val="6A0000"/>
          <w:spacing w:val="-1"/>
          <w:sz w:val="20"/>
        </w:rPr>
        <w:t> </w:t>
      </w:r>
      <w:r>
        <w:rPr>
          <w:b/>
          <w:color w:val="6A0000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40" w:lineRule="auto" w:before="119"/>
        <w:ind w:left="400" w:right="741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Sacramento, CA</w:t>
      </w:r>
    </w:p>
    <w:p>
      <w:pPr>
        <w:pStyle w:val="BodyText"/>
        <w:spacing w:before="88"/>
      </w:pPr>
    </w:p>
    <w:p>
      <w:pPr>
        <w:pStyle w:val="Heading2"/>
      </w:pPr>
      <w:r>
        <w:rPr>
          <w:color w:val="6A0000"/>
        </w:rPr>
        <w:t>KEY</w:t>
      </w:r>
      <w:r>
        <w:rPr>
          <w:color w:val="6A0000"/>
          <w:spacing w:val="3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tabs>
          <w:tab w:pos="696" w:val="left" w:leader="none"/>
        </w:tabs>
        <w:spacing w:line="295" w:lineRule="auto" w:before="224"/>
        <w:ind w:left="696" w:right="3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Calendar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management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staff </w:t>
      </w:r>
      <w:r>
        <w:rPr>
          <w:color w:val="1F1F1F"/>
          <w:spacing w:val="-2"/>
          <w:w w:val="105"/>
        </w:rPr>
        <w:t>scheduling</w:t>
      </w:r>
    </w:p>
    <w:p>
      <w:pPr>
        <w:pStyle w:val="BodyText"/>
        <w:tabs>
          <w:tab w:pos="696" w:val="left" w:leader="none"/>
        </w:tabs>
        <w:spacing w:line="295" w:lineRule="auto"/>
        <w:ind w:left="696" w:right="10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Client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services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stakeholder </w:t>
      </w:r>
      <w:r>
        <w:rPr>
          <w:color w:val="1F1F1F"/>
          <w:spacing w:val="-2"/>
          <w:w w:val="105"/>
        </w:rPr>
        <w:t>communication</w:t>
      </w:r>
    </w:p>
    <w:p>
      <w:pPr>
        <w:pStyle w:val="BodyText"/>
        <w:tabs>
          <w:tab w:pos="696" w:val="left" w:leader="none"/>
        </w:tabs>
        <w:spacing w:line="295" w:lineRule="auto" w:before="90"/>
        <w:ind w:left="696" w:right="905" w:hanging="2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Cross-functional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team coordination</w:t>
      </w:r>
    </w:p>
    <w:p>
      <w:pPr>
        <w:pStyle w:val="BodyText"/>
        <w:tabs>
          <w:tab w:pos="696" w:val="left" w:leader="none"/>
        </w:tabs>
        <w:spacing w:line="295" w:lineRule="auto"/>
        <w:ind w:left="696" w:right="244" w:hanging="2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Data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entry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records </w:t>
      </w:r>
      <w:r>
        <w:rPr>
          <w:color w:val="1F1F1F"/>
          <w:spacing w:val="-2"/>
          <w:w w:val="105"/>
        </w:rPr>
        <w:t>management</w:t>
      </w:r>
    </w:p>
    <w:p>
      <w:pPr>
        <w:pStyle w:val="BodyText"/>
        <w:tabs>
          <w:tab w:pos="696" w:val="left" w:leader="none"/>
        </w:tabs>
        <w:spacing w:line="295" w:lineRule="auto"/>
        <w:ind w:left="696" w:right="455" w:hanging="2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Event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support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logistics </w:t>
      </w:r>
      <w:r>
        <w:rPr>
          <w:color w:val="1F1F1F"/>
          <w:spacing w:val="-2"/>
          <w:w w:val="105"/>
        </w:rPr>
        <w:t>coordination</w:t>
      </w:r>
    </w:p>
    <w:p>
      <w:pPr>
        <w:pStyle w:val="BodyText"/>
        <w:tabs>
          <w:tab w:pos="696" w:val="left" w:leader="none"/>
        </w:tabs>
        <w:spacing w:line="295" w:lineRule="auto"/>
        <w:ind w:left="696" w:right="468" w:hanging="2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Inventory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control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stock </w:t>
      </w:r>
      <w:r>
        <w:rPr>
          <w:color w:val="1F1F1F"/>
          <w:spacing w:val="-2"/>
          <w:w w:val="105"/>
        </w:rPr>
        <w:t>auditing</w:t>
      </w:r>
    </w:p>
    <w:p>
      <w:pPr>
        <w:pStyle w:val="BodyText"/>
        <w:tabs>
          <w:tab w:pos="696" w:val="left" w:leader="none"/>
        </w:tabs>
        <w:spacing w:line="295" w:lineRule="auto"/>
        <w:ind w:left="696" w:right="347" w:hanging="2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Microsoft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Ofﬁce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Suite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(Word, </w:t>
      </w:r>
      <w:r>
        <w:rPr>
          <w:color w:val="1F1F1F"/>
          <w:w w:val="105"/>
        </w:rPr>
        <w:t>Excel, Outlook)</w:t>
      </w:r>
    </w:p>
    <w:p>
      <w:pPr>
        <w:pStyle w:val="BodyText"/>
        <w:tabs>
          <w:tab w:pos="696" w:val="left" w:leader="none"/>
        </w:tabs>
        <w:spacing w:line="295" w:lineRule="auto"/>
        <w:ind w:left="696" w:right="547" w:hanging="29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Reporting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operational </w:t>
      </w:r>
      <w:r>
        <w:rPr>
          <w:color w:val="1F1F1F"/>
          <w:spacing w:val="-2"/>
          <w:w w:val="105"/>
        </w:rPr>
        <w:t>documentation</w:t>
      </w:r>
    </w:p>
    <w:p>
      <w:pPr>
        <w:pStyle w:val="BodyText"/>
        <w:tabs>
          <w:tab w:pos="696" w:val="left" w:leader="none"/>
        </w:tabs>
        <w:spacing w:line="295" w:lineRule="auto" w:before="90"/>
        <w:ind w:left="696" w:right="437" w:hanging="298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Vendor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communication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 supply ordering</w:t>
      </w:r>
    </w:p>
    <w:p>
      <w:pPr>
        <w:spacing w:line="290" w:lineRule="auto" w:before="70"/>
        <w:ind w:left="176" w:right="104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Administrative professional with 6 years of experience supporting team operations across education and retail environments. Coordinates staff scheduling, digital records management, and vendor liaison at Capital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Learning Center, and supervised cashiers and managed inventory audits at Staples. Known for strong task management, cross-functional coordination,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and solving operational challenges with accuracy. A.S. in Business Administration with a versatile skill set across Microsoft Office, event support, and vendor communication.</w:t>
      </w:r>
    </w:p>
    <w:p>
      <w:pPr>
        <w:pStyle w:val="BodyText"/>
        <w:spacing w:before="6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143802</wp:posOffset>
                </wp:positionV>
                <wp:extent cx="462915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323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pStyle w:val="Heading2"/>
      </w:pPr>
      <w:r>
        <w:rPr>
          <w:color w:val="6A0000"/>
        </w:rPr>
        <w:t>PROFESSIONAL</w:t>
      </w:r>
      <w:r>
        <w:rPr>
          <w:color w:val="6A0000"/>
          <w:spacing w:val="17"/>
        </w:rPr>
        <w:t> </w:t>
      </w:r>
      <w:r>
        <w:rPr>
          <w:color w:val="6A0000"/>
          <w:spacing w:val="-2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Administrative</w:t>
      </w:r>
      <w:r>
        <w:rPr>
          <w:color w:val="1F1F1F"/>
          <w:spacing w:val="1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Capital</w:t>
      </w:r>
      <w:r>
        <w:rPr>
          <w:spacing w:val="8"/>
          <w:sz w:val="20"/>
        </w:rPr>
        <w:t> </w:t>
      </w:r>
      <w:r>
        <w:rPr>
          <w:sz w:val="20"/>
        </w:rPr>
        <w:t>Learning</w:t>
      </w:r>
      <w:r>
        <w:rPr>
          <w:spacing w:val="8"/>
          <w:sz w:val="20"/>
        </w:rPr>
        <w:t> </w:t>
      </w:r>
      <w:r>
        <w:rPr>
          <w:sz w:val="20"/>
        </w:rPr>
        <w:t>Center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Sacramento,</w:t>
      </w:r>
      <w:r>
        <w:rPr>
          <w:spacing w:val="8"/>
          <w:sz w:val="20"/>
        </w:rPr>
        <w:t> </w:t>
      </w:r>
      <w:r>
        <w:rPr>
          <w:sz w:val="20"/>
        </w:rPr>
        <w:t>CA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March</w:t>
      </w:r>
      <w:r>
        <w:rPr>
          <w:spacing w:val="8"/>
          <w:sz w:val="20"/>
        </w:rPr>
        <w:t> </w:t>
      </w:r>
      <w:r>
        <w:rPr>
          <w:sz w:val="20"/>
        </w:rPr>
        <w:t>2022</w:t>
      </w:r>
      <w:r>
        <w:rPr>
          <w:spacing w:val="9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9" w:after="0"/>
        <w:ind w:left="975" w:right="715" w:hanging="302"/>
        <w:jc w:val="both"/>
        <w:rPr>
          <w:sz w:val="18"/>
        </w:rPr>
      </w:pPr>
      <w:r>
        <w:rPr>
          <w:color w:val="1F1F1F"/>
          <w:w w:val="105"/>
          <w:sz w:val="18"/>
        </w:rPr>
        <w:t>Organize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staff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schedules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20+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instructors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coordinate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30+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weekly meetings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events,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maintaining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conﬂict-free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calendars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full academic calendar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27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Process incoming student records and maintain digital ﬁles for 500+ enrolled students,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accurate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data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entry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compliance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privacy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272" w:hanging="302"/>
        <w:jc w:val="left"/>
        <w:rPr>
          <w:sz w:val="18"/>
        </w:rPr>
      </w:pPr>
      <w:r>
        <w:rPr>
          <w:color w:val="1F1F1F"/>
          <w:w w:val="105"/>
          <w:sz w:val="18"/>
        </w:rPr>
        <w:t>Liaise with 8 external vendors for supplies and maintenance services, managing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purchase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requests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resolving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delivery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discrepancies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within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24-hour turnaround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478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Prepare monthly operational reports for the center director summarizing enrollment,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attendance,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staff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scheduling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data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administrative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14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logistics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6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annual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community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events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including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scheduling,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room setup, supply procurement, and communication with attendees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Customer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Service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4"/>
          <w:sz w:val="20"/>
        </w:rPr>
        <w:t>Lead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Staples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Sacramento,</w:t>
      </w:r>
      <w:r>
        <w:rPr>
          <w:spacing w:val="5"/>
          <w:sz w:val="20"/>
        </w:rPr>
        <w:t> </w:t>
      </w:r>
      <w:r>
        <w:rPr>
          <w:sz w:val="20"/>
        </w:rPr>
        <w:t>CA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2019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February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2022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9" w:after="0"/>
        <w:ind w:left="975" w:right="595" w:hanging="302"/>
        <w:jc w:val="both"/>
        <w:rPr>
          <w:sz w:val="18"/>
        </w:rPr>
      </w:pPr>
      <w:r>
        <w:rPr>
          <w:color w:val="1F1F1F"/>
          <w:w w:val="105"/>
          <w:sz w:val="18"/>
        </w:rPr>
        <w:t>Trained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supervised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8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cashiers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front-end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staff,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providing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ongoing coaching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that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contributed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15%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improvement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customer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satisfaction scores over 2 years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79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weekly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inventory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control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stock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audits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4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departments, reducing inventory shrinkage by 10% through improved cycle count </w:t>
      </w:r>
      <w:r>
        <w:rPr>
          <w:color w:val="1F1F1F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48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customer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feedback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channels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addressed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in-store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service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issues within the same shift, maintaining an average resolution rate of 95%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20" w:space="430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980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-69721</wp:posOffset>
                </wp:positionH>
                <wp:positionV relativeFrom="page">
                  <wp:posOffset>0</wp:posOffset>
                </wp:positionV>
                <wp:extent cx="7707630" cy="2733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707630" cy="2733675"/>
                          <a:chExt cx="7707630" cy="2733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2517646" y="380999"/>
                            <a:ext cx="95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876425">
                                <a:moveTo>
                                  <a:pt x="0" y="1876425"/>
                                </a:moveTo>
                                <a:lnTo>
                                  <a:pt x="9524" y="187642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9721" y="0"/>
                            <a:ext cx="756856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57425">
                                <a:moveTo>
                                  <a:pt x="7568183" y="2257424"/>
                                </a:moveTo>
                                <a:lnTo>
                                  <a:pt x="0" y="2257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5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9721" y="222086"/>
                            <a:ext cx="7568565" cy="1988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8820">
                                <a:moveTo>
                                  <a:pt x="7568183" y="1988536"/>
                                </a:moveTo>
                                <a:lnTo>
                                  <a:pt x="0" y="1988536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8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9721" y="2140900"/>
                            <a:ext cx="7568565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97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39443"/>
                                </a:lnTo>
                                <a:lnTo>
                                  <a:pt x="0" y="1394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9721" y="222086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3944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371" y="61277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5.489918pt;margin-top:.000033pt;width:606.9pt;height:215.25pt;mso-position-horizontal-relative:page;mso-position-vertical-relative:page;z-index:-15798784" id="docshapegroup6" coordorigin="-110,0" coordsize="12138,4305">
                <v:rect style="position:absolute;left:3855;top:600;width:15;height:2955" id="docshape7" filled="true" fillcolor="#1f1f1f" stroked="false">
                  <v:fill opacity="15420f" type="solid"/>
                </v:rect>
                <v:rect style="position:absolute;left:0;top:0;width:11919;height:3555" id="docshape8" filled="true" fillcolor="#6a0000" stroked="false">
                  <v:fill opacity="32899f" type="solid"/>
                </v:rect>
                <v:shape style="position:absolute;left:0;top:349;width:11919;height:3132" id="docshape9" coordorigin="0,350" coordsize="11919,3132" path="m11918,3481l0,3481,0,909,11918,350,11918,3481xe" filled="true" fillcolor="#6a0000" stroked="false">
                  <v:path arrowok="t"/>
                  <v:fill type="solid"/>
                </v:shape>
                <v:rect style="position:absolute;left:0;top:3371;width:11919;height:220" id="docshape10" filled="true" fillcolor="#ffffff" stroked="false">
                  <v:fill type="solid"/>
                </v:rect>
                <v:line style="position:absolute" from="11918,350" to="0,909" stroked="true" strokeweight="10.979823pt" strokecolor="#ffffff">
                  <v:stroke dashstyle="solid"/>
                </v:line>
                <v:shape style="position:absolute;left:390;top:96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3989"/>
      </w:pPr>
      <w:r>
        <w:rPr>
          <w:color w:val="6A0000"/>
          <w:spacing w:val="-2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(A.S.)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Administration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8272" id="docshape12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2447924</wp:posOffset>
                </wp:positionH>
                <wp:positionV relativeFrom="page">
                  <wp:posOffset>0</wp:posOffset>
                </wp:positionV>
                <wp:extent cx="9525" cy="1070610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9525" cy="10706100"/>
                          <a:chExt cx="9525" cy="1070610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-12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5" y="1304925"/>
                                </a:moveTo>
                                <a:lnTo>
                                  <a:pt x="0" y="1304925"/>
                                </a:lnTo>
                                <a:lnTo>
                                  <a:pt x="0" y="10706087"/>
                                </a:lnTo>
                                <a:lnTo>
                                  <a:pt x="9525" y="10706087"/>
                                </a:lnTo>
                                <a:lnTo>
                                  <a:pt x="9525" y="1304925"/>
                                </a:lnTo>
                                <a:close/>
                              </a:path>
                              <a:path w="9525" h="10706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9525" y="323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323849"/>
                            <a:ext cx="9525" cy="98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81075">
                                <a:moveTo>
                                  <a:pt x="9524" y="981074"/>
                                </a:moveTo>
                                <a:lnTo>
                                  <a:pt x="0" y="981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981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.000005pt;width:.75pt;height:843pt;mso-position-horizontal-relative:page;mso-position-vertical-relative:page;z-index:15731200" id="docshapegroup13" coordorigin="3855,0" coordsize="15,16860">
                <v:shape style="position:absolute;left:3854;top:0;width:15;height:16860" id="docshape14" coordorigin="3855,0" coordsize="15,16860" path="m3870,2055l3855,2055,3855,16860,3870,16860,3870,2055xm3870,0l3855,0,3855,510,3870,510,3870,0xe" filled="true" fillcolor="#1f1f1f" stroked="false">
                  <v:path arrowok="t"/>
                  <v:fill opacity="15420f" type="solid"/>
                </v:shape>
                <v:rect style="position:absolute;left:3855;top:510;width:15;height:1545" id="docshape15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4"/>
        <w:rPr>
          <w:sz w:val="20"/>
        </w:rPr>
      </w:pPr>
    </w:p>
    <w:p>
      <w:pPr>
        <w:spacing w:before="1"/>
        <w:ind w:left="3989" w:right="0" w:firstLine="0"/>
        <w:jc w:val="left"/>
        <w:rPr>
          <w:sz w:val="20"/>
        </w:rPr>
      </w:pPr>
      <w:r>
        <w:rPr>
          <w:sz w:val="20"/>
        </w:rPr>
        <w:t>Sacramento</w:t>
      </w:r>
      <w:r>
        <w:rPr>
          <w:spacing w:val="6"/>
          <w:sz w:val="20"/>
        </w:rPr>
        <w:t> </w:t>
      </w:r>
      <w:r>
        <w:rPr>
          <w:sz w:val="20"/>
        </w:rPr>
        <w:t>City</w:t>
      </w:r>
      <w:r>
        <w:rPr>
          <w:spacing w:val="6"/>
          <w:sz w:val="20"/>
        </w:rPr>
        <w:t> </w:t>
      </w:r>
      <w:r>
        <w:rPr>
          <w:sz w:val="20"/>
        </w:rPr>
        <w:t>College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Sacramento,</w:t>
      </w:r>
      <w:r>
        <w:rPr>
          <w:spacing w:val="6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spacing w:line="278" w:lineRule="auto" w:before="148"/>
        <w:ind w:left="4528"/>
      </w:pPr>
      <w:r>
        <w:rPr>
          <w:color w:val="1F1F1F"/>
          <w:spacing w:val="-2"/>
          <w:w w:val="105"/>
        </w:rPr>
        <w:t>Relevant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Coursework: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Marketing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Management,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Consumer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Behavior,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Project </w:t>
      </w:r>
      <w:r>
        <w:rPr>
          <w:color w:val="1F1F1F"/>
          <w:w w:val="105"/>
        </w:rPr>
        <w:t>Management, Business Analytics</w:t>
      </w:r>
    </w:p>
    <w:sectPr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22" w:lineRule="exact"/>
      <w:ind w:left="3999"/>
      <w:jc w:val="center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9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right="114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2026-03-21T19:42:37Z</dcterms:created>
  <dcterms:modified xsi:type="dcterms:W3CDTF">2026-03-21T19:42:37Z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