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51" w:right="15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306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306050"/>
                          <a:chExt cx="7568565" cy="10306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000374"/>
                            <a:ext cx="271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9525">
                                <a:moveTo>
                                  <a:pt x="271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714624" y="0"/>
                                </a:lnTo>
                                <a:lnTo>
                                  <a:pt x="271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0003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0362"/>
                                </a:lnTo>
                                <a:lnTo>
                                  <a:pt x="247637" y="3000362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30003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3000362"/>
                                </a:lnTo>
                                <a:lnTo>
                                  <a:pt x="7568171" y="3000362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1030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306050">
                                <a:moveTo>
                                  <a:pt x="2466975" y="3009900"/>
                                </a:moveTo>
                                <a:lnTo>
                                  <a:pt x="0" y="3009900"/>
                                </a:lnTo>
                                <a:lnTo>
                                  <a:pt x="0" y="10306050"/>
                                </a:lnTo>
                                <a:lnTo>
                                  <a:pt x="2466975" y="10306050"/>
                                </a:lnTo>
                                <a:lnTo>
                                  <a:pt x="2466975" y="3009900"/>
                                </a:lnTo>
                                <a:close/>
                              </a:path>
                              <a:path w="2466975" h="103060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0375"/>
                                </a:lnTo>
                                <a:lnTo>
                                  <a:pt x="2466975" y="30003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3216707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4" y="36576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4048125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448175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3171824"/>
                            <a:ext cx="4768215" cy="634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6343650">
                                <a:moveTo>
                                  <a:pt x="4767834" y="6000750"/>
                                </a:moveTo>
                                <a:lnTo>
                                  <a:pt x="171450" y="6000750"/>
                                </a:lnTo>
                                <a:lnTo>
                                  <a:pt x="163029" y="6000966"/>
                                </a:lnTo>
                                <a:lnTo>
                                  <a:pt x="121691" y="6008141"/>
                                </a:lnTo>
                                <a:lnTo>
                                  <a:pt x="83324" y="6025146"/>
                                </a:lnTo>
                                <a:lnTo>
                                  <a:pt x="50228" y="6050966"/>
                                </a:lnTo>
                                <a:lnTo>
                                  <a:pt x="24396" y="6084074"/>
                                </a:lnTo>
                                <a:lnTo>
                                  <a:pt x="7391" y="6122428"/>
                                </a:lnTo>
                                <a:lnTo>
                                  <a:pt x="215" y="6163780"/>
                                </a:lnTo>
                                <a:lnTo>
                                  <a:pt x="0" y="6172200"/>
                                </a:lnTo>
                                <a:lnTo>
                                  <a:pt x="215" y="6180633"/>
                                </a:lnTo>
                                <a:lnTo>
                                  <a:pt x="7391" y="6221971"/>
                                </a:lnTo>
                                <a:lnTo>
                                  <a:pt x="24396" y="6260338"/>
                                </a:lnTo>
                                <a:lnTo>
                                  <a:pt x="50228" y="6293434"/>
                                </a:lnTo>
                                <a:lnTo>
                                  <a:pt x="83324" y="6319266"/>
                                </a:lnTo>
                                <a:lnTo>
                                  <a:pt x="121691" y="6336271"/>
                                </a:lnTo>
                                <a:lnTo>
                                  <a:pt x="163029" y="6343447"/>
                                </a:lnTo>
                                <a:lnTo>
                                  <a:pt x="171450" y="6343650"/>
                                </a:lnTo>
                                <a:lnTo>
                                  <a:pt x="4767834" y="6343650"/>
                                </a:lnTo>
                                <a:lnTo>
                                  <a:pt x="4767834" y="6000750"/>
                                </a:lnTo>
                                <a:close/>
                              </a:path>
                              <a:path w="4768215" h="6343650">
                                <a:moveTo>
                                  <a:pt x="4767834" y="0"/>
                                </a:moveTo>
                                <a:lnTo>
                                  <a:pt x="166687" y="0"/>
                                </a:lnTo>
                                <a:lnTo>
                                  <a:pt x="158508" y="203"/>
                                </a:lnTo>
                                <a:lnTo>
                                  <a:pt x="118300" y="7175"/>
                                </a:lnTo>
                                <a:lnTo>
                                  <a:pt x="81000" y="23710"/>
                                </a:lnTo>
                                <a:lnTo>
                                  <a:pt x="48831" y="48831"/>
                                </a:lnTo>
                                <a:lnTo>
                                  <a:pt x="23710" y="81000"/>
                                </a:lnTo>
                                <a:lnTo>
                                  <a:pt x="7175" y="118300"/>
                                </a:lnTo>
                                <a:lnTo>
                                  <a:pt x="203" y="158508"/>
                                </a:lnTo>
                                <a:lnTo>
                                  <a:pt x="0" y="166687"/>
                                </a:lnTo>
                                <a:lnTo>
                                  <a:pt x="203" y="174879"/>
                                </a:lnTo>
                                <a:lnTo>
                                  <a:pt x="7175" y="215087"/>
                                </a:lnTo>
                                <a:lnTo>
                                  <a:pt x="23710" y="252374"/>
                                </a:lnTo>
                                <a:lnTo>
                                  <a:pt x="48831" y="284556"/>
                                </a:lnTo>
                                <a:lnTo>
                                  <a:pt x="81000" y="309676"/>
                                </a:lnTo>
                                <a:lnTo>
                                  <a:pt x="118300" y="326199"/>
                                </a:lnTo>
                                <a:lnTo>
                                  <a:pt x="158508" y="333184"/>
                                </a:lnTo>
                                <a:lnTo>
                                  <a:pt x="166687" y="333375"/>
                                </a:lnTo>
                                <a:lnTo>
                                  <a:pt x="4767834" y="33337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476326"/>
                            <a:ext cx="204787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47875">
                                <a:moveTo>
                                  <a:pt x="1038782" y="2047721"/>
                                </a:moveTo>
                                <a:lnTo>
                                  <a:pt x="1009092" y="2047721"/>
                                </a:lnTo>
                                <a:lnTo>
                                  <a:pt x="984028" y="2047105"/>
                                </a:lnTo>
                                <a:lnTo>
                                  <a:pt x="933978" y="2044030"/>
                                </a:lnTo>
                                <a:lnTo>
                                  <a:pt x="884139" y="2038503"/>
                                </a:lnTo>
                                <a:lnTo>
                                  <a:pt x="834632" y="2030537"/>
                                </a:lnTo>
                                <a:lnTo>
                                  <a:pt x="785575" y="2020152"/>
                                </a:lnTo>
                                <a:lnTo>
                                  <a:pt x="737087" y="2007372"/>
                                </a:lnTo>
                                <a:lnTo>
                                  <a:pt x="689284" y="1992228"/>
                                </a:lnTo>
                                <a:lnTo>
                                  <a:pt x="642282" y="1974757"/>
                                </a:lnTo>
                                <a:lnTo>
                                  <a:pt x="596194" y="1955001"/>
                                </a:lnTo>
                                <a:lnTo>
                                  <a:pt x="551130" y="1933007"/>
                                </a:lnTo>
                                <a:lnTo>
                                  <a:pt x="507201" y="1908828"/>
                                </a:lnTo>
                                <a:lnTo>
                                  <a:pt x="464510" y="1882523"/>
                                </a:lnTo>
                                <a:lnTo>
                                  <a:pt x="423162" y="1854155"/>
                                </a:lnTo>
                                <a:lnTo>
                                  <a:pt x="383255" y="1823792"/>
                                </a:lnTo>
                                <a:lnTo>
                                  <a:pt x="344887" y="1791508"/>
                                </a:lnTo>
                                <a:lnTo>
                                  <a:pt x="308148" y="1757380"/>
                                </a:lnTo>
                                <a:lnTo>
                                  <a:pt x="273129" y="1721490"/>
                                </a:lnTo>
                                <a:lnTo>
                                  <a:pt x="239912" y="1683926"/>
                                </a:lnTo>
                                <a:lnTo>
                                  <a:pt x="208579" y="1644776"/>
                                </a:lnTo>
                                <a:lnTo>
                                  <a:pt x="179205" y="1604136"/>
                                </a:lnTo>
                                <a:lnTo>
                                  <a:pt x="151860" y="1562104"/>
                                </a:lnTo>
                                <a:lnTo>
                                  <a:pt x="126610" y="1518781"/>
                                </a:lnTo>
                                <a:lnTo>
                                  <a:pt x="103517" y="1474271"/>
                                </a:lnTo>
                                <a:lnTo>
                                  <a:pt x="82636" y="1428682"/>
                                </a:lnTo>
                                <a:lnTo>
                                  <a:pt x="64016" y="1382123"/>
                                </a:lnTo>
                                <a:lnTo>
                                  <a:pt x="47704" y="1334706"/>
                                </a:lnTo>
                                <a:lnTo>
                                  <a:pt x="33738" y="1286546"/>
                                </a:lnTo>
                                <a:lnTo>
                                  <a:pt x="22151" y="1237759"/>
                                </a:lnTo>
                                <a:lnTo>
                                  <a:pt x="12973" y="1188462"/>
                                </a:lnTo>
                                <a:lnTo>
                                  <a:pt x="6224" y="1138774"/>
                                </a:lnTo>
                                <a:lnTo>
                                  <a:pt x="1922" y="1088815"/>
                                </a:lnTo>
                                <a:lnTo>
                                  <a:pt x="76" y="1038705"/>
                                </a:lnTo>
                                <a:lnTo>
                                  <a:pt x="0" y="1026167"/>
                                </a:lnTo>
                                <a:lnTo>
                                  <a:pt x="76" y="1009015"/>
                                </a:lnTo>
                                <a:lnTo>
                                  <a:pt x="1922" y="958905"/>
                                </a:lnTo>
                                <a:lnTo>
                                  <a:pt x="6224" y="908946"/>
                                </a:lnTo>
                                <a:lnTo>
                                  <a:pt x="12973" y="859258"/>
                                </a:lnTo>
                                <a:lnTo>
                                  <a:pt x="22151" y="809961"/>
                                </a:lnTo>
                                <a:lnTo>
                                  <a:pt x="33737" y="761174"/>
                                </a:lnTo>
                                <a:lnTo>
                                  <a:pt x="47704" y="713014"/>
                                </a:lnTo>
                                <a:lnTo>
                                  <a:pt x="64016" y="665597"/>
                                </a:lnTo>
                                <a:lnTo>
                                  <a:pt x="82636" y="619038"/>
                                </a:lnTo>
                                <a:lnTo>
                                  <a:pt x="103517" y="573449"/>
                                </a:lnTo>
                                <a:lnTo>
                                  <a:pt x="126611" y="528939"/>
                                </a:lnTo>
                                <a:lnTo>
                                  <a:pt x="151860" y="485615"/>
                                </a:lnTo>
                                <a:lnTo>
                                  <a:pt x="179205" y="443583"/>
                                </a:lnTo>
                                <a:lnTo>
                                  <a:pt x="208579" y="402944"/>
                                </a:lnTo>
                                <a:lnTo>
                                  <a:pt x="239912" y="363794"/>
                                </a:lnTo>
                                <a:lnTo>
                                  <a:pt x="273129" y="326230"/>
                                </a:lnTo>
                                <a:lnTo>
                                  <a:pt x="308148" y="290340"/>
                                </a:lnTo>
                                <a:lnTo>
                                  <a:pt x="344887" y="256212"/>
                                </a:lnTo>
                                <a:lnTo>
                                  <a:pt x="383255" y="223928"/>
                                </a:lnTo>
                                <a:lnTo>
                                  <a:pt x="423162" y="193565"/>
                                </a:lnTo>
                                <a:lnTo>
                                  <a:pt x="464510" y="165197"/>
                                </a:lnTo>
                                <a:lnTo>
                                  <a:pt x="507201" y="138891"/>
                                </a:lnTo>
                                <a:lnTo>
                                  <a:pt x="551130" y="114713"/>
                                </a:lnTo>
                                <a:lnTo>
                                  <a:pt x="596194" y="92719"/>
                                </a:lnTo>
                                <a:lnTo>
                                  <a:pt x="642282" y="72963"/>
                                </a:lnTo>
                                <a:lnTo>
                                  <a:pt x="689284" y="55491"/>
                                </a:lnTo>
                                <a:lnTo>
                                  <a:pt x="737087" y="40348"/>
                                </a:lnTo>
                                <a:lnTo>
                                  <a:pt x="785575" y="27568"/>
                                </a:lnTo>
                                <a:lnTo>
                                  <a:pt x="834632" y="17182"/>
                                </a:lnTo>
                                <a:lnTo>
                                  <a:pt x="884139" y="9217"/>
                                </a:lnTo>
                                <a:lnTo>
                                  <a:pt x="933978" y="3690"/>
                                </a:lnTo>
                                <a:lnTo>
                                  <a:pt x="984028" y="615"/>
                                </a:lnTo>
                                <a:lnTo>
                                  <a:pt x="1009092" y="0"/>
                                </a:lnTo>
                                <a:lnTo>
                                  <a:pt x="1038782" y="0"/>
                                </a:lnTo>
                                <a:lnTo>
                                  <a:pt x="1088892" y="1845"/>
                                </a:lnTo>
                                <a:lnTo>
                                  <a:pt x="1138851" y="6147"/>
                                </a:lnTo>
                                <a:lnTo>
                                  <a:pt x="1188539" y="12896"/>
                                </a:lnTo>
                                <a:lnTo>
                                  <a:pt x="1237836" y="22074"/>
                                </a:lnTo>
                                <a:lnTo>
                                  <a:pt x="1286623" y="33661"/>
                                </a:lnTo>
                                <a:lnTo>
                                  <a:pt x="1334783" y="47627"/>
                                </a:lnTo>
                                <a:lnTo>
                                  <a:pt x="1382200" y="63939"/>
                                </a:lnTo>
                                <a:lnTo>
                                  <a:pt x="1428759" y="82559"/>
                                </a:lnTo>
                                <a:lnTo>
                                  <a:pt x="1474348" y="103440"/>
                                </a:lnTo>
                                <a:lnTo>
                                  <a:pt x="1518858" y="126534"/>
                                </a:lnTo>
                                <a:lnTo>
                                  <a:pt x="1562181" y="151783"/>
                                </a:lnTo>
                                <a:lnTo>
                                  <a:pt x="1604213" y="179128"/>
                                </a:lnTo>
                                <a:lnTo>
                                  <a:pt x="1644853" y="208502"/>
                                </a:lnTo>
                                <a:lnTo>
                                  <a:pt x="1684002" y="239835"/>
                                </a:lnTo>
                                <a:lnTo>
                                  <a:pt x="1721567" y="273052"/>
                                </a:lnTo>
                                <a:lnTo>
                                  <a:pt x="1757457" y="308071"/>
                                </a:lnTo>
                                <a:lnTo>
                                  <a:pt x="1791585" y="344810"/>
                                </a:lnTo>
                                <a:lnTo>
                                  <a:pt x="1823869" y="383178"/>
                                </a:lnTo>
                                <a:lnTo>
                                  <a:pt x="1854232" y="423085"/>
                                </a:lnTo>
                                <a:lnTo>
                                  <a:pt x="1882600" y="464433"/>
                                </a:lnTo>
                                <a:lnTo>
                                  <a:pt x="1908905" y="507124"/>
                                </a:lnTo>
                                <a:lnTo>
                                  <a:pt x="1933084" y="551054"/>
                                </a:lnTo>
                                <a:lnTo>
                                  <a:pt x="1955078" y="596117"/>
                                </a:lnTo>
                                <a:lnTo>
                                  <a:pt x="1974834" y="642205"/>
                                </a:lnTo>
                                <a:lnTo>
                                  <a:pt x="1992305" y="689207"/>
                                </a:lnTo>
                                <a:lnTo>
                                  <a:pt x="2007449" y="737010"/>
                                </a:lnTo>
                                <a:lnTo>
                                  <a:pt x="2020229" y="785498"/>
                                </a:lnTo>
                                <a:lnTo>
                                  <a:pt x="2030615" y="834555"/>
                                </a:lnTo>
                                <a:lnTo>
                                  <a:pt x="2038580" y="884062"/>
                                </a:lnTo>
                                <a:lnTo>
                                  <a:pt x="2044107" y="933901"/>
                                </a:lnTo>
                                <a:lnTo>
                                  <a:pt x="2047182" y="983951"/>
                                </a:lnTo>
                                <a:lnTo>
                                  <a:pt x="2047797" y="1009015"/>
                                </a:lnTo>
                                <a:lnTo>
                                  <a:pt x="2047797" y="1038705"/>
                                </a:lnTo>
                                <a:lnTo>
                                  <a:pt x="2045952" y="1088815"/>
                                </a:lnTo>
                                <a:lnTo>
                                  <a:pt x="2041649" y="1138774"/>
                                </a:lnTo>
                                <a:lnTo>
                                  <a:pt x="2034901" y="1188462"/>
                                </a:lnTo>
                                <a:lnTo>
                                  <a:pt x="2025722" y="1237759"/>
                                </a:lnTo>
                                <a:lnTo>
                                  <a:pt x="2014136" y="1286546"/>
                                </a:lnTo>
                                <a:lnTo>
                                  <a:pt x="2000170" y="1334706"/>
                                </a:lnTo>
                                <a:lnTo>
                                  <a:pt x="1983857" y="1382123"/>
                                </a:lnTo>
                                <a:lnTo>
                                  <a:pt x="1965238" y="1428682"/>
                                </a:lnTo>
                                <a:lnTo>
                                  <a:pt x="1944357" y="1474271"/>
                                </a:lnTo>
                                <a:lnTo>
                                  <a:pt x="1921264" y="1518781"/>
                                </a:lnTo>
                                <a:lnTo>
                                  <a:pt x="1896014" y="1562104"/>
                                </a:lnTo>
                                <a:lnTo>
                                  <a:pt x="1868669" y="1604136"/>
                                </a:lnTo>
                                <a:lnTo>
                                  <a:pt x="1839294" y="1644776"/>
                                </a:lnTo>
                                <a:lnTo>
                                  <a:pt x="1807961" y="1683926"/>
                                </a:lnTo>
                                <a:lnTo>
                                  <a:pt x="1774745" y="1721490"/>
                                </a:lnTo>
                                <a:lnTo>
                                  <a:pt x="1739725" y="1757380"/>
                                </a:lnTo>
                                <a:lnTo>
                                  <a:pt x="1702987" y="1791508"/>
                                </a:lnTo>
                                <a:lnTo>
                                  <a:pt x="1664618" y="1823792"/>
                                </a:lnTo>
                                <a:lnTo>
                                  <a:pt x="1624712" y="1854155"/>
                                </a:lnTo>
                                <a:lnTo>
                                  <a:pt x="1583363" y="1882523"/>
                                </a:lnTo>
                                <a:lnTo>
                                  <a:pt x="1540673" y="1908828"/>
                                </a:lnTo>
                                <a:lnTo>
                                  <a:pt x="1496743" y="1933007"/>
                                </a:lnTo>
                                <a:lnTo>
                                  <a:pt x="1451680" y="1955001"/>
                                </a:lnTo>
                                <a:lnTo>
                                  <a:pt x="1405592" y="1974757"/>
                                </a:lnTo>
                                <a:lnTo>
                                  <a:pt x="1358590" y="1992229"/>
                                </a:lnTo>
                                <a:lnTo>
                                  <a:pt x="1310787" y="2007372"/>
                                </a:lnTo>
                                <a:lnTo>
                                  <a:pt x="1262299" y="2020152"/>
                                </a:lnTo>
                                <a:lnTo>
                                  <a:pt x="1213242" y="2030537"/>
                                </a:lnTo>
                                <a:lnTo>
                                  <a:pt x="1163735" y="2038503"/>
                                </a:lnTo>
                                <a:lnTo>
                                  <a:pt x="1113896" y="2044030"/>
                                </a:lnTo>
                                <a:lnTo>
                                  <a:pt x="1063846" y="2047105"/>
                                </a:lnTo>
                                <a:lnTo>
                                  <a:pt x="1038782" y="204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11.5pt;mso-position-horizontal-relative:page;mso-position-vertical-relative:page;z-index:-15792128" id="docshapegroup1" coordorigin="0,0" coordsize="11919,16230">
                <v:rect style="position:absolute;left:0;top:4725;width:4275;height:15" id="docshape2" filled="true" fillcolor="#915211" stroked="false">
                  <v:fill opacity="32899f" type="solid"/>
                </v:rect>
                <v:shape style="position:absolute;left:0;top:0;width:11919;height:4725" id="docshape3" coordorigin="0,0" coordsize="11919,4725" path="m390,0l0,0,0,4725,390,4725,390,0xm11918,0l4275,0,4275,4725,11918,4725,11918,0xe" filled="true" fillcolor="#915211" stroked="false">
                  <v:path arrowok="t"/>
                  <v:fill type="solid"/>
                </v:shape>
                <v:shape style="position:absolute;left:389;top:0;width:3885;height:16230" id="docshape4" coordorigin="390,0" coordsize="3885,16230" path="m4275,4740l390,4740,390,16230,4275,16230,4275,4740xm4275,0l390,0,390,4725,4275,4725,4275,0xe" filled="true" fillcolor="#915211" stroked="false">
                  <v:path arrowok="t"/>
                  <v:fill opacity="32899f" type="solid"/>
                </v:shape>
                <v:shape style="position:absolute;left:930;top:5065;width:298;height:425" id="docshape5" coordorigin="930,5066" coordsize="298,425" path="m1079,5491l1055,5463,1004,5394,953,5305,930,5214,942,5156,974,5109,1021,5077,1079,5066,1137,5077,1184,5109,1216,5156,1217,5161,1079,5161,1068,5162,1058,5165,1049,5170,1041,5177,1035,5185,1030,5194,1027,5204,1026,5214,1027,5225,1030,5235,1035,5244,1041,5252,1049,5259,1058,5263,1068,5266,1079,5268,1214,5268,1204,5305,1153,5394,1102,5463,1079,5491xm1214,5268l1079,5268,1089,5266,1099,5263,1108,5259,1116,5252,1123,5244,1128,5235,1131,5225,1132,5214,1131,5204,1128,5194,1123,5185,1116,5177,1108,5170,1099,5165,1089,5162,1079,5161,1217,5161,1227,5214,1214,5268xe" filled="true" fillcolor="#0c0c0c" stroked="false">
                  <v:path arrowok="t"/>
                  <v:fill type="solid"/>
                </v:shape>
                <v:shape style="position:absolute;left:948;top:5760;width:354;height:354" type="#_x0000_t75" id="docshape6" stroked="false">
                  <v:imagedata r:id="rId5" o:title=""/>
                </v:shape>
                <v:shape style="position:absolute;left:963;top:6375;width:323;height:372" type="#_x0000_t75" id="docshape7" stroked="false">
                  <v:imagedata r:id="rId6" o:title=""/>
                </v:shape>
                <v:shape style="position:absolute;left:930;top:7005;width:391;height:391" type="#_x0000_t75" id="docshape8" stroked="false">
                  <v:imagedata r:id="rId7" o:title=""/>
                </v:shape>
                <v:shape style="position:absolute;left:4409;top:4995;width:7509;height:9990" id="docshape9" coordorigin="4410,4995" coordsize="7509,9990" path="m11918,14445l4680,14445,4667,14445,4654,14446,4640,14448,4627,14450,4614,14453,4602,14457,4589,14461,4577,14466,4565,14471,4553,14477,4541,14483,4530,14491,4519,14498,4509,14506,4499,14515,4489,14524,4480,14534,4471,14544,4463,14554,4456,14565,4448,14576,4442,14588,4436,14600,4431,14612,4426,14624,4422,14637,4418,14649,4415,14662,4413,14675,4411,14689,4410,14702,4410,14715,4410,14728,4411,14741,4413,14755,4415,14768,4418,14781,4422,14793,4426,14806,4431,14818,4436,14830,4442,14842,4448,14854,4456,14865,4463,14876,4471,14886,4480,14896,4489,14906,4499,14915,4509,14924,4519,14932,4530,14939,4541,14947,4553,14953,4565,14959,4577,14964,4589,14969,4602,14973,4614,14977,4627,14980,4640,14982,4654,14984,4667,14985,4680,14985,11918,14985,11918,14445xm11918,4995l4672,4995,4660,4995,4647,4996,4634,4998,4621,5000,4609,5003,4596,5006,4584,5010,4572,5015,4560,5020,4549,5026,4538,5032,4527,5039,4516,5047,4506,5055,4496,5063,4487,5072,4478,5081,4470,5091,4462,5101,4454,5112,4447,5123,4441,5134,4435,5145,4430,5157,4425,5169,4421,5181,4418,5194,4415,5206,4413,5219,4411,5232,4410,5245,4410,5257,4410,5270,4411,5283,4413,5296,4415,5309,4418,5321,4421,5334,4425,5346,4430,5358,4435,5370,4441,5381,4447,5392,4454,5403,4462,5414,4470,5424,4478,5434,4487,5443,4496,5452,4506,5460,4516,5468,4527,5476,4538,5483,4549,5489,4560,5495,4572,5500,4584,5505,4596,5509,4609,5512,4621,5515,4634,5517,4647,5519,4660,5520,4672,5520,11918,5520,11918,4995xe" filled="true" fillcolor="#915211" stroked="false">
                  <v:path arrowok="t"/>
                  <v:fill opacity="32899f" type="solid"/>
                </v:shape>
                <v:shape style="position:absolute;left:720;top:750;width:3225;height:3225" id="docshape10" coordorigin="720,750" coordsize="3225,3225" path="m2356,3975l2309,3975,2270,3974,2191,3969,2112,3960,2034,3948,1957,3931,1881,3911,1805,3887,1731,3860,1659,3829,1588,3794,1519,3756,1452,3715,1386,3670,1324,3622,1263,3571,1205,3518,1150,3461,1098,3402,1048,3340,1002,3276,959,3210,919,3142,883,3072,850,3000,821,2927,795,2852,773,2776,755,2699,740,2622,730,2543,723,2465,720,2386,720,2366,720,2339,723,2260,730,2182,740,2103,755,2026,773,1949,795,1873,821,1798,850,1725,883,1653,919,1583,959,1515,1002,1449,1048,1385,1098,1323,1150,1264,1205,1207,1263,1154,1324,1103,1386,1055,1452,1010,1519,969,1588,931,1659,896,1731,865,1805,838,1881,814,1957,794,2034,777,2112,765,2191,756,2270,751,2309,750,2356,750,2435,753,2513,760,2592,770,2669,785,2746,803,2822,825,2897,851,2970,880,3042,913,3112,949,3180,989,3246,1032,3310,1078,3372,1128,3431,1180,3488,1235,3541,1293,3592,1354,3640,1416,3685,1482,3726,1549,3764,1618,3799,1689,3830,1761,3857,1835,3881,1911,3901,1987,3918,2064,3930,2142,3939,2221,3944,2300,3945,2339,3945,2386,3942,2465,3935,2543,3925,2622,3910,2699,3892,2776,3870,2852,3844,2927,3815,3000,3782,3072,3746,3142,3706,3210,3663,3276,3617,3340,3567,3402,3515,3461,3460,3518,3402,3571,3341,3622,3279,3670,3213,3715,3146,3756,3077,3794,3006,3829,2934,3860,2860,3887,2784,3911,2708,3931,2631,3948,2553,3960,2474,3969,2395,3974,2356,397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247649</wp:posOffset>
                </wp:positionH>
                <wp:positionV relativeFrom="paragraph">
                  <wp:posOffset>-11175</wp:posOffset>
                </wp:positionV>
                <wp:extent cx="2466975" cy="300037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466975" cy="3000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576"/>
                              <w:ind w:left="923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8"/>
                                <w:sz w:val="13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9.499998pt;margin-top:-.88pt;width:194.25pt;height:236.25pt;mso-position-horizontal-relative:page;mso-position-vertical-relative:paragraph;z-index:15733248" type="#_x0000_t202" id="docshape11" filled="false" stroked="false">
                <v:textbox inset="0,0,0,0">
                  <w:txbxContent>
                    <w:p>
                      <w:pPr>
                        <w:spacing w:before="1576"/>
                        <w:ind w:left="923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C0C0C"/>
                          <w:spacing w:val="8"/>
                          <w:sz w:val="139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1"/>
        <w:spacing w:before="169"/>
        <w:ind w:left="4251"/>
        <w:jc w:val="center"/>
      </w:pPr>
      <w:r>
        <w:rPr>
          <w:color w:val="FFFFFF"/>
        </w:rPr>
        <w:t>Junior</w:t>
      </w:r>
      <w:r>
        <w:rPr>
          <w:color w:val="FFFFFF"/>
          <w:spacing w:val="4"/>
        </w:rPr>
        <w:t> </w:t>
      </w:r>
      <w:r>
        <w:rPr>
          <w:color w:val="FFFFFF"/>
        </w:rPr>
        <w:t>Budget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Analyst</w:t>
      </w:r>
    </w:p>
    <w:p>
      <w:pPr>
        <w:pStyle w:val="BodyText"/>
        <w:spacing w:line="249" w:lineRule="auto" w:before="141"/>
        <w:ind w:left="4348" w:right="64"/>
      </w:pPr>
      <w:r>
        <w:rPr>
          <w:color w:val="FFFFFF"/>
          <w:w w:val="105"/>
        </w:rPr>
        <w:t>Recent ﬁnance graduate with 2+ years supporting ﬁnancial teams in expense tracking, budget preparation, and variance reporting. Assists in monitoring $22 million in departmental budgets at Hoosier Health Group, reconciles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budget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discrepancies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improve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forecast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accuracy,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reduces late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invoice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processing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25%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Midwest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Tech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Partners.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Excel pivot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tables,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ﬁnancial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dashboard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creation,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cross-functional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collaboration with operations managers. Adept at presenting clear ﬁnancial data to non-ﬁnancial stakeholders.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37"/>
        <w:ind w:left="0"/>
        <w:rPr>
          <w:sz w:val="28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944612</wp:posOffset>
                </wp:positionH>
                <wp:positionV relativeFrom="paragraph">
                  <wp:posOffset>57407</wp:posOffset>
                </wp:positionV>
                <wp:extent cx="1249680" cy="11811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1249680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1" w:lineRule="exact" w:before="0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Indianapolis,</w:t>
                            </w:r>
                            <w:r>
                              <w:rPr>
                                <w:spacing w:val="24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IN</w:t>
                            </w:r>
                            <w:r>
                              <w:rPr>
                                <w:spacing w:val="24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46204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78906pt;margin-top:4.520269pt;width:98.4pt;height:9.3pt;mso-position-horizontal-relative:page;mso-position-vertical-relative:paragraph;z-index:15732736" type="#_x0000_t202" id="docshape12" filled="false" stroked="false">
                <v:textbox inset="0,0,0,0">
                  <w:txbxContent>
                    <w:p>
                      <w:pPr>
                        <w:spacing w:line="181" w:lineRule="exact" w:before="0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Indianapolis,</w:t>
                      </w:r>
                      <w:r>
                        <w:rPr>
                          <w:spacing w:val="24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w w:val="105"/>
                          <w:sz w:val="18"/>
                        </w:rPr>
                        <w:t>IN</w:t>
                      </w:r>
                      <w:r>
                        <w:rPr>
                          <w:spacing w:val="24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  <w:sz w:val="18"/>
                        </w:rPr>
                        <w:t>46204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35"/>
        <w:ind w:left="0"/>
        <w:rPr>
          <w:b/>
          <w:sz w:val="28"/>
        </w:rPr>
      </w:pPr>
    </w:p>
    <w:p>
      <w:pPr>
        <w:spacing w:before="0"/>
        <w:ind w:left="4348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944612</wp:posOffset>
                </wp:positionH>
                <wp:positionV relativeFrom="paragraph">
                  <wp:posOffset>44742</wp:posOffset>
                </wp:positionV>
                <wp:extent cx="850900" cy="11811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850900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1" w:lineRule="exact" w:before="0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(555)</w:t>
                            </w:r>
                            <w:r>
                              <w:rPr>
                                <w:spacing w:val="14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000-</w:t>
                            </w:r>
                            <w:r>
                              <w:rPr>
                                <w:spacing w:val="-4"/>
                                <w:w w:val="105"/>
                                <w:sz w:val="18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78906pt;margin-top:3.523002pt;width:67pt;height:9.3pt;mso-position-horizontal-relative:page;mso-position-vertical-relative:paragraph;z-index:15732224" type="#_x0000_t202" id="docshape13" filled="false" stroked="false">
                <v:textbox inset="0,0,0,0">
                  <w:txbxContent>
                    <w:p>
                      <w:pPr>
                        <w:spacing w:line="181" w:lineRule="exact" w:before="0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(555)</w:t>
                      </w:r>
                      <w:r>
                        <w:rPr>
                          <w:spacing w:val="14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w w:val="105"/>
                          <w:sz w:val="18"/>
                        </w:rPr>
                        <w:t>000-</w:t>
                      </w:r>
                      <w:r>
                        <w:rPr>
                          <w:spacing w:val="-4"/>
                          <w:w w:val="105"/>
                          <w:sz w:val="18"/>
                        </w:rPr>
                        <w:t>0000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0"/>
        </w:rPr>
        <w:t>JUNIOR</w:t>
      </w:r>
      <w:r>
        <w:rPr>
          <w:spacing w:val="32"/>
          <w:sz w:val="20"/>
        </w:rPr>
        <w:t> </w:t>
      </w:r>
      <w:r>
        <w:rPr>
          <w:sz w:val="20"/>
        </w:rPr>
        <w:t>BUDGET</w:t>
      </w:r>
      <w:r>
        <w:rPr>
          <w:spacing w:val="12"/>
          <w:sz w:val="20"/>
        </w:rPr>
        <w:t> </w:t>
      </w:r>
      <w:r>
        <w:rPr>
          <w:sz w:val="20"/>
        </w:rPr>
        <w:t>ANALYST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HOOSIER</w:t>
      </w:r>
      <w:r>
        <w:rPr>
          <w:spacing w:val="33"/>
          <w:sz w:val="20"/>
        </w:rPr>
        <w:t> </w:t>
      </w:r>
      <w:r>
        <w:rPr>
          <w:sz w:val="20"/>
        </w:rPr>
        <w:t>HEALTH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GROUP</w:t>
      </w:r>
    </w:p>
    <w:p>
      <w:pPr>
        <w:spacing w:before="20"/>
        <w:ind w:left="4348" w:right="0" w:firstLine="0"/>
        <w:jc w:val="left"/>
        <w:rPr>
          <w:sz w:val="20"/>
        </w:rPr>
      </w:pPr>
      <w:r>
        <w:rPr>
          <w:sz w:val="20"/>
        </w:rPr>
        <w:t>INDIANAPOLIS,</w:t>
      </w:r>
      <w:r>
        <w:rPr>
          <w:spacing w:val="12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"/>
          <w:position w:val="2"/>
          <w:sz w:val="20"/>
        </w:rPr>
        <w:t> </w:t>
      </w:r>
      <w:r>
        <w:rPr>
          <w:sz w:val="20"/>
        </w:rPr>
        <w:t>SEPTEMBER</w:t>
      </w:r>
      <w:r>
        <w:rPr>
          <w:spacing w:val="12"/>
          <w:sz w:val="20"/>
        </w:rPr>
        <w:t> </w:t>
      </w:r>
      <w:r>
        <w:rPr>
          <w:sz w:val="20"/>
        </w:rPr>
        <w:t>2022</w:t>
      </w:r>
      <w:r>
        <w:rPr>
          <w:spacing w:val="13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4866" w:val="left" w:leader="none"/>
          <w:tab w:pos="4868" w:val="left" w:leader="none"/>
        </w:tabs>
        <w:spacing w:line="204" w:lineRule="auto" w:before="192" w:after="0"/>
        <w:ind w:left="4868" w:right="117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944612</wp:posOffset>
                </wp:positionH>
                <wp:positionV relativeFrom="paragraph">
                  <wp:posOffset>105091</wp:posOffset>
                </wp:positionV>
                <wp:extent cx="1142365" cy="11811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142365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1" w:lineRule="exact" w:before="0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hyperlink r:id="rId8">
                              <w:r>
                                <w:rPr>
                                  <w:spacing w:val="-2"/>
                                  <w:sz w:val="18"/>
                                </w:rPr>
                                <w:t>email@example.com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78906pt;margin-top:8.274954pt;width:89.95pt;height:9.3pt;mso-position-horizontal-relative:page;mso-position-vertical-relative:paragraph;z-index:15731712" type="#_x0000_t202" id="docshape14" filled="false" stroked="false">
                <v:textbox inset="0,0,0,0">
                  <w:txbxContent>
                    <w:p>
                      <w:pPr>
                        <w:spacing w:line="181" w:lineRule="exact" w:before="0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hyperlink r:id="rId8">
                        <w:r>
                          <w:rPr>
                            <w:spacing w:val="-2"/>
                            <w:sz w:val="18"/>
                          </w:rPr>
                          <w:t>email@example.com</w:t>
                        </w:r>
                      </w:hyperlink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20"/>
        </w:rPr>
        <w:t>Assist in preparing and monitoring department budgets totaling $22 million across 6 cost centers, updating actuals monthly and flagging</w:t>
      </w:r>
    </w:p>
    <w:p>
      <w:pPr>
        <w:pStyle w:val="BodyText"/>
        <w:spacing w:before="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944612</wp:posOffset>
                </wp:positionH>
                <wp:positionV relativeFrom="paragraph">
                  <wp:posOffset>76210</wp:posOffset>
                </wp:positionV>
                <wp:extent cx="481965" cy="11811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481965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1" w:lineRule="exact" w:before="0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78906pt;margin-top:6.000819pt;width:37.950pt;height:9.3pt;mso-position-horizontal-relative:page;mso-position-vertical-relative:paragraph;z-index:15731200" type="#_x0000_t202" id="docshape15" filled="false" stroked="false">
                <v:textbox inset="0,0,0,0">
                  <w:txbxContent>
                    <w:p>
                      <w:pPr>
                        <w:spacing w:line="181" w:lineRule="exact" w:before="0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w w:val="105"/>
                          <w:sz w:val="18"/>
                        </w:rPr>
                        <w:t>LinkedIn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variances</w:t>
      </w:r>
      <w:r>
        <w:rPr>
          <w:spacing w:val="14"/>
          <w:w w:val="105"/>
        </w:rPr>
        <w:t> </w:t>
      </w:r>
      <w:r>
        <w:rPr>
          <w:w w:val="105"/>
        </w:rPr>
        <w:t>exceeding</w:t>
      </w:r>
      <w:r>
        <w:rPr>
          <w:spacing w:val="15"/>
          <w:w w:val="105"/>
        </w:rPr>
        <w:t> </w:t>
      </w:r>
      <w:r>
        <w:rPr>
          <w:w w:val="105"/>
        </w:rPr>
        <w:t>5%</w:t>
      </w:r>
      <w:r>
        <w:rPr>
          <w:spacing w:val="14"/>
          <w:w w:val="105"/>
        </w:rPr>
        <w:t> </w:t>
      </w:r>
      <w:r>
        <w:rPr>
          <w:w w:val="105"/>
        </w:rPr>
        <w:t>for</w:t>
      </w:r>
      <w:r>
        <w:rPr>
          <w:spacing w:val="15"/>
          <w:w w:val="105"/>
        </w:rPr>
        <w:t> </w:t>
      </w:r>
      <w:r>
        <w:rPr>
          <w:w w:val="105"/>
        </w:rPr>
        <w:t>manager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review</w:t>
      </w:r>
    </w:p>
    <w:p>
      <w:pPr>
        <w:pStyle w:val="ListParagraph"/>
        <w:numPr>
          <w:ilvl w:val="0"/>
          <w:numId w:val="1"/>
        </w:numPr>
        <w:tabs>
          <w:tab w:pos="4866" w:val="left" w:leader="none"/>
          <w:tab w:pos="4868" w:val="left" w:leader="none"/>
        </w:tabs>
        <w:spacing w:line="230" w:lineRule="auto" w:before="53" w:after="0"/>
        <w:ind w:left="4868" w:right="232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425053</wp:posOffset>
                </wp:positionH>
                <wp:positionV relativeFrom="paragraph">
                  <wp:posOffset>349816</wp:posOffset>
                </wp:positionV>
                <wp:extent cx="1078865" cy="21209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078865" cy="2120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5"/>
                              <w:ind w:left="0" w:right="0" w:firstLine="0"/>
                              <w:jc w:val="left"/>
                              <w:rPr>
                                <w:b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42424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424242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424242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.46875pt;margin-top:27.544634pt;width:84.95pt;height:16.7pt;mso-position-horizontal-relative:page;mso-position-vertical-relative:paragraph;z-index:15730688" type="#_x0000_t202" id="docshape16" filled="false" stroked="false">
                <v:textbox inset="0,0,0,0">
                  <w:txbxContent>
                    <w:p>
                      <w:pPr>
                        <w:spacing w:line="328" w:lineRule="exact" w:before="5"/>
                        <w:ind w:left="0" w:right="0" w:firstLine="0"/>
                        <w:jc w:val="left"/>
                        <w:rPr>
                          <w:b/>
                          <w:sz w:val="29"/>
                        </w:rPr>
                      </w:pPr>
                      <w:r>
                        <w:rPr>
                          <w:b/>
                          <w:color w:val="424242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424242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424242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20"/>
        </w:rPr>
        <w:t>Reconcile budget discrepancies and document variance causes to improve forecasting accuracy, contributing to a 10% reduction in forecast error over the prior year baseline</w:t>
      </w:r>
    </w:p>
    <w:p>
      <w:pPr>
        <w:pStyle w:val="ListParagraph"/>
        <w:numPr>
          <w:ilvl w:val="0"/>
          <w:numId w:val="1"/>
        </w:numPr>
        <w:tabs>
          <w:tab w:pos="4866" w:val="left" w:leader="none"/>
          <w:tab w:pos="4868" w:val="left" w:leader="none"/>
        </w:tabs>
        <w:spacing w:line="230" w:lineRule="auto" w:before="56" w:after="0"/>
        <w:ind w:left="4868" w:right="190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779264</wp:posOffset>
                </wp:positionH>
                <wp:positionV relativeFrom="paragraph">
                  <wp:posOffset>217971</wp:posOffset>
                </wp:positionV>
                <wp:extent cx="1744980" cy="2747010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1744980" cy="2747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1" w:lineRule="exact" w:before="0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Budget</w:t>
                            </w:r>
                            <w:r>
                              <w:rPr>
                                <w:spacing w:val="28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monitoring</w:t>
                            </w:r>
                            <w:r>
                              <w:rPr>
                                <w:spacing w:val="28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05"/>
                                <w:sz w:val="18"/>
                              </w:rPr>
                              <w:t>and</w:t>
                            </w:r>
                          </w:p>
                          <w:p>
                            <w:pPr>
                              <w:spacing w:before="18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expenditure</w:t>
                            </w:r>
                            <w:r>
                              <w:rPr>
                                <w:spacing w:val="34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tracking</w:t>
                            </w:r>
                          </w:p>
                          <w:p>
                            <w:pPr>
                              <w:spacing w:line="261" w:lineRule="auto" w:before="108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Cost reconciliation and discrepancy</w:t>
                            </w:r>
                            <w:r>
                              <w:rPr>
                                <w:spacing w:val="54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resolution</w:t>
                            </w:r>
                          </w:p>
                          <w:p>
                            <w:pPr>
                              <w:spacing w:line="278" w:lineRule="auto" w:before="89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Microsoft Excel and PowerPoint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reporting</w:t>
                            </w:r>
                          </w:p>
                          <w:p>
                            <w:pPr>
                              <w:spacing w:line="261" w:lineRule="auto" w:before="74"/>
                              <w:ind w:left="0" w:right="99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Forecasting support and variance documentation</w:t>
                            </w:r>
                          </w:p>
                          <w:p>
                            <w:pPr>
                              <w:spacing w:line="261" w:lineRule="auto" w:before="89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Variance analysis and budget discrepancy reporting</w:t>
                            </w:r>
                          </w:p>
                          <w:p>
                            <w:pPr>
                              <w:spacing w:line="364" w:lineRule="auto" w:before="104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Purchase order processing Financial</w:t>
                            </w:r>
                            <w:r>
                              <w:rPr>
                                <w:spacing w:val="28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8"/>
                              </w:rPr>
                              <w:t>dashboard</w:t>
                            </w:r>
                            <w:r>
                              <w:rPr>
                                <w:spacing w:val="28"/>
                                <w:w w:val="10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creation</w:t>
                            </w:r>
                          </w:p>
                          <w:p>
                            <w:pPr>
                              <w:spacing w:line="261" w:lineRule="auto" w:before="1"/>
                              <w:ind w:left="0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Quarterly executive reporting </w:t>
                            </w: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support</w:t>
                            </w:r>
                          </w:p>
                          <w:p>
                            <w:pPr>
                              <w:spacing w:line="261" w:lineRule="auto" w:before="89"/>
                              <w:ind w:left="0" w:right="99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Invoice processing and workflow optimization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1.359371pt;margin-top:17.16312pt;width:137.4pt;height:216.3pt;mso-position-horizontal-relative:page;mso-position-vertical-relative:paragraph;z-index:15729664" type="#_x0000_t202" id="docshape17" filled="false" stroked="false">
                <v:textbox inset="0,0,0,0">
                  <w:txbxContent>
                    <w:p>
                      <w:pPr>
                        <w:spacing w:line="181" w:lineRule="exact" w:before="0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Budget</w:t>
                      </w:r>
                      <w:r>
                        <w:rPr>
                          <w:spacing w:val="28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w w:val="105"/>
                          <w:sz w:val="18"/>
                        </w:rPr>
                        <w:t>monitoring</w:t>
                      </w:r>
                      <w:r>
                        <w:rPr>
                          <w:spacing w:val="28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spacing w:val="-5"/>
                          <w:w w:val="105"/>
                          <w:sz w:val="18"/>
                        </w:rPr>
                        <w:t>and</w:t>
                      </w:r>
                    </w:p>
                    <w:p>
                      <w:pPr>
                        <w:spacing w:before="18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expenditure</w:t>
                      </w:r>
                      <w:r>
                        <w:rPr>
                          <w:spacing w:val="34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  <w:sz w:val="18"/>
                        </w:rPr>
                        <w:t>tracking</w:t>
                      </w:r>
                    </w:p>
                    <w:p>
                      <w:pPr>
                        <w:spacing w:line="261" w:lineRule="auto" w:before="108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Cost reconciliation and discrepancy</w:t>
                      </w:r>
                      <w:r>
                        <w:rPr>
                          <w:spacing w:val="54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  <w:sz w:val="18"/>
                        </w:rPr>
                        <w:t>resolution</w:t>
                      </w:r>
                    </w:p>
                    <w:p>
                      <w:pPr>
                        <w:spacing w:line="278" w:lineRule="auto" w:before="89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Microsoft Excel and PowerPoint </w:t>
                      </w:r>
                      <w:r>
                        <w:rPr>
                          <w:spacing w:val="-2"/>
                          <w:w w:val="105"/>
                          <w:sz w:val="18"/>
                        </w:rPr>
                        <w:t>reporting</w:t>
                      </w:r>
                    </w:p>
                    <w:p>
                      <w:pPr>
                        <w:spacing w:line="261" w:lineRule="auto" w:before="74"/>
                        <w:ind w:left="0" w:right="99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Forecasting support and variance documentation</w:t>
                      </w:r>
                    </w:p>
                    <w:p>
                      <w:pPr>
                        <w:spacing w:line="261" w:lineRule="auto" w:before="89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Variance analysis and budget discrepancy reporting</w:t>
                      </w:r>
                    </w:p>
                    <w:p>
                      <w:pPr>
                        <w:spacing w:line="364" w:lineRule="auto" w:before="104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Purchase order processing Financial</w:t>
                      </w:r>
                      <w:r>
                        <w:rPr>
                          <w:spacing w:val="28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w w:val="105"/>
                          <w:sz w:val="18"/>
                        </w:rPr>
                        <w:t>dashboard</w:t>
                      </w:r>
                      <w:r>
                        <w:rPr>
                          <w:spacing w:val="28"/>
                          <w:w w:val="105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  <w:sz w:val="18"/>
                        </w:rPr>
                        <w:t>creation</w:t>
                      </w:r>
                    </w:p>
                    <w:p>
                      <w:pPr>
                        <w:spacing w:line="261" w:lineRule="auto" w:before="1"/>
                        <w:ind w:left="0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Quarterly executive reporting </w:t>
                      </w:r>
                      <w:r>
                        <w:rPr>
                          <w:spacing w:val="-2"/>
                          <w:w w:val="105"/>
                          <w:sz w:val="18"/>
                        </w:rPr>
                        <w:t>support</w:t>
                      </w:r>
                    </w:p>
                    <w:p>
                      <w:pPr>
                        <w:spacing w:line="261" w:lineRule="auto" w:before="89"/>
                        <w:ind w:left="0" w:right="99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w w:val="105"/>
                          <w:sz w:val="18"/>
                        </w:rPr>
                        <w:t>Invoice processing and workflow optimization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590401</wp:posOffset>
                </wp:positionH>
                <wp:positionV relativeFrom="paragraph">
                  <wp:posOffset>146199</wp:posOffset>
                </wp:positionV>
                <wp:extent cx="83185" cy="272034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83185" cy="27203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before="198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before="184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before="198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before="184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line="336" w:lineRule="exact" w:before="198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line="315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line="336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before="199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488277pt;margin-top:11.511748pt;width:6.55pt;height:214.2pt;mso-position-horizontal-relative:page;mso-position-vertical-relative:paragraph;z-index:15730176" type="#_x0000_t202" id="docshape18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before="198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before="184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before="198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before="184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line="336" w:lineRule="exact" w:before="198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line="315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line="336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before="199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20"/>
        </w:rPr>
        <w:t>Collaborate with 4 department managers to build quarterly financial reports used in executive decision-making, gathering input and translating data into accessible summaries</w:t>
      </w:r>
    </w:p>
    <w:p>
      <w:pPr>
        <w:pStyle w:val="ListParagraph"/>
        <w:numPr>
          <w:ilvl w:val="0"/>
          <w:numId w:val="1"/>
        </w:numPr>
        <w:tabs>
          <w:tab w:pos="4866" w:val="left" w:leader="none"/>
          <w:tab w:pos="4868" w:val="left" w:leader="none"/>
        </w:tabs>
        <w:spacing w:line="230" w:lineRule="auto" w:before="56" w:after="0"/>
        <w:ind w:left="4868" w:right="190" w:hanging="298"/>
        <w:jc w:val="left"/>
        <w:rPr>
          <w:sz w:val="20"/>
        </w:rPr>
      </w:pPr>
      <w:r>
        <w:rPr>
          <w:w w:val="105"/>
          <w:sz w:val="20"/>
        </w:rPr>
        <w:t>Prepare monthly expense reconciliation reports, ensuring alignment between department submissions and general ledger records, resolving discrepancies within 3 business days</w:t>
      </w:r>
    </w:p>
    <w:p>
      <w:pPr>
        <w:pStyle w:val="ListParagraph"/>
        <w:numPr>
          <w:ilvl w:val="0"/>
          <w:numId w:val="1"/>
        </w:numPr>
        <w:tabs>
          <w:tab w:pos="4866" w:val="left" w:leader="none"/>
          <w:tab w:pos="4868" w:val="left" w:leader="none"/>
        </w:tabs>
        <w:spacing w:line="237" w:lineRule="auto" w:before="48" w:after="0"/>
        <w:ind w:left="4868" w:right="437" w:hanging="298"/>
        <w:jc w:val="both"/>
        <w:rPr>
          <w:sz w:val="20"/>
        </w:rPr>
      </w:pPr>
      <w:r>
        <w:rPr>
          <w:w w:val="105"/>
          <w:sz w:val="20"/>
        </w:rPr>
        <w:t>Support annual budget preparation cycle by collecting prior-year actuals, organizing data by cost category, and assisting analysts with projection development</w:t>
      </w:r>
    </w:p>
    <w:p>
      <w:pPr>
        <w:pStyle w:val="BodyText"/>
        <w:spacing w:before="162"/>
        <w:ind w:left="0"/>
      </w:pPr>
    </w:p>
    <w:p>
      <w:pPr>
        <w:spacing w:before="0"/>
        <w:ind w:left="4348" w:right="0" w:firstLine="0"/>
        <w:jc w:val="left"/>
        <w:rPr>
          <w:sz w:val="20"/>
        </w:rPr>
      </w:pPr>
      <w:r>
        <w:rPr>
          <w:sz w:val="20"/>
        </w:rPr>
        <w:t>FINANCE</w:t>
      </w:r>
      <w:r>
        <w:rPr>
          <w:spacing w:val="19"/>
          <w:sz w:val="20"/>
        </w:rPr>
        <w:t> </w:t>
      </w:r>
      <w:r>
        <w:rPr>
          <w:sz w:val="20"/>
        </w:rPr>
        <w:t>ASSISTANT</w:t>
      </w:r>
      <w:r>
        <w:rPr>
          <w:spacing w:val="2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9"/>
          <w:position w:val="2"/>
          <w:sz w:val="20"/>
        </w:rPr>
        <w:t> </w:t>
      </w:r>
      <w:r>
        <w:rPr>
          <w:sz w:val="20"/>
        </w:rPr>
        <w:t>MIDWEST</w:t>
      </w:r>
      <w:r>
        <w:rPr>
          <w:spacing w:val="25"/>
          <w:sz w:val="20"/>
        </w:rPr>
        <w:t> </w:t>
      </w:r>
      <w:r>
        <w:rPr>
          <w:sz w:val="20"/>
        </w:rPr>
        <w:t>TECH</w:t>
      </w:r>
      <w:r>
        <w:rPr>
          <w:spacing w:val="35"/>
          <w:sz w:val="20"/>
        </w:rPr>
        <w:t> </w:t>
      </w:r>
      <w:r>
        <w:rPr>
          <w:spacing w:val="-2"/>
          <w:sz w:val="20"/>
        </w:rPr>
        <w:t>PARTNERS</w:t>
      </w:r>
    </w:p>
    <w:p>
      <w:pPr>
        <w:spacing w:before="20"/>
        <w:ind w:left="4348" w:right="0" w:firstLine="0"/>
        <w:jc w:val="left"/>
        <w:rPr>
          <w:sz w:val="20"/>
        </w:rPr>
      </w:pPr>
      <w:r>
        <w:rPr>
          <w:sz w:val="20"/>
        </w:rPr>
        <w:t>INDIANAPOLIS,</w:t>
      </w:r>
      <w:r>
        <w:rPr>
          <w:spacing w:val="19"/>
          <w:sz w:val="20"/>
        </w:rPr>
        <w:t> </w:t>
      </w:r>
      <w:r>
        <w:rPr>
          <w:sz w:val="20"/>
        </w:rPr>
        <w:t>IN</w:t>
      </w:r>
      <w:r>
        <w:rPr>
          <w:spacing w:val="1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3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9"/>
          <w:sz w:val="20"/>
        </w:rPr>
        <w:t> </w:t>
      </w:r>
      <w:r>
        <w:rPr>
          <w:sz w:val="20"/>
        </w:rPr>
        <w:t>2021</w:t>
      </w:r>
      <w:r>
        <w:rPr>
          <w:spacing w:val="20"/>
          <w:sz w:val="20"/>
        </w:rPr>
        <w:t> </w:t>
      </w:r>
      <w:r>
        <w:rPr>
          <w:sz w:val="20"/>
        </w:rPr>
        <w:t>–</w:t>
      </w:r>
      <w:r>
        <w:rPr>
          <w:spacing w:val="19"/>
          <w:sz w:val="20"/>
        </w:rPr>
        <w:t> </w:t>
      </w:r>
      <w:r>
        <w:rPr>
          <w:sz w:val="20"/>
        </w:rPr>
        <w:t>AUGUST</w:t>
      </w:r>
      <w:r>
        <w:rPr>
          <w:spacing w:val="19"/>
          <w:sz w:val="20"/>
        </w:rPr>
        <w:t> </w:t>
      </w:r>
      <w:r>
        <w:rPr>
          <w:spacing w:val="-4"/>
          <w:sz w:val="20"/>
        </w:rPr>
        <w:t>2022</w:t>
      </w:r>
    </w:p>
    <w:p>
      <w:pPr>
        <w:pStyle w:val="ListParagraph"/>
        <w:numPr>
          <w:ilvl w:val="0"/>
          <w:numId w:val="1"/>
        </w:numPr>
        <w:tabs>
          <w:tab w:pos="4866" w:val="left" w:leader="none"/>
          <w:tab w:pos="4868" w:val="left" w:leader="none"/>
        </w:tabs>
        <w:spacing w:line="230" w:lineRule="auto" w:before="163" w:after="0"/>
        <w:ind w:left="4868" w:right="377" w:hanging="298"/>
        <w:jc w:val="left"/>
        <w:rPr>
          <w:sz w:val="20"/>
        </w:rPr>
      </w:pPr>
      <w:r>
        <w:rPr>
          <w:w w:val="105"/>
          <w:sz w:val="20"/>
        </w:rPr>
        <w:t>Created budget summaries and financial dashboards using Excel pivot tables, providing weekly expense visibility to 3 department managers and reducing ad-hoc data requests by 40%</w:t>
      </w:r>
    </w:p>
    <w:p>
      <w:pPr>
        <w:pStyle w:val="ListParagraph"/>
        <w:numPr>
          <w:ilvl w:val="0"/>
          <w:numId w:val="1"/>
        </w:numPr>
        <w:tabs>
          <w:tab w:pos="4866" w:val="left" w:leader="none"/>
          <w:tab w:pos="4868" w:val="left" w:leader="none"/>
        </w:tabs>
        <w:spacing w:line="237" w:lineRule="auto" w:before="48" w:after="0"/>
        <w:ind w:left="4868" w:right="420" w:hanging="298"/>
        <w:jc w:val="left"/>
        <w:rPr>
          <w:sz w:val="20"/>
        </w:rPr>
      </w:pPr>
      <w:r>
        <w:rPr>
          <w:w w:val="105"/>
          <w:sz w:val="20"/>
        </w:rPr>
        <w:t>Processed purchase orders and supported monthly expense reconciliation across 5 cost centers, maintaining a 99% accuracy rate on transaction coding and documentation</w:t>
      </w:r>
    </w:p>
    <w:p>
      <w:pPr>
        <w:pStyle w:val="ListParagraph"/>
        <w:numPr>
          <w:ilvl w:val="0"/>
          <w:numId w:val="1"/>
        </w:numPr>
        <w:tabs>
          <w:tab w:pos="4866" w:val="left" w:leader="none"/>
          <w:tab w:pos="4868" w:val="left" w:leader="none"/>
        </w:tabs>
        <w:spacing w:line="237" w:lineRule="auto" w:before="32" w:after="0"/>
        <w:ind w:left="4868" w:right="380" w:hanging="298"/>
        <w:jc w:val="left"/>
        <w:rPr>
          <w:sz w:val="20"/>
        </w:rPr>
      </w:pPr>
      <w:r>
        <w:rPr>
          <w:w w:val="105"/>
          <w:sz w:val="20"/>
        </w:rPr>
        <w:t>Reduced late invoice processing by 25% through workflow streamlining that standardized submission and approval timelines across all assigned vendor accounts</w:t>
      </w:r>
    </w:p>
    <w:p>
      <w:pPr>
        <w:pStyle w:val="BodyText"/>
        <w:spacing w:before="65"/>
        <w:ind w:left="0"/>
        <w:rPr>
          <w:sz w:val="28"/>
        </w:rPr>
      </w:pPr>
    </w:p>
    <w:p>
      <w:pPr>
        <w:pStyle w:val="Heading2"/>
      </w:pPr>
      <w:r>
        <w:rPr>
          <w:color w:val="0C0C0C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644" w:val="left" w:leader="none"/>
        </w:tabs>
        <w:spacing w:line="345" w:lineRule="exact" w:before="264" w:after="0"/>
        <w:ind w:left="4644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Bachelor</w:t>
      </w:r>
      <w:r>
        <w:rPr>
          <w:spacing w:val="33"/>
          <w:position w:val="1"/>
          <w:sz w:val="20"/>
        </w:rPr>
        <w:t> </w:t>
      </w:r>
      <w:r>
        <w:rPr>
          <w:position w:val="1"/>
          <w:sz w:val="20"/>
        </w:rPr>
        <w:t>of</w:t>
      </w:r>
      <w:r>
        <w:rPr>
          <w:spacing w:val="33"/>
          <w:position w:val="1"/>
          <w:sz w:val="20"/>
        </w:rPr>
        <w:t> </w:t>
      </w:r>
      <w:r>
        <w:rPr>
          <w:position w:val="1"/>
          <w:sz w:val="20"/>
        </w:rPr>
        <w:t>Science</w:t>
      </w:r>
      <w:r>
        <w:rPr>
          <w:spacing w:val="34"/>
          <w:position w:val="1"/>
          <w:sz w:val="20"/>
        </w:rPr>
        <w:t> </w:t>
      </w:r>
      <w:r>
        <w:rPr>
          <w:position w:val="1"/>
          <w:sz w:val="20"/>
        </w:rPr>
        <w:t>(B.S.)</w:t>
      </w:r>
      <w:r>
        <w:rPr>
          <w:spacing w:val="33"/>
          <w:position w:val="1"/>
          <w:sz w:val="20"/>
        </w:rPr>
        <w:t> </w:t>
      </w:r>
      <w:r>
        <w:rPr>
          <w:position w:val="1"/>
          <w:sz w:val="20"/>
        </w:rPr>
        <w:t>in</w:t>
      </w:r>
      <w:r>
        <w:rPr>
          <w:spacing w:val="33"/>
          <w:position w:val="1"/>
          <w:sz w:val="20"/>
        </w:rPr>
        <w:t> </w:t>
      </w:r>
      <w:r>
        <w:rPr>
          <w:spacing w:val="-2"/>
          <w:position w:val="1"/>
          <w:sz w:val="20"/>
        </w:rPr>
        <w:t>Finance</w:t>
      </w:r>
    </w:p>
    <w:p>
      <w:pPr>
        <w:pStyle w:val="BodyText"/>
        <w:spacing w:line="238" w:lineRule="exact"/>
        <w:ind w:left="46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247649</wp:posOffset>
                </wp:positionH>
                <wp:positionV relativeFrom="paragraph">
                  <wp:posOffset>537747</wp:posOffset>
                </wp:positionV>
                <wp:extent cx="2466975" cy="32385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466975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6975" h="323850">
                              <a:moveTo>
                                <a:pt x="0" y="323849"/>
                              </a:moveTo>
                              <a:lnTo>
                                <a:pt x="2466974" y="323849"/>
                              </a:lnTo>
                              <a:lnTo>
                                <a:pt x="2466974" y="0"/>
                              </a:lnTo>
                              <a:lnTo>
                                <a:pt x="0" y="0"/>
                              </a:lnTo>
                              <a:lnTo>
                                <a:pt x="0" y="323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5211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.499998pt;margin-top:42.342319pt;width:194.249985pt;height:25.499998pt;mso-position-horizontal-relative:page;mso-position-vertical-relative:paragraph;z-index:15728640" id="docshape19" filled="true" fillcolor="#915211" stroked="false">
                <v:fill opacity="32899f" type="solid"/>
                <w10:wrap type="none"/>
              </v:rect>
            </w:pict>
          </mc:Fallback>
        </mc:AlternateContent>
      </w:r>
      <w:r>
        <w:rPr/>
        <w:t>Indiana</w:t>
      </w:r>
      <w:r>
        <w:rPr>
          <w:spacing w:val="37"/>
        </w:rPr>
        <w:t> </w:t>
      </w:r>
      <w:r>
        <w:rPr/>
        <w:t>University,</w:t>
      </w:r>
      <w:r>
        <w:rPr>
          <w:spacing w:val="37"/>
        </w:rPr>
        <w:t> </w:t>
      </w:r>
      <w:r>
        <w:rPr/>
        <w:t>Bloomington,</w:t>
      </w:r>
      <w:r>
        <w:rPr>
          <w:spacing w:val="37"/>
        </w:rPr>
        <w:t> </w:t>
      </w:r>
      <w:r>
        <w:rPr/>
        <w:t>IN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May</w:t>
      </w:r>
      <w:r>
        <w:rPr>
          <w:spacing w:val="37"/>
        </w:rPr>
        <w:t> </w:t>
      </w:r>
      <w:r>
        <w:rPr>
          <w:spacing w:val="-4"/>
        </w:rPr>
        <w:t>2021</w:t>
      </w:r>
    </w:p>
    <w:p>
      <w:pPr>
        <w:pStyle w:val="BodyText"/>
        <w:spacing w:after="0" w:line="238" w:lineRule="exact"/>
        <w:sectPr>
          <w:type w:val="continuous"/>
          <w:pgSz w:w="11920" w:h="16860"/>
          <w:pgMar w:top="0" w:bottom="0" w:left="283" w:right="141"/>
        </w:sectPr>
      </w:pPr>
    </w:p>
    <w:p>
      <w:pPr>
        <w:pStyle w:val="BodyText"/>
        <w:spacing w:before="4"/>
        <w:ind w:left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47649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323849"/>
                            <a:ext cx="271462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581025">
                                <a:moveTo>
                                  <a:pt x="2714624" y="581024"/>
                                </a:moveTo>
                                <a:lnTo>
                                  <a:pt x="0" y="581024"/>
                                </a:lnTo>
                                <a:lnTo>
                                  <a:pt x="0" y="0"/>
                                </a:lnTo>
                                <a:lnTo>
                                  <a:pt x="2714624" y="0"/>
                                </a:lnTo>
                                <a:lnTo>
                                  <a:pt x="2714624" y="581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47649" y="323849"/>
                            <a:ext cx="246697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6750">
                                <a:moveTo>
                                  <a:pt x="2466974" y="666749"/>
                                </a:moveTo>
                                <a:lnTo>
                                  <a:pt x="0" y="6667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6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15733760" id="docshapegroup20" coordorigin="0,0" coordsize="4275,16860">
                <v:rect style="position:absolute;left:390;top:0;width:3885;height:16860" id="docshape21" filled="true" fillcolor="#915211" stroked="false">
                  <v:fill opacity="32899f" type="solid"/>
                </v:rect>
                <v:rect style="position:absolute;left:0;top:510;width:4275;height:915" id="docshape22" filled="true" fillcolor="#ffffff" stroked="false">
                  <v:fill type="solid"/>
                </v:rect>
                <v:rect style="position:absolute;left:390;top:510;width:3885;height:1050" id="docshape23" filled="true" fillcolor="#915211" stroked="false">
                  <v:fill opacity="32899f" type="solid"/>
                </v:rect>
                <w10:wrap type="none"/>
              </v:group>
            </w:pict>
          </mc:Fallback>
        </mc:AlternateContent>
      </w:r>
    </w:p>
    <w:sectPr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4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0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8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5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6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68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571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4868" w:right="19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2026-03-12T15:04:42Z</dcterms:created>
  <dcterms:modified xsi:type="dcterms:W3CDTF">2026-03-12T15:04:42Z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