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8" w:lineRule="exact" w:before="0"/>
        <w:ind w:left="4415" w:right="0" w:firstLine="0"/>
        <w:jc w:val="center"/>
        <w:rPr>
          <w:sz w:val="78"/>
        </w:rPr>
      </w:pPr>
      <w:r>
        <w:rPr>
          <w:b/>
          <w:color w:val="424242"/>
          <w:spacing w:val="11"/>
          <w:sz w:val="78"/>
        </w:rPr>
        <w:t>Jamie</w:t>
      </w:r>
      <w:r>
        <w:rPr>
          <w:b/>
          <w:color w:val="424242"/>
          <w:spacing w:val="31"/>
          <w:sz w:val="78"/>
        </w:rPr>
        <w:t> </w:t>
      </w:r>
      <w:r>
        <w:rPr>
          <w:color w:val="424242"/>
          <w:spacing w:val="9"/>
          <w:sz w:val="78"/>
        </w:rPr>
        <w:t>Wilson</w:t>
      </w:r>
    </w:p>
    <w:p>
      <w:pPr>
        <w:spacing w:before="138"/>
        <w:ind w:left="4415" w:right="0" w:firstLine="0"/>
        <w:jc w:val="center"/>
        <w:rPr>
          <w:b/>
          <w:sz w:val="22"/>
        </w:rPr>
      </w:pPr>
      <w:r>
        <w:rPr>
          <w:b/>
          <w:color w:val="424242"/>
          <w:spacing w:val="11"/>
          <w:sz w:val="22"/>
        </w:rPr>
        <w:t>Energy</w:t>
      </w:r>
      <w:r>
        <w:rPr>
          <w:b/>
          <w:color w:val="424242"/>
          <w:spacing w:val="40"/>
          <w:sz w:val="22"/>
        </w:rPr>
        <w:t> </w:t>
      </w:r>
      <w:r>
        <w:rPr>
          <w:b/>
          <w:color w:val="424242"/>
          <w:spacing w:val="11"/>
          <w:sz w:val="22"/>
        </w:rPr>
        <w:t>Chief</w:t>
      </w:r>
      <w:r>
        <w:rPr>
          <w:b/>
          <w:color w:val="424242"/>
          <w:spacing w:val="41"/>
          <w:sz w:val="22"/>
        </w:rPr>
        <w:t> </w:t>
      </w:r>
      <w:r>
        <w:rPr>
          <w:b/>
          <w:color w:val="424242"/>
          <w:spacing w:val="12"/>
          <w:sz w:val="22"/>
        </w:rPr>
        <w:t>Executive</w:t>
      </w:r>
      <w:r>
        <w:rPr>
          <w:b/>
          <w:color w:val="424242"/>
          <w:spacing w:val="41"/>
          <w:sz w:val="22"/>
        </w:rPr>
        <w:t> </w:t>
      </w:r>
      <w:r>
        <w:rPr>
          <w:b/>
          <w:color w:val="424242"/>
          <w:spacing w:val="10"/>
          <w:sz w:val="22"/>
        </w:rPr>
        <w:t>Officer</w:t>
      </w:r>
    </w:p>
    <w:p>
      <w:pPr>
        <w:pStyle w:val="BodyText"/>
        <w:spacing w:before="280"/>
        <w:rPr>
          <w:b/>
          <w:sz w:val="26"/>
        </w:rPr>
      </w:pPr>
    </w:p>
    <w:p>
      <w:pPr>
        <w:spacing w:before="1"/>
        <w:ind w:left="0" w:right="954" w:firstLine="0"/>
        <w:jc w:val="center"/>
        <w:rPr>
          <w:b/>
          <w:sz w:val="26"/>
        </w:rPr>
      </w:pPr>
      <w:r>
        <w:rPr>
          <w:b/>
          <w:color w:val="424242"/>
          <w:sz w:val="26"/>
        </w:rPr>
        <w:t>A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B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O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U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T</w:t>
      </w:r>
      <w:r>
        <w:rPr>
          <w:b/>
          <w:color w:val="424242"/>
          <w:spacing w:val="77"/>
          <w:sz w:val="26"/>
        </w:rPr>
        <w:t> </w:t>
      </w:r>
      <w:r>
        <w:rPr>
          <w:b/>
          <w:color w:val="424242"/>
          <w:sz w:val="26"/>
        </w:rPr>
        <w:t>M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pacing w:val="-10"/>
          <w:sz w:val="26"/>
        </w:rPr>
        <w:t>E</w:t>
      </w:r>
    </w:p>
    <w:p>
      <w:pPr>
        <w:pStyle w:val="BodyText"/>
        <w:spacing w:before="1"/>
        <w:rPr>
          <w:b/>
          <w:sz w:val="17"/>
        </w:rPr>
      </w:pPr>
    </w:p>
    <w:p>
      <w:pPr>
        <w:pStyle w:val="BodyText"/>
        <w:spacing w:after="0"/>
        <w:rPr>
          <w:b/>
          <w:sz w:val="17"/>
        </w:rPr>
        <w:sectPr>
          <w:type w:val="continuous"/>
          <w:pgSz w:w="11920" w:h="16860"/>
          <w:pgMar w:top="1280" w:bottom="280" w:left="425" w:right="425"/>
        </w:sectPr>
      </w:pPr>
    </w:p>
    <w:p>
      <w:pPr>
        <w:pStyle w:val="BodyText"/>
        <w:spacing w:before="105"/>
        <w:rPr>
          <w:b/>
          <w:sz w:val="26"/>
        </w:rPr>
      </w:pPr>
    </w:p>
    <w:p>
      <w:pPr>
        <w:spacing w:before="0"/>
        <w:ind w:left="39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C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O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pacing w:val="9"/>
          <w:sz w:val="26"/>
        </w:rPr>
        <w:t>TA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C</w:t>
      </w:r>
      <w:r>
        <w:rPr>
          <w:b/>
          <w:color w:val="FFFFFF"/>
          <w:spacing w:val="-33"/>
          <w:sz w:val="26"/>
        </w:rPr>
        <w:t> </w:t>
      </w:r>
      <w:r>
        <w:rPr>
          <w:b/>
          <w:color w:val="FFFFFF"/>
          <w:spacing w:val="-10"/>
          <w:sz w:val="26"/>
        </w:rPr>
        <w:t>T</w:t>
      </w:r>
    </w:p>
    <w:p>
      <w:pPr>
        <w:spacing w:before="16"/>
        <w:ind w:left="39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I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F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O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R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M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pacing w:val="9"/>
          <w:sz w:val="26"/>
        </w:rPr>
        <w:t>AT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I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O</w:t>
      </w:r>
      <w:r>
        <w:rPr>
          <w:b/>
          <w:color w:val="FFFFFF"/>
          <w:spacing w:val="-33"/>
          <w:sz w:val="26"/>
        </w:rPr>
        <w:t> </w:t>
      </w:r>
      <w:r>
        <w:rPr>
          <w:b/>
          <w:color w:val="FFFFFF"/>
          <w:spacing w:val="-10"/>
          <w:sz w:val="26"/>
        </w:rPr>
        <w:t>N</w:t>
      </w:r>
    </w:p>
    <w:p>
      <w:pPr>
        <w:pStyle w:val="BodyText"/>
        <w:spacing w:before="122"/>
        <w:rPr>
          <w:b/>
          <w:sz w:val="26"/>
        </w:rPr>
      </w:pPr>
    </w:p>
    <w:p>
      <w:pPr>
        <w:pStyle w:val="BodyText"/>
        <w:ind w:left="1025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ind w:left="1025"/>
      </w:pP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spacing w:line="261" w:lineRule="auto" w:before="74"/>
        <w:ind w:left="39" w:right="35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454545"/>
          <w:spacing w:val="-2"/>
          <w:w w:val="105"/>
          <w:sz w:val="18"/>
        </w:rPr>
        <w:t>Energy</w:t>
      </w:r>
      <w:r>
        <w:rPr>
          <w:b/>
          <w:color w:val="454545"/>
          <w:spacing w:val="-3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CEO</w:t>
      </w:r>
      <w:r>
        <w:rPr>
          <w:b/>
          <w:color w:val="454545"/>
          <w:spacing w:val="-3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with</w:t>
      </w:r>
      <w:r>
        <w:rPr>
          <w:b/>
          <w:color w:val="454545"/>
          <w:spacing w:val="-3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expertise</w:t>
      </w:r>
      <w:r>
        <w:rPr>
          <w:b/>
          <w:color w:val="454545"/>
          <w:spacing w:val="-3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in</w:t>
      </w:r>
      <w:r>
        <w:rPr>
          <w:b/>
          <w:color w:val="454545"/>
          <w:spacing w:val="-3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portfolio</w:t>
      </w:r>
      <w:r>
        <w:rPr>
          <w:b/>
          <w:color w:val="454545"/>
          <w:spacing w:val="-3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diversiﬁcation,</w:t>
      </w:r>
      <w:r>
        <w:rPr>
          <w:b/>
          <w:color w:val="454545"/>
          <w:spacing w:val="-3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renewable</w:t>
      </w:r>
      <w:r>
        <w:rPr>
          <w:b/>
          <w:color w:val="454545"/>
          <w:spacing w:val="-3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energy </w:t>
      </w:r>
      <w:r>
        <w:rPr>
          <w:b/>
          <w:color w:val="454545"/>
          <w:w w:val="105"/>
          <w:sz w:val="18"/>
        </w:rPr>
        <w:t>transition, and project ﬁnancing in oil, gas, and clean energy sectors</w:t>
      </w:r>
    </w:p>
    <w:p>
      <w:pPr>
        <w:pStyle w:val="BodyText"/>
        <w:spacing w:line="261" w:lineRule="auto" w:before="119"/>
        <w:ind w:left="39" w:right="35"/>
      </w:pPr>
      <w:r>
        <w:rPr>
          <w:color w:val="454545"/>
          <w:w w:val="105"/>
        </w:rPr>
        <w:t>Energy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industry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CEO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14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across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oil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gas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operations 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renewable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energy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ventures.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Proven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track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record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transitioning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40%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 legacy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portfolio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renewables,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growing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green-energy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revenue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120%,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 securing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$450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million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project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ﬁnancing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wind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solar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developments.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Expert in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portfolio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diversiﬁcation,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M&amp;A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integration,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regulatory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compliance,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digital-oilﬁeld implementation,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ESG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strategy.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at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balancing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traditional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energy operations with long-term sustainability transformation.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1280" w:bottom="280" w:left="425" w:right="425"/>
          <w:cols w:num="2" w:equalWidth="0">
            <w:col w:w="2764" w:space="1421"/>
            <w:col w:w="6885"/>
          </w:cols>
        </w:sectPr>
      </w:pPr>
    </w:p>
    <w:p>
      <w:pPr>
        <w:pStyle w:val="BodyText"/>
        <w:spacing w:before="7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280" w:bottom="280" w:left="425" w:right="425"/>
        </w:sectPr>
      </w:pPr>
    </w:p>
    <w:p>
      <w:pPr>
        <w:pStyle w:val="BodyText"/>
        <w:spacing w:before="74"/>
        <w:ind w:left="1025"/>
      </w:pPr>
      <w:r>
        <w:rPr>
          <w:color w:val="FFFFFF"/>
          <w:spacing w:val="-2"/>
          <w:w w:val="105"/>
        </w:rPr>
        <w:t>LinkedIn</w:t>
      </w:r>
    </w:p>
    <w:p>
      <w:pPr>
        <w:spacing w:before="59"/>
        <w:ind w:left="1025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424242"/>
          <w:sz w:val="26"/>
        </w:rPr>
        <w:t>P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R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O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F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E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S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S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I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O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N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A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L</w:t>
      </w:r>
      <w:r>
        <w:rPr>
          <w:b/>
          <w:color w:val="424242"/>
          <w:spacing w:val="73"/>
          <w:sz w:val="26"/>
        </w:rPr>
        <w:t> </w:t>
      </w:r>
      <w:r>
        <w:rPr>
          <w:b/>
          <w:color w:val="424242"/>
          <w:sz w:val="26"/>
        </w:rPr>
        <w:t>E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X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P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E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R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I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E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N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C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pacing w:val="-10"/>
          <w:sz w:val="26"/>
        </w:rPr>
        <w:t>E</w:t>
      </w:r>
    </w:p>
    <w:p>
      <w:pPr>
        <w:spacing w:after="0"/>
        <w:jc w:val="left"/>
        <w:rPr>
          <w:b/>
          <w:sz w:val="26"/>
        </w:rPr>
        <w:sectPr>
          <w:type w:val="continuous"/>
          <w:pgSz w:w="11920" w:h="16860"/>
          <w:pgMar w:top="1280" w:bottom="280" w:left="425" w:right="425"/>
          <w:cols w:num="2" w:equalWidth="0">
            <w:col w:w="1769" w:space="1430"/>
            <w:col w:w="7871"/>
          </w:cols>
        </w:sectPr>
      </w:pPr>
    </w:p>
    <w:p>
      <w:pPr>
        <w:pStyle w:val="BodyText"/>
        <w:spacing w:before="5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1280" w:bottom="280" w:left="425" w:right="425"/>
        </w:sectPr>
      </w:pPr>
    </w:p>
    <w:p>
      <w:pPr>
        <w:pStyle w:val="BodyText"/>
        <w:spacing w:before="104"/>
        <w:ind w:left="1025"/>
      </w:pPr>
      <w:r>
        <w:rPr>
          <w:color w:val="FFFFFF"/>
        </w:rPr>
        <w:t>Houston,</w:t>
      </w:r>
      <w:r>
        <w:rPr>
          <w:color w:val="FFFFFF"/>
          <w:spacing w:val="12"/>
        </w:rPr>
        <w:t> </w:t>
      </w:r>
      <w:r>
        <w:rPr>
          <w:color w:val="FFFFFF"/>
          <w:spacing w:val="-5"/>
        </w:rPr>
        <w:t>TX</w:t>
      </w:r>
    </w:p>
    <w:p>
      <w:pPr>
        <w:pStyle w:val="BodyText"/>
      </w:pPr>
    </w:p>
    <w:p>
      <w:pPr>
        <w:pStyle w:val="BodyText"/>
        <w:spacing w:before="69"/>
      </w:pPr>
    </w:p>
    <w:p>
      <w:pPr>
        <w:spacing w:before="0"/>
        <w:ind w:left="39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E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D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U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C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pacing w:val="9"/>
          <w:sz w:val="26"/>
        </w:rPr>
        <w:t>AT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I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O</w:t>
      </w:r>
      <w:r>
        <w:rPr>
          <w:b/>
          <w:color w:val="FFFFFF"/>
          <w:spacing w:val="-33"/>
          <w:sz w:val="26"/>
        </w:rPr>
        <w:t> </w:t>
      </w:r>
      <w:r>
        <w:rPr>
          <w:b/>
          <w:color w:val="FFFFFF"/>
          <w:spacing w:val="-10"/>
          <w:sz w:val="26"/>
        </w:rPr>
        <w:t>N</w:t>
      </w:r>
    </w:p>
    <w:p>
      <w:pPr>
        <w:spacing w:line="261" w:lineRule="auto" w:before="286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Master of Business </w:t>
      </w:r>
      <w:r>
        <w:rPr>
          <w:b/>
          <w:color w:val="FFFFFF"/>
          <w:spacing w:val="-2"/>
          <w:w w:val="105"/>
          <w:sz w:val="18"/>
        </w:rPr>
        <w:t>Administration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(MBA)</w:t>
      </w:r>
    </w:p>
    <w:p>
      <w:pPr>
        <w:spacing w:line="261" w:lineRule="auto" w:before="29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Rice University Jones Graduate </w:t>
      </w:r>
      <w:r>
        <w:rPr>
          <w:b/>
          <w:color w:val="FFFFFF"/>
          <w:spacing w:val="-2"/>
          <w:w w:val="105"/>
          <w:sz w:val="18"/>
        </w:rPr>
        <w:t>School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Business,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Houston,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TX</w:t>
      </w:r>
    </w:p>
    <w:p>
      <w:pPr>
        <w:spacing w:line="206" w:lineRule="exact" w:before="0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|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May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2010</w:t>
      </w:r>
    </w:p>
    <w:p>
      <w:pPr>
        <w:pStyle w:val="BodyText"/>
        <w:spacing w:before="51"/>
        <w:rPr>
          <w:b/>
        </w:rPr>
      </w:pPr>
    </w:p>
    <w:p>
      <w:pPr>
        <w:spacing w:line="278" w:lineRule="auto" w:before="0"/>
        <w:ind w:left="634" w:right="383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Science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(B.S.)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 Petroleum Engineering</w:t>
      </w:r>
    </w:p>
    <w:p>
      <w:pPr>
        <w:spacing w:line="261" w:lineRule="auto" w:before="15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pacing w:val="-4"/>
          <w:w w:val="105"/>
          <w:sz w:val="18"/>
        </w:rPr>
        <w:t>Texas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A&amp;M University, College </w:t>
      </w:r>
      <w:r>
        <w:rPr>
          <w:b/>
          <w:color w:val="FFFFFF"/>
          <w:w w:val="105"/>
          <w:sz w:val="18"/>
        </w:rPr>
        <w:t>Station, TX | May 2006</w:t>
      </w:r>
    </w:p>
    <w:p>
      <w:pPr>
        <w:spacing w:before="74"/>
        <w:ind w:left="3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545353"/>
          <w:sz w:val="18"/>
        </w:rPr>
        <w:t>CHIEF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EXECUTIVE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OFFICER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GREENVISTA</w:t>
      </w:r>
      <w:r>
        <w:rPr>
          <w:b/>
          <w:color w:val="545353"/>
          <w:spacing w:val="5"/>
          <w:sz w:val="18"/>
        </w:rPr>
        <w:t> </w:t>
      </w:r>
      <w:r>
        <w:rPr>
          <w:b/>
          <w:color w:val="545353"/>
          <w:sz w:val="18"/>
        </w:rPr>
        <w:t>ENERGY,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HOUSTON,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pacing w:val="-5"/>
          <w:sz w:val="18"/>
        </w:rPr>
        <w:t>TX</w:t>
      </w:r>
    </w:p>
    <w:p>
      <w:pPr>
        <w:pStyle w:val="BodyText"/>
        <w:spacing w:before="18"/>
        <w:ind w:left="39"/>
      </w:pPr>
      <w:r>
        <w:rPr>
          <w:color w:val="545353"/>
          <w:spacing w:val="-2"/>
          <w:w w:val="105"/>
        </w:rPr>
        <w:t>SEPTEMBER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2018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653" w:right="252"/>
        <w:jc w:val="both"/>
      </w:pPr>
      <w:r>
        <w:rPr>
          <w:color w:val="454545"/>
          <w:w w:val="105"/>
        </w:rPr>
        <w:t>Directed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the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strategic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transition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40%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the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company's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energy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portfolio to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renewable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sources,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growing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green-energy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revenue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120%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over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four years and reducing carbon emissions intensity by 28%.</w:t>
      </w:r>
    </w:p>
    <w:p>
      <w:pPr>
        <w:pStyle w:val="BodyText"/>
        <w:spacing w:line="261" w:lineRule="auto" w:before="89"/>
        <w:ind w:left="653" w:right="35"/>
      </w:pPr>
      <w:r>
        <w:rPr>
          <w:color w:val="454545"/>
          <w:w w:val="105"/>
        </w:rPr>
        <w:t>Secured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$450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million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project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ﬁnancing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across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three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solar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farm developments,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structuring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ﬁnancing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through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combination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tax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equity, construction debt, and green bonds at favorable rates.</w:t>
      </w:r>
    </w:p>
    <w:p>
      <w:pPr>
        <w:pStyle w:val="BodyText"/>
        <w:spacing w:line="268" w:lineRule="auto" w:before="88"/>
        <w:ind w:left="653" w:right="35"/>
      </w:pPr>
      <w:r>
        <w:rPr>
          <w:color w:val="454545"/>
          <w:w w:val="105"/>
        </w:rPr>
        <w:t>Achieved 15% reduction in operational costs through digital-oilﬁeld </w:t>
      </w:r>
      <w:r>
        <w:rPr>
          <w:color w:val="454545"/>
          <w:spacing w:val="-2"/>
          <w:w w:val="105"/>
        </w:rPr>
        <w:t>technology implementations including IoT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monitoring, predictive analytics, </w:t>
      </w:r>
      <w:r>
        <w:rPr>
          <w:color w:val="454545"/>
          <w:w w:val="105"/>
        </w:rPr>
        <w:t>and automated production optimization across 12 producing assets.</w:t>
      </w:r>
    </w:p>
    <w:p>
      <w:pPr>
        <w:pStyle w:val="BodyText"/>
        <w:spacing w:line="261" w:lineRule="auto" w:before="84"/>
        <w:ind w:left="653" w:right="35"/>
      </w:pPr>
      <w:r>
        <w:rPr>
          <w:color w:val="454545"/>
          <w:spacing w:val="-2"/>
          <w:w w:val="105"/>
        </w:rPr>
        <w:t>Led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ESG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reporting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framework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development,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achieving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top-quartile </w:t>
      </w:r>
      <w:r>
        <w:rPr>
          <w:color w:val="454545"/>
          <w:w w:val="105"/>
        </w:rPr>
        <w:t>sustainability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rating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from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MSCI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attracting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three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new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institutional investors representing $180 million in equity commitments.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1280" w:bottom="280" w:left="425" w:right="425"/>
          <w:cols w:num="2" w:equalWidth="0">
            <w:col w:w="3558" w:space="627"/>
            <w:col w:w="6885"/>
          </w:cols>
        </w:sectPr>
      </w:pPr>
    </w:p>
    <w:p>
      <w:pPr>
        <w:pStyle w:val="BodyText"/>
        <w:spacing w:before="1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280" w:bottom="280" w:left="425" w:right="425"/>
        </w:sectPr>
      </w:pPr>
    </w:p>
    <w:p>
      <w:pPr>
        <w:spacing w:before="56"/>
        <w:ind w:left="39" w:right="0" w:firstLine="0"/>
        <w:jc w:val="left"/>
        <w:rPr>
          <w:b/>
          <w:sz w:val="26"/>
        </w:rPr>
      </w:pPr>
      <w:r>
        <w:rPr>
          <w:b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800225"/>
                            <a:ext cx="4768215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04605">
                                <a:moveTo>
                                  <a:pt x="0" y="8904350"/>
                                </a:moveTo>
                                <a:lnTo>
                                  <a:pt x="4767833" y="890435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1146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9087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956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7187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766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96477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42481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32434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12"/>
                            <a:ext cx="7082790" cy="9372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9372600">
                                <a:moveTo>
                                  <a:pt x="47625" y="9351010"/>
                                </a:moveTo>
                                <a:lnTo>
                                  <a:pt x="31102" y="9334487"/>
                                </a:lnTo>
                                <a:lnTo>
                                  <a:pt x="16535" y="9334487"/>
                                </a:lnTo>
                                <a:lnTo>
                                  <a:pt x="0" y="9351010"/>
                                </a:lnTo>
                                <a:lnTo>
                                  <a:pt x="0" y="9353537"/>
                                </a:lnTo>
                                <a:lnTo>
                                  <a:pt x="0" y="9356065"/>
                                </a:lnTo>
                                <a:lnTo>
                                  <a:pt x="16535" y="9372587"/>
                                </a:lnTo>
                                <a:lnTo>
                                  <a:pt x="31102" y="9372587"/>
                                </a:lnTo>
                                <a:lnTo>
                                  <a:pt x="47625" y="9356065"/>
                                </a:lnTo>
                                <a:lnTo>
                                  <a:pt x="47625" y="9351010"/>
                                </a:lnTo>
                                <a:close/>
                              </a:path>
                              <a:path w="7082790" h="9372600">
                                <a:moveTo>
                                  <a:pt x="47625" y="9002535"/>
                                </a:moveTo>
                                <a:lnTo>
                                  <a:pt x="27165" y="8982062"/>
                                </a:lnTo>
                                <a:lnTo>
                                  <a:pt x="20472" y="8982062"/>
                                </a:lnTo>
                                <a:lnTo>
                                  <a:pt x="0" y="9002535"/>
                                </a:lnTo>
                                <a:lnTo>
                                  <a:pt x="0" y="9006103"/>
                                </a:lnTo>
                                <a:lnTo>
                                  <a:pt x="0" y="9009228"/>
                                </a:lnTo>
                                <a:lnTo>
                                  <a:pt x="20472" y="9029687"/>
                                </a:lnTo>
                                <a:lnTo>
                                  <a:pt x="27165" y="9029687"/>
                                </a:lnTo>
                                <a:lnTo>
                                  <a:pt x="47625" y="9009228"/>
                                </a:lnTo>
                                <a:lnTo>
                                  <a:pt x="47625" y="9002535"/>
                                </a:lnTo>
                                <a:close/>
                              </a:path>
                              <a:path w="7082790" h="9372600">
                                <a:moveTo>
                                  <a:pt x="47625" y="8659635"/>
                                </a:moveTo>
                                <a:lnTo>
                                  <a:pt x="27165" y="8639162"/>
                                </a:lnTo>
                                <a:lnTo>
                                  <a:pt x="20472" y="8639162"/>
                                </a:lnTo>
                                <a:lnTo>
                                  <a:pt x="0" y="8659635"/>
                                </a:lnTo>
                                <a:lnTo>
                                  <a:pt x="0" y="8663203"/>
                                </a:lnTo>
                                <a:lnTo>
                                  <a:pt x="0" y="8666328"/>
                                </a:lnTo>
                                <a:lnTo>
                                  <a:pt x="20472" y="8686787"/>
                                </a:lnTo>
                                <a:lnTo>
                                  <a:pt x="27165" y="8686787"/>
                                </a:lnTo>
                                <a:lnTo>
                                  <a:pt x="47625" y="8666328"/>
                                </a:lnTo>
                                <a:lnTo>
                                  <a:pt x="47625" y="8659635"/>
                                </a:lnTo>
                                <a:close/>
                              </a:path>
                              <a:path w="7082790" h="9372600">
                                <a:moveTo>
                                  <a:pt x="47625" y="8316722"/>
                                </a:moveTo>
                                <a:lnTo>
                                  <a:pt x="27165" y="8296262"/>
                                </a:lnTo>
                                <a:lnTo>
                                  <a:pt x="20472" y="8296262"/>
                                </a:lnTo>
                                <a:lnTo>
                                  <a:pt x="0" y="8316722"/>
                                </a:lnTo>
                                <a:lnTo>
                                  <a:pt x="0" y="8320303"/>
                                </a:lnTo>
                                <a:lnTo>
                                  <a:pt x="0" y="8323427"/>
                                </a:lnTo>
                                <a:lnTo>
                                  <a:pt x="20472" y="8343887"/>
                                </a:lnTo>
                                <a:lnTo>
                                  <a:pt x="27165" y="8343887"/>
                                </a:lnTo>
                                <a:lnTo>
                                  <a:pt x="47625" y="8323427"/>
                                </a:lnTo>
                                <a:lnTo>
                                  <a:pt x="47625" y="8316722"/>
                                </a:lnTo>
                                <a:close/>
                              </a:path>
                              <a:path w="7082790" h="9372600">
                                <a:moveTo>
                                  <a:pt x="47625" y="7964310"/>
                                </a:moveTo>
                                <a:lnTo>
                                  <a:pt x="27165" y="7943837"/>
                                </a:lnTo>
                                <a:lnTo>
                                  <a:pt x="20472" y="7943837"/>
                                </a:lnTo>
                                <a:lnTo>
                                  <a:pt x="0" y="7964310"/>
                                </a:lnTo>
                                <a:lnTo>
                                  <a:pt x="0" y="7967878"/>
                                </a:lnTo>
                                <a:lnTo>
                                  <a:pt x="0" y="7971002"/>
                                </a:lnTo>
                                <a:lnTo>
                                  <a:pt x="20472" y="7991462"/>
                                </a:lnTo>
                                <a:lnTo>
                                  <a:pt x="27165" y="7991462"/>
                                </a:lnTo>
                                <a:lnTo>
                                  <a:pt x="47625" y="7971002"/>
                                </a:lnTo>
                                <a:lnTo>
                                  <a:pt x="47625" y="7964310"/>
                                </a:lnTo>
                                <a:close/>
                              </a:path>
                              <a:path w="7082790" h="9372600">
                                <a:moveTo>
                                  <a:pt x="47625" y="7621410"/>
                                </a:moveTo>
                                <a:lnTo>
                                  <a:pt x="27165" y="7600937"/>
                                </a:lnTo>
                                <a:lnTo>
                                  <a:pt x="20472" y="7600937"/>
                                </a:lnTo>
                                <a:lnTo>
                                  <a:pt x="0" y="7621410"/>
                                </a:lnTo>
                                <a:lnTo>
                                  <a:pt x="0" y="7624978"/>
                                </a:lnTo>
                                <a:lnTo>
                                  <a:pt x="0" y="7628102"/>
                                </a:lnTo>
                                <a:lnTo>
                                  <a:pt x="20472" y="7648562"/>
                                </a:lnTo>
                                <a:lnTo>
                                  <a:pt x="27165" y="7648562"/>
                                </a:lnTo>
                                <a:lnTo>
                                  <a:pt x="47625" y="7628102"/>
                                </a:lnTo>
                                <a:lnTo>
                                  <a:pt x="47625" y="7621410"/>
                                </a:lnTo>
                                <a:close/>
                              </a:path>
                              <a:path w="7082790" h="9372600">
                                <a:moveTo>
                                  <a:pt x="47625" y="7278510"/>
                                </a:moveTo>
                                <a:lnTo>
                                  <a:pt x="27165" y="7258037"/>
                                </a:lnTo>
                                <a:lnTo>
                                  <a:pt x="20472" y="7258037"/>
                                </a:lnTo>
                                <a:lnTo>
                                  <a:pt x="0" y="7278510"/>
                                </a:lnTo>
                                <a:lnTo>
                                  <a:pt x="0" y="7282078"/>
                                </a:lnTo>
                                <a:lnTo>
                                  <a:pt x="0" y="7285202"/>
                                </a:lnTo>
                                <a:lnTo>
                                  <a:pt x="20472" y="7305662"/>
                                </a:lnTo>
                                <a:lnTo>
                                  <a:pt x="27165" y="7305662"/>
                                </a:lnTo>
                                <a:lnTo>
                                  <a:pt x="47625" y="7285202"/>
                                </a:lnTo>
                                <a:lnTo>
                                  <a:pt x="47625" y="7278510"/>
                                </a:lnTo>
                                <a:close/>
                              </a:path>
                              <a:path w="7082790" h="9372600">
                                <a:moveTo>
                                  <a:pt x="47625" y="6106934"/>
                                </a:moveTo>
                                <a:lnTo>
                                  <a:pt x="27165" y="6086462"/>
                                </a:lnTo>
                                <a:lnTo>
                                  <a:pt x="20472" y="6086462"/>
                                </a:lnTo>
                                <a:lnTo>
                                  <a:pt x="0" y="6106934"/>
                                </a:lnTo>
                                <a:lnTo>
                                  <a:pt x="0" y="6110503"/>
                                </a:lnTo>
                                <a:lnTo>
                                  <a:pt x="0" y="6113627"/>
                                </a:lnTo>
                                <a:lnTo>
                                  <a:pt x="20472" y="6134087"/>
                                </a:lnTo>
                                <a:lnTo>
                                  <a:pt x="27165" y="6134087"/>
                                </a:lnTo>
                                <a:lnTo>
                                  <a:pt x="47625" y="6113627"/>
                                </a:lnTo>
                                <a:lnTo>
                                  <a:pt x="47625" y="6106934"/>
                                </a:lnTo>
                                <a:close/>
                              </a:path>
                              <a:path w="7082790" h="9372600">
                                <a:moveTo>
                                  <a:pt x="47625" y="5217172"/>
                                </a:moveTo>
                                <a:lnTo>
                                  <a:pt x="31102" y="5200637"/>
                                </a:lnTo>
                                <a:lnTo>
                                  <a:pt x="16535" y="5200637"/>
                                </a:lnTo>
                                <a:lnTo>
                                  <a:pt x="0" y="5217172"/>
                                </a:lnTo>
                                <a:lnTo>
                                  <a:pt x="0" y="5219687"/>
                                </a:lnTo>
                                <a:lnTo>
                                  <a:pt x="0" y="5222214"/>
                                </a:lnTo>
                                <a:lnTo>
                                  <a:pt x="16535" y="5238737"/>
                                </a:lnTo>
                                <a:lnTo>
                                  <a:pt x="31102" y="5238737"/>
                                </a:lnTo>
                                <a:lnTo>
                                  <a:pt x="47625" y="5222214"/>
                                </a:lnTo>
                                <a:lnTo>
                                  <a:pt x="47625" y="5217172"/>
                                </a:lnTo>
                                <a:close/>
                              </a:path>
                              <a:path w="7082790" h="937260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00225"/>
                                </a:lnTo>
                                <a:lnTo>
                                  <a:pt x="7082409" y="180022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78117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52762" y="4800599"/>
                            <a:ext cx="47625" cy="3600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600450">
                                <a:moveTo>
                                  <a:pt x="47625" y="3573284"/>
                                </a:moveTo>
                                <a:lnTo>
                                  <a:pt x="27165" y="3552825"/>
                                </a:lnTo>
                                <a:lnTo>
                                  <a:pt x="20472" y="3552825"/>
                                </a:lnTo>
                                <a:lnTo>
                                  <a:pt x="0" y="3573284"/>
                                </a:lnTo>
                                <a:lnTo>
                                  <a:pt x="0" y="3576866"/>
                                </a:lnTo>
                                <a:lnTo>
                                  <a:pt x="0" y="3579990"/>
                                </a:lnTo>
                                <a:lnTo>
                                  <a:pt x="20472" y="3600450"/>
                                </a:lnTo>
                                <a:lnTo>
                                  <a:pt x="27165" y="3600450"/>
                                </a:lnTo>
                                <a:lnTo>
                                  <a:pt x="47625" y="3579990"/>
                                </a:lnTo>
                                <a:lnTo>
                                  <a:pt x="47625" y="3573284"/>
                                </a:lnTo>
                                <a:close/>
                              </a:path>
                              <a:path w="47625" h="3600450">
                                <a:moveTo>
                                  <a:pt x="47625" y="3077997"/>
                                </a:moveTo>
                                <a:lnTo>
                                  <a:pt x="27165" y="3057525"/>
                                </a:lnTo>
                                <a:lnTo>
                                  <a:pt x="20472" y="3057525"/>
                                </a:lnTo>
                                <a:lnTo>
                                  <a:pt x="0" y="3077997"/>
                                </a:lnTo>
                                <a:lnTo>
                                  <a:pt x="0" y="3081566"/>
                                </a:lnTo>
                                <a:lnTo>
                                  <a:pt x="0" y="3084690"/>
                                </a:lnTo>
                                <a:lnTo>
                                  <a:pt x="20472" y="3105150"/>
                                </a:lnTo>
                                <a:lnTo>
                                  <a:pt x="27165" y="3105150"/>
                                </a:lnTo>
                                <a:lnTo>
                                  <a:pt x="47625" y="3084690"/>
                                </a:lnTo>
                                <a:lnTo>
                                  <a:pt x="47625" y="3077997"/>
                                </a:lnTo>
                                <a:close/>
                              </a:path>
                              <a:path w="47625" h="3600450">
                                <a:moveTo>
                                  <a:pt x="47625" y="2592222"/>
                                </a:moveTo>
                                <a:lnTo>
                                  <a:pt x="27165" y="2571750"/>
                                </a:lnTo>
                                <a:lnTo>
                                  <a:pt x="20472" y="2571750"/>
                                </a:lnTo>
                                <a:lnTo>
                                  <a:pt x="0" y="2592222"/>
                                </a:lnTo>
                                <a:lnTo>
                                  <a:pt x="0" y="2595791"/>
                                </a:lnTo>
                                <a:lnTo>
                                  <a:pt x="0" y="2598915"/>
                                </a:lnTo>
                                <a:lnTo>
                                  <a:pt x="20472" y="2619375"/>
                                </a:lnTo>
                                <a:lnTo>
                                  <a:pt x="27165" y="2619375"/>
                                </a:lnTo>
                                <a:lnTo>
                                  <a:pt x="47625" y="2598915"/>
                                </a:lnTo>
                                <a:lnTo>
                                  <a:pt x="47625" y="2592222"/>
                                </a:lnTo>
                                <a:close/>
                              </a:path>
                              <a:path w="47625" h="3600450">
                                <a:moveTo>
                                  <a:pt x="47625" y="1487322"/>
                                </a:moveTo>
                                <a:lnTo>
                                  <a:pt x="27165" y="1466850"/>
                                </a:lnTo>
                                <a:lnTo>
                                  <a:pt x="20472" y="1466850"/>
                                </a:lnTo>
                                <a:lnTo>
                                  <a:pt x="0" y="1487322"/>
                                </a:lnTo>
                                <a:lnTo>
                                  <a:pt x="0" y="1490891"/>
                                </a:lnTo>
                                <a:lnTo>
                                  <a:pt x="0" y="1494015"/>
                                </a:lnTo>
                                <a:lnTo>
                                  <a:pt x="20472" y="1514475"/>
                                </a:lnTo>
                                <a:lnTo>
                                  <a:pt x="27165" y="1514475"/>
                                </a:lnTo>
                                <a:lnTo>
                                  <a:pt x="47625" y="1494015"/>
                                </a:lnTo>
                                <a:lnTo>
                                  <a:pt x="47625" y="1487322"/>
                                </a:lnTo>
                                <a:close/>
                              </a:path>
                              <a:path w="47625" h="3600450">
                                <a:moveTo>
                                  <a:pt x="47625" y="992022"/>
                                </a:moveTo>
                                <a:lnTo>
                                  <a:pt x="27165" y="971550"/>
                                </a:lnTo>
                                <a:lnTo>
                                  <a:pt x="20472" y="971550"/>
                                </a:lnTo>
                                <a:lnTo>
                                  <a:pt x="0" y="992022"/>
                                </a:lnTo>
                                <a:lnTo>
                                  <a:pt x="0" y="995591"/>
                                </a:lnTo>
                                <a:lnTo>
                                  <a:pt x="0" y="998715"/>
                                </a:lnTo>
                                <a:lnTo>
                                  <a:pt x="20472" y="1019175"/>
                                </a:lnTo>
                                <a:lnTo>
                                  <a:pt x="27165" y="1019175"/>
                                </a:lnTo>
                                <a:lnTo>
                                  <a:pt x="47625" y="998715"/>
                                </a:lnTo>
                                <a:lnTo>
                                  <a:pt x="47625" y="992022"/>
                                </a:lnTo>
                                <a:close/>
                              </a:path>
                              <a:path w="47625" h="3600450">
                                <a:moveTo>
                                  <a:pt x="47625" y="506247"/>
                                </a:moveTo>
                                <a:lnTo>
                                  <a:pt x="27165" y="485775"/>
                                </a:lnTo>
                                <a:lnTo>
                                  <a:pt x="20472" y="485775"/>
                                </a:lnTo>
                                <a:lnTo>
                                  <a:pt x="0" y="506247"/>
                                </a:lnTo>
                                <a:lnTo>
                                  <a:pt x="0" y="509816"/>
                                </a:lnTo>
                                <a:lnTo>
                                  <a:pt x="0" y="512940"/>
                                </a:lnTo>
                                <a:lnTo>
                                  <a:pt x="20472" y="533400"/>
                                </a:lnTo>
                                <a:lnTo>
                                  <a:pt x="27165" y="533400"/>
                                </a:lnTo>
                                <a:lnTo>
                                  <a:pt x="47625" y="512940"/>
                                </a:lnTo>
                                <a:lnTo>
                                  <a:pt x="47625" y="506247"/>
                                </a:lnTo>
                                <a:close/>
                              </a:path>
                              <a:path w="47625" h="3600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952749" y="9391649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3" y="47624"/>
                                </a:moveTo>
                                <a:lnTo>
                                  <a:pt x="20460" y="47624"/>
                                </a:lnTo>
                                <a:lnTo>
                                  <a:pt x="17451" y="47025"/>
                                </a:lnTo>
                                <a:lnTo>
                                  <a:pt x="0" y="27163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0" y="0"/>
                                </a:lnTo>
                                <a:lnTo>
                                  <a:pt x="27163" y="0"/>
                                </a:lnTo>
                                <a:lnTo>
                                  <a:pt x="47624" y="20460"/>
                                </a:lnTo>
                                <a:lnTo>
                                  <a:pt x="47624" y="27163"/>
                                </a:lnTo>
                                <a:lnTo>
                                  <a:pt x="30172" y="47025"/>
                                </a:lnTo>
                                <a:lnTo>
                                  <a:pt x="27163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7008" id="docshapegroup1" coordorigin="0,0" coordsize="11919,16858">
                <v:rect style="position:absolute;left:4410;top:2835;width:7509;height:14023" id="docshape2" filled="true" fillcolor="#f5f5f5" stroked="false">
                  <v:fill type="solid"/>
                </v:rect>
                <v:rect style="position:absolute;left:0;top:2550;width:4410;height:14308" id="docshape3" filled="true" fillcolor="#424242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905;width:525;height:525" id="docshape6" coordorigin="765,4905" coordsize="525,525" path="m1025,5430l962,5422,903,5399,851,5363,809,5314,780,5257,766,5195,765,5170,765,5153,776,5090,802,5032,841,4981,892,4942,950,4916,1013,4905,1030,4905,1042,4905,1105,4916,1163,4942,1214,4981,1253,5032,1279,5090,1290,5153,1290,5170,1290,5182,1279,5245,1253,5303,1214,5354,1163,5393,1105,5419,1042,5430,1025,5430xe" filled="true" fillcolor="#be9000" stroked="false">
                  <v:path arrowok="t"/>
                  <v:fill type="solid"/>
                </v:shape>
                <v:shape style="position:absolute;left:885;top:5025;width:270;height:279" type="#_x0000_t75" id="docshape7" stroked="false">
                  <v:imagedata r:id="rId6" o:title=""/>
                </v:shape>
                <v:shape style="position:absolute;left:765;top:5505;width:525;height:525" id="docshape8" coordorigin="765,5505" coordsize="525,525" path="m1025,6030l962,6022,903,5999,851,5963,809,5914,780,5857,766,5795,765,5770,765,5753,776,5690,802,5632,841,5581,892,5542,950,5516,1013,5505,1030,5505,1042,5505,1105,5516,1163,5542,1214,5581,1253,5632,1279,5690,1290,5753,1290,5770,1290,5782,1279,5845,1253,5903,1214,5954,1163,5993,1105,6019,1042,6030,1025,6030xe" filled="true" fillcolor="#be9000" stroked="false">
                  <v:path arrowok="t"/>
                  <v:fill type="solid"/>
                </v:shape>
                <v:shape style="position:absolute;left:903;top:5625;width:243;height:279" type="#_x0000_t75" id="docshape9" stroked="false">
                  <v:imagedata r:id="rId7" o:title=""/>
                </v:shape>
                <v:shape style="position:absolute;left:765;top:6105;width:525;height:510" id="docshape10" coordorigin="765,6105" coordsize="525,510" path="m1035,6615l1020,6615,1007,6615,946,6604,889,6579,840,6540,801,6491,776,6434,765,6373,765,6360,765,6347,776,6286,801,6229,840,6180,889,6141,946,6116,1007,6105,1020,6105,1035,6105,1097,6113,1155,6135,1206,6171,1247,6218,1275,6274,1289,6335,1290,6360,1290,6373,1279,6434,1254,6491,1215,6540,1166,6579,1109,6604,1048,6615,1035,6615xe" filled="true" fillcolor="#be9000" stroked="false">
                  <v:path arrowok="t"/>
                  <v:fill type="solid"/>
                </v:shape>
                <v:shape style="position:absolute;left:885;top:6243;width:270;height:242" type="#_x0000_t75" id="docshape11" stroked="false">
                  <v:imagedata r:id="rId8" o:title=""/>
                </v:shape>
                <v:shape style="position:absolute;left:765;top:6690;width:525;height:525" id="docshape12" coordorigin="765,6690" coordsize="525,525" path="m1025,7215l962,7207,903,7184,851,7148,809,7099,780,7042,766,6980,765,6955,765,6938,776,6875,802,6817,841,6766,892,6727,950,6701,1013,6690,1030,6690,1042,6690,1105,6701,1163,6727,1214,6766,1253,6817,1279,6875,1290,6938,1290,6955,1290,6967,1279,7030,1253,7088,1214,7139,1163,7178,1105,7204,1042,7215,1025,7215xe" filled="true" fillcolor="#be9000" stroked="false">
                  <v:path arrowok="t"/>
                  <v:fill type="solid"/>
                </v:shape>
                <v:shape style="position:absolute;left:885;top:6810;width:270;height:279" type="#_x0000_t75" id="docshape13" stroked="false">
                  <v:imagedata r:id="rId9" o:title=""/>
                </v:shape>
                <v:shape style="position:absolute;left:764;top:0;width:11154;height:14760" id="docshape14" coordorigin="765,0" coordsize="11154,14760" path="m840,14726l839,14722,836,14715,834,14712,828,14706,825,14704,818,14701,814,14700,791,14700,787,14701,780,14704,777,14706,771,14712,769,14715,766,14722,765,14726,765,14730,765,14734,766,14738,769,14745,771,14748,777,14754,780,14756,787,14759,791,14760,814,14760,818,14759,825,14756,828,14754,834,14748,836,14745,839,14738,840,14734,840,14726xm840,14177l839,14172,835,14163,833,14159,826,14152,822,14150,813,14146,808,14145,797,14145,792,14146,783,14150,779,14152,772,14159,770,14163,766,14172,765,14177,765,14183,765,14188,766,14193,770,14202,772,14206,779,14213,783,14215,792,14219,797,14220,808,14220,813,14219,822,14215,826,14213,833,14206,835,14202,839,14193,840,14188,840,14177xm840,13637l839,13632,835,13623,833,13619,826,13612,822,13610,813,13606,808,13605,797,13605,792,13606,783,13610,779,13612,772,13619,770,13623,766,13632,765,13637,765,13643,765,13648,766,13653,770,13662,772,13666,779,13673,783,13675,792,13679,797,13680,808,13680,813,13679,822,13675,826,13673,833,13666,835,13662,839,13653,840,13648,840,13637xm840,13097l839,13092,835,13083,833,13079,826,13072,822,13070,813,13066,808,13065,797,13065,792,13066,783,13070,779,13072,772,13079,770,13083,766,13092,765,13097,765,13103,765,13108,766,13113,770,13122,772,13126,779,13133,783,13135,792,13139,797,13140,808,13140,813,13139,822,13135,826,13133,833,13126,835,13122,839,13113,840,13108,840,13097xm840,12542l839,12537,835,12528,833,12524,826,12517,822,12515,813,12511,808,12510,797,12510,792,12511,783,12515,779,12517,772,12524,770,12528,766,12537,765,12542,765,12548,765,12553,766,12558,770,12567,772,12571,779,12578,783,12580,792,12584,797,12585,808,12585,813,12584,822,12580,826,12578,833,12571,835,12567,839,12558,840,12553,840,12542xm840,12002l839,11997,835,11988,833,11984,826,11977,822,11975,813,11971,808,11970,797,11970,792,11971,783,11975,779,11977,772,11984,770,11988,766,11997,765,12002,765,12008,765,12013,766,12018,770,12027,772,12031,779,12038,783,12040,792,12044,797,12045,808,12045,813,12044,822,12040,826,12038,833,12031,835,12027,839,12018,840,12013,840,12002xm840,11462l839,11457,835,11448,833,11444,826,11437,822,11435,813,11431,808,11430,797,11430,792,11431,783,11435,779,11437,772,11444,770,11448,766,11457,765,11462,765,11468,765,11473,766,11478,770,11487,772,11491,779,11498,783,11500,792,11504,797,11505,808,11505,813,11504,822,11500,826,11498,833,11491,835,11487,839,11478,840,11473,840,11462xm840,9617l839,9612,835,9603,833,9599,826,9592,822,9590,813,9586,808,9585,797,9585,792,9586,783,9590,779,9592,772,9599,770,9603,766,9612,765,9617,765,9623,765,9628,766,9633,770,9642,772,9646,779,9653,783,9655,792,9659,797,9660,808,9660,813,9659,822,9655,826,9653,833,9646,835,9642,839,9633,840,9628,840,9617xm840,8216l839,8212,836,8205,834,8202,828,8196,825,8194,818,8191,814,8190,791,8190,787,8191,780,8194,777,8196,771,8202,769,8205,766,8212,765,8216,765,8220,765,8224,766,8228,769,8235,771,8238,777,8244,780,8246,787,8249,791,8250,814,8250,818,8249,825,8246,828,8244,834,8238,836,8235,839,8228,840,8224,840,8216xm11918,0l4425,0,4425,2835,11918,2835,11918,0xe" filled="true" fillcolor="#ffffff" stroked="false">
                  <v:path arrowok="t"/>
                  <v:fill type="solid"/>
                </v:shape>
                <v:rect style="position:absolute;left:4800;top:2805;width:6750;height:30" id="docshape15" filled="true" fillcolor="#be9000" stroked="false">
                  <v:fill type="solid"/>
                </v:rect>
                <v:shape style="position:absolute;left:4964;top:7560;width:75;height:5670" id="docshape16" coordorigin="4965,7560" coordsize="75,5670" path="m5040,13187l5039,13182,5035,13173,5033,13169,5026,13162,5022,13160,5013,13156,5008,13155,4997,13155,4992,13156,4983,13160,4979,13162,4972,13169,4970,13173,4966,13182,4965,13187,4965,13193,4965,13198,4966,13203,4970,13212,4972,13216,4979,13223,4983,13225,4992,13229,4997,13230,5008,13230,5013,13229,5022,13225,5026,13223,5033,13216,5035,13212,5039,13203,5040,13198,5040,13187xm5040,12407l5039,12402,5035,12393,5033,12389,5026,12382,5022,12380,5013,12376,5008,12375,4997,12375,4992,12376,4983,12380,4979,12382,4972,12389,4970,12393,4966,12402,4965,12407,4965,12413,4965,12418,4966,12423,4970,12432,4972,12436,4979,12443,4983,12445,4992,12449,4997,12450,5008,12450,5013,12449,5022,12445,5026,12443,5033,12436,5035,12432,5039,12423,5040,12418,5040,12407xm5040,11642l5039,11637,5035,11628,5033,11624,5026,11617,5022,11615,5013,11611,5008,11610,4997,11610,4992,11611,4983,11615,4979,11617,4972,11624,4970,11628,4966,11637,4965,11642,4965,11648,4965,11653,4966,11658,4970,11667,4972,11671,4979,11678,4983,11680,4992,11684,4997,11685,5008,11685,5013,11684,5022,11680,5026,11678,5033,11671,5035,11667,5039,11658,5040,11653,5040,11642xm5040,9902l5039,9897,5035,9888,5033,9884,5026,9877,5022,9875,5013,9871,5008,9870,4997,9870,4992,9871,4983,9875,4979,9877,4972,9884,4970,9888,4966,9897,4965,9902,4965,9908,4965,9913,4966,9918,4970,9927,4972,9931,4979,9938,4983,9940,4992,9944,4997,9945,5008,9945,5013,9944,5022,9940,5026,9938,5033,9931,5035,9927,5039,9918,5040,9913,5040,9902xm5040,9122l5039,9117,5035,9108,5033,9104,5026,9097,5022,9095,5013,9091,5008,9090,4997,9090,4992,9091,4983,9095,4979,9097,4972,9104,4970,9108,4966,9117,4965,9122,4965,9128,4965,9133,4966,9138,4970,9147,4972,9151,4979,9158,4983,9160,4992,9164,4997,9165,5008,9165,5013,9164,5022,9160,5026,9158,5033,9151,5035,9147,5039,9138,5040,9133,5040,9122xm5040,8357l5039,8352,5035,8343,5033,8339,5026,8332,5022,8330,5013,8326,5008,8325,4997,8325,4992,8326,4983,8330,4979,8332,4972,8339,4970,8343,4966,8352,4965,8357,4965,8363,4965,8368,4966,8373,4970,8382,4972,8386,4979,8393,4983,8395,4992,8399,4997,8400,5008,8400,5013,8399,5022,8395,5026,8393,5033,8386,5035,8382,5039,8373,5040,8368,5040,8357xm5040,7592l5039,7587,5035,7578,5033,7574,5026,7567,5022,7565,5013,7561,5008,7560,4997,7560,4992,7561,4983,7565,4979,7567,4972,7574,4970,7578,4966,7587,4965,7592,4965,7598,4965,7603,4966,7608,4970,7617,4972,7621,4979,7628,4983,7630,4992,7634,4997,7635,5008,7635,5013,7634,5022,7630,5026,7628,5033,7621,5035,7617,5039,7608,5040,7603,5040,7592xe" filled="true" fillcolor="#454545" stroked="false">
                  <v:path arrowok="t"/>
                  <v:fill type="solid"/>
                </v:shape>
                <v:shape style="position:absolute;left:4650;top:14790;width:75;height:75" id="docshape17" coordorigin="4650,14790" coordsize="75,75" path="m4693,14865l4682,14865,4677,14864,4650,14833,4650,14828,4650,14822,4682,14790,4693,14790,4725,14822,4725,14833,4698,14864,4693,14865xe" filled="true" fillcolor="#545353" stroked="false">
                  <v:path arrowok="t"/>
                  <v:fill type="solid"/>
                </v:shape>
                <v:shape style="position:absolute;left:630;top:450;width:3165;height:3165" type="#_x0000_t75" id="docshape18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z w:val="26"/>
        </w:rPr>
        <w:t>K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E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Y</w:t>
      </w:r>
      <w:r>
        <w:rPr>
          <w:b/>
          <w:color w:val="FFFFFF"/>
          <w:spacing w:val="73"/>
          <w:sz w:val="26"/>
        </w:rPr>
        <w:t> </w:t>
      </w:r>
      <w:r>
        <w:rPr>
          <w:b/>
          <w:color w:val="FFFFFF"/>
          <w:sz w:val="26"/>
        </w:rPr>
        <w:t>S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K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I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L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L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pacing w:val="-10"/>
          <w:sz w:val="26"/>
        </w:rPr>
        <w:t>S</w:t>
      </w:r>
    </w:p>
    <w:p>
      <w:pPr>
        <w:pStyle w:val="BodyText"/>
        <w:spacing w:line="261" w:lineRule="auto" w:before="287"/>
        <w:ind w:left="634"/>
      </w:pPr>
      <w:r>
        <w:rPr>
          <w:color w:val="FFFFFF"/>
          <w:spacing w:val="-2"/>
          <w:w w:val="105"/>
        </w:rPr>
        <w:t>Renewable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energy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portfolio development</w:t>
      </w:r>
    </w:p>
    <w:p>
      <w:pPr>
        <w:pStyle w:val="BodyText"/>
        <w:spacing w:line="261" w:lineRule="auto" w:before="88"/>
        <w:ind w:left="634"/>
      </w:pPr>
      <w:r>
        <w:rPr>
          <w:color w:val="FFFFFF"/>
          <w:spacing w:val="-2"/>
          <w:w w:val="105"/>
        </w:rPr>
        <w:t>Project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ﬁnancing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capital markets</w:t>
      </w:r>
    </w:p>
    <w:p>
      <w:pPr>
        <w:pStyle w:val="BodyText"/>
        <w:spacing w:line="261" w:lineRule="auto" w:before="89"/>
        <w:ind w:left="634"/>
      </w:pPr>
      <w:r>
        <w:rPr>
          <w:color w:val="FFFFFF"/>
          <w:spacing w:val="-2"/>
          <w:w w:val="105"/>
        </w:rPr>
        <w:t>Digital-oilﬁeld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energy technology</w:t>
      </w:r>
    </w:p>
    <w:p>
      <w:pPr>
        <w:pStyle w:val="BodyText"/>
        <w:spacing w:line="261" w:lineRule="auto" w:before="104"/>
        <w:ind w:left="634"/>
      </w:pPr>
      <w:r>
        <w:rPr>
          <w:color w:val="FFFFFF"/>
          <w:spacing w:val="-2"/>
          <w:w w:val="105"/>
        </w:rPr>
        <w:t>M&amp;A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integration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asset management</w:t>
      </w:r>
    </w:p>
    <w:p>
      <w:pPr>
        <w:pStyle w:val="BodyText"/>
        <w:spacing w:line="261" w:lineRule="auto" w:before="89"/>
        <w:ind w:left="634"/>
      </w:pPr>
      <w:r>
        <w:rPr>
          <w:color w:val="FFFFFF"/>
          <w:spacing w:val="-2"/>
          <w:w w:val="105"/>
        </w:rPr>
        <w:t>Regulatory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compliance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ESG reporting</w:t>
      </w:r>
    </w:p>
    <w:p>
      <w:pPr>
        <w:pStyle w:val="BodyText"/>
        <w:spacing w:line="261" w:lineRule="auto" w:before="88"/>
        <w:ind w:left="634"/>
      </w:pPr>
      <w:r>
        <w:rPr>
          <w:color w:val="FFFFFF"/>
          <w:spacing w:val="-2"/>
          <w:w w:val="105"/>
        </w:rPr>
        <w:t>P&amp;L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management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ﬁnancial oversight</w:t>
      </w:r>
    </w:p>
    <w:p>
      <w:pPr>
        <w:pStyle w:val="BodyText"/>
        <w:spacing w:line="261" w:lineRule="auto" w:before="104"/>
        <w:ind w:left="634"/>
      </w:pPr>
      <w:r>
        <w:rPr>
          <w:color w:val="FFFFFF"/>
          <w:spacing w:val="-2"/>
          <w:w w:val="105"/>
        </w:rPr>
        <w:t>Environmental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health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safety </w:t>
      </w:r>
      <w:r>
        <w:rPr>
          <w:color w:val="FFFFFF"/>
          <w:w w:val="105"/>
        </w:rPr>
        <w:t>(EHS) management</w:t>
      </w:r>
    </w:p>
    <w:p>
      <w:pPr>
        <w:spacing w:before="146"/>
        <w:ind w:left="3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545353"/>
          <w:sz w:val="18"/>
        </w:rPr>
        <w:t>CHIEF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z w:val="18"/>
        </w:rPr>
        <w:t>FINANCIAL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OFFICER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z w:val="18"/>
        </w:rPr>
        <w:t>PETROCORE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z w:val="18"/>
        </w:rPr>
        <w:t>LLC,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z w:val="18"/>
        </w:rPr>
        <w:t>HOUSTON,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pacing w:val="-5"/>
          <w:sz w:val="18"/>
        </w:rPr>
        <w:t>TX</w:t>
      </w:r>
    </w:p>
    <w:p>
      <w:pPr>
        <w:pStyle w:val="BodyText"/>
        <w:spacing w:before="19"/>
        <w:ind w:left="39"/>
      </w:pPr>
      <w:r>
        <w:rPr>
          <w:color w:val="545353"/>
        </w:rPr>
        <w:t>MARCH</w:t>
      </w:r>
      <w:r>
        <w:rPr>
          <w:color w:val="545353"/>
          <w:spacing w:val="12"/>
        </w:rPr>
        <w:t> </w:t>
      </w:r>
      <w:r>
        <w:rPr>
          <w:color w:val="545353"/>
        </w:rPr>
        <w:t>2010</w:t>
      </w:r>
      <w:r>
        <w:rPr>
          <w:color w:val="545353"/>
          <w:spacing w:val="13"/>
        </w:rPr>
        <w:t> </w:t>
      </w:r>
      <w:r>
        <w:rPr>
          <w:color w:val="545353"/>
        </w:rPr>
        <w:t>-</w:t>
      </w:r>
      <w:r>
        <w:rPr>
          <w:color w:val="545353"/>
          <w:spacing w:val="1"/>
        </w:rPr>
        <w:t> </w:t>
      </w:r>
      <w:r>
        <w:rPr>
          <w:color w:val="545353"/>
        </w:rPr>
        <w:t>AUGUST</w:t>
      </w:r>
      <w:r>
        <w:rPr>
          <w:color w:val="545353"/>
          <w:spacing w:val="9"/>
        </w:rPr>
        <w:t> </w:t>
      </w:r>
      <w:r>
        <w:rPr>
          <w:color w:val="545353"/>
          <w:spacing w:val="-4"/>
        </w:rPr>
        <w:t>2018</w:t>
      </w:r>
    </w:p>
    <w:p>
      <w:pPr>
        <w:pStyle w:val="BodyText"/>
        <w:spacing w:before="35"/>
      </w:pPr>
    </w:p>
    <w:p>
      <w:pPr>
        <w:pStyle w:val="BodyText"/>
        <w:spacing w:line="261" w:lineRule="auto" w:before="1"/>
        <w:ind w:left="653" w:right="35"/>
      </w:pPr>
      <w:r>
        <w:rPr>
          <w:color w:val="454545"/>
          <w:w w:val="105"/>
        </w:rPr>
        <w:t>Managed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$2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billion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annual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operating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budget,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improving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free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cash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ﬂow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by 28% through disciplined capital allocation, working capital optimization,</w:t>
      </w:r>
      <w:r>
        <w:rPr>
          <w:color w:val="454545"/>
          <w:w w:val="105"/>
        </w:rPr>
        <w:t> and unit cost reduction initiatives.</w:t>
      </w:r>
    </w:p>
    <w:p>
      <w:pPr>
        <w:pStyle w:val="BodyText"/>
        <w:spacing w:line="268" w:lineRule="auto" w:before="88"/>
        <w:ind w:left="653" w:right="35"/>
      </w:pPr>
      <w:r>
        <w:rPr>
          <w:color w:val="454545"/>
          <w:w w:val="105"/>
        </w:rPr>
        <w:t>Led M&amp;A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efforts that successfully integrated two major upstream asset </w:t>
      </w:r>
      <w:r>
        <w:rPr>
          <w:color w:val="454545"/>
          <w:spacing w:val="-2"/>
          <w:w w:val="105"/>
        </w:rPr>
        <w:t>acquisitions valued at $1 billion, achieving post-acquisition synergy targets </w:t>
      </w:r>
      <w:r>
        <w:rPr>
          <w:color w:val="454545"/>
          <w:w w:val="105"/>
        </w:rPr>
        <w:t>of $65 million within 18 months of each close.</w:t>
      </w:r>
    </w:p>
    <w:p>
      <w:pPr>
        <w:pStyle w:val="BodyText"/>
        <w:spacing w:line="261" w:lineRule="auto" w:before="84"/>
        <w:ind w:left="653" w:right="35"/>
      </w:pPr>
      <w:r>
        <w:rPr>
          <w:color w:val="454545"/>
          <w:spacing w:val="-2"/>
          <w:w w:val="105"/>
        </w:rPr>
        <w:t>Enhanced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compliance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safety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frameworks,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reducing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OSHA</w:t>
      </w:r>
      <w:r>
        <w:rPr>
          <w:color w:val="454545"/>
          <w:spacing w:val="-12"/>
          <w:w w:val="105"/>
        </w:rPr>
        <w:t> </w:t>
      </w:r>
      <w:r>
        <w:rPr>
          <w:color w:val="454545"/>
          <w:spacing w:val="-2"/>
          <w:w w:val="105"/>
        </w:rPr>
        <w:t>recordable </w:t>
      </w:r>
      <w:r>
        <w:rPr>
          <w:color w:val="454545"/>
          <w:w w:val="105"/>
        </w:rPr>
        <w:t>incidents by 30% and achieving zero major environmental violations across eight consecutive years of operations.</w:t>
      </w:r>
    </w:p>
    <w:p>
      <w:pPr>
        <w:pStyle w:val="BodyText"/>
        <w:spacing w:before="181"/>
      </w:pPr>
    </w:p>
    <w:p>
      <w:pPr>
        <w:spacing w:before="0"/>
        <w:ind w:left="39" w:right="0" w:firstLine="0"/>
        <w:jc w:val="left"/>
        <w:rPr>
          <w:b/>
          <w:sz w:val="26"/>
        </w:rPr>
      </w:pPr>
      <w:r>
        <w:rPr>
          <w:b/>
          <w:color w:val="424242"/>
          <w:sz w:val="26"/>
        </w:rPr>
        <w:t>C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E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R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T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I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F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I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C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pacing w:val="9"/>
          <w:sz w:val="26"/>
        </w:rPr>
        <w:t>AT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I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O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N</w:t>
      </w:r>
      <w:r>
        <w:rPr>
          <w:b/>
          <w:color w:val="424242"/>
          <w:spacing w:val="-33"/>
          <w:sz w:val="26"/>
        </w:rPr>
        <w:t> </w:t>
      </w:r>
      <w:r>
        <w:rPr>
          <w:b/>
          <w:color w:val="424242"/>
          <w:spacing w:val="-12"/>
          <w:sz w:val="26"/>
        </w:rPr>
        <w:t>S</w:t>
      </w:r>
    </w:p>
    <w:p>
      <w:pPr>
        <w:spacing w:line="261" w:lineRule="auto" w:before="271"/>
        <w:ind w:left="337" w:right="35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PROJECT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MANAGEMENT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PROFESSIONAL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(PMP)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PROJECT </w:t>
      </w:r>
      <w:r>
        <w:rPr>
          <w:b/>
          <w:color w:val="545353"/>
          <w:w w:val="105"/>
          <w:sz w:val="18"/>
        </w:rPr>
        <w:t>MANAGEMENT INSTITUTE | DECEMBER 2012</w:t>
      </w:r>
    </w:p>
    <w:sectPr>
      <w:type w:val="continuous"/>
      <w:pgSz w:w="11920" w:h="16860"/>
      <w:pgMar w:top="1280" w:bottom="280" w:left="425" w:right="425"/>
      <w:cols w:num="2" w:equalWidth="0">
        <w:col w:w="3332" w:space="853"/>
        <w:col w:w="68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2026-03-26T14:44:48Z</dcterms:created>
  <dcterms:modified xsi:type="dcterms:W3CDTF">2026-03-26T14:44:48Z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2026-03-26T00:00:00Z</vt:filetime>
  </property>
  <property fmtid="{D5CDD505-2E9C-101B-9397-08002B2CF9AE}" pid="5" name="Producer">
    <vt:lpwstr>Skia/PDF m121</vt:lpwstr>
  </property>
</Properties>
</file>