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5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(555)</w:t>
      </w:r>
      <w:r>
        <w:rPr>
          <w:color w:val="FFFFFF"/>
          <w:spacing w:val="10"/>
          <w:w w:val="105"/>
          <w:sz w:val="16"/>
        </w:rPr>
        <w:t> </w:t>
      </w:r>
      <w:r>
        <w:rPr>
          <w:color w:val="FFFFFF"/>
          <w:w w:val="105"/>
          <w:sz w:val="16"/>
        </w:rPr>
        <w:t>000-0000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6"/>
        </w:rPr>
        <w:t>Kansas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MO</w:t>
      </w:r>
    </w:p>
    <w:p>
      <w:pPr>
        <w:pStyle w:val="BodyText"/>
        <w:spacing w:before="89"/>
        <w:ind w:left="0"/>
        <w:rPr>
          <w:sz w:val="16"/>
        </w:rPr>
      </w:pPr>
    </w:p>
    <w:p>
      <w:pPr>
        <w:spacing w:before="0"/>
        <w:ind w:left="547" w:right="0" w:firstLine="0"/>
        <w:jc w:val="left"/>
        <w:rPr>
          <w:sz w:val="74"/>
        </w:rPr>
      </w:pPr>
      <w:r>
        <w:rPr>
          <w:b/>
          <w:color w:val="FFFFFF"/>
          <w:spacing w:val="11"/>
          <w:sz w:val="74"/>
        </w:rPr>
        <w:t>Bryce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6"/>
          <w:sz w:val="74"/>
        </w:rPr>
        <w:t>Hall</w:t>
      </w:r>
    </w:p>
    <w:p>
      <w:pPr>
        <w:pStyle w:val="Heading2"/>
      </w:pPr>
      <w:r>
        <w:rPr>
          <w:color w:val="FFFFFF"/>
        </w:rPr>
        <w:t>Assistant</w:t>
      </w:r>
      <w:r>
        <w:rPr>
          <w:color w:val="FFFFFF"/>
          <w:spacing w:val="35"/>
        </w:rPr>
        <w:t> </w:t>
      </w:r>
      <w:r>
        <w:rPr>
          <w:color w:val="FFFFFF"/>
        </w:rPr>
        <w:t>Principal</w:t>
      </w:r>
      <w:r>
        <w:rPr>
          <w:color w:val="FFFFFF"/>
          <w:spacing w:val="36"/>
        </w:rPr>
        <w:t> </w:t>
      </w:r>
      <w:r>
        <w:rPr>
          <w:color w:val="FFFFFF"/>
        </w:rPr>
        <w:t>With</w:t>
      </w:r>
      <w:r>
        <w:rPr>
          <w:color w:val="FFFFFF"/>
          <w:spacing w:val="36"/>
        </w:rPr>
        <w:t> </w:t>
      </w:r>
      <w:r>
        <w:rPr>
          <w:color w:val="FFFFFF"/>
        </w:rPr>
        <w:t>School</w:t>
      </w:r>
      <w:r>
        <w:rPr>
          <w:color w:val="FFFFFF"/>
          <w:spacing w:val="35"/>
        </w:rPr>
        <w:t> </w:t>
      </w:r>
      <w:r>
        <w:rPr>
          <w:color w:val="FFFFFF"/>
        </w:rPr>
        <w:t>Discipline</w:t>
      </w:r>
      <w:r>
        <w:rPr>
          <w:color w:val="FFFFFF"/>
          <w:spacing w:val="36"/>
        </w:rPr>
        <w:t> </w:t>
      </w:r>
      <w:r>
        <w:rPr>
          <w:color w:val="FFFFFF"/>
          <w:spacing w:val="-2"/>
        </w:rPr>
        <w:t>Focus</w:t>
      </w:r>
    </w:p>
    <w:p>
      <w:pPr>
        <w:spacing w:line="273" w:lineRule="auto" w:before="178"/>
        <w:ind w:left="547" w:right="265" w:firstLine="0"/>
        <w:jc w:val="left"/>
        <w:rPr>
          <w:sz w:val="16"/>
        </w:rPr>
      </w:pPr>
      <w:r>
        <w:rPr>
          <w:color w:val="FFFFFF"/>
          <w:w w:val="105"/>
          <w:sz w:val="16"/>
        </w:rPr>
        <w:t>Assistant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principal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6+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student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conduct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building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restorative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discipline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systems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improve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school climate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reduce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out-of-school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suspensions.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Reduced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suspensions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40%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restorative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conferencing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tiered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intervention frameworks.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building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authentic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relationships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at-risk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students,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de-escalation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training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staff,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using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discipline data to drive systemic improvement.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65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141" w:right="141"/>
        </w:sectPr>
      </w:pPr>
    </w:p>
    <w:p>
      <w:pPr>
        <w:pStyle w:val="Heading1"/>
        <w:spacing w:before="61"/>
      </w:pPr>
      <w:r>
        <w:rPr>
          <w:color w:val="FFFFFF"/>
          <w:spacing w:val="-2"/>
        </w:rPr>
        <w:t>EDUCATION</w:t>
      </w:r>
    </w:p>
    <w:p>
      <w:pPr>
        <w:spacing w:before="91"/>
        <w:ind w:left="44" w:right="0" w:firstLine="0"/>
        <w:jc w:val="left"/>
        <w:rPr>
          <w:b/>
          <w:sz w:val="24"/>
        </w:rPr>
      </w:pPr>
      <w:r>
        <w:rPr/>
        <w:br w:type="column"/>
      </w:r>
      <w:r>
        <w:rPr>
          <w:b/>
          <w:color w:val="FFFFFF"/>
          <w:sz w:val="24"/>
        </w:rPr>
        <w:t>PROFESSIONAL</w:t>
      </w:r>
      <w:r>
        <w:rPr>
          <w:b/>
          <w:color w:val="FFFFFF"/>
          <w:spacing w:val="49"/>
          <w:sz w:val="24"/>
        </w:rPr>
        <w:t> </w:t>
      </w:r>
      <w:r>
        <w:rPr>
          <w:b/>
          <w:color w:val="FFFFFF"/>
          <w:spacing w:val="-2"/>
          <w:sz w:val="24"/>
        </w:rPr>
        <w:t>EXPERIENCE</w:t>
      </w:r>
    </w:p>
    <w:p>
      <w:pPr>
        <w:spacing w:after="0"/>
        <w:jc w:val="left"/>
        <w:rPr>
          <w:b/>
          <w:sz w:val="24"/>
        </w:rPr>
        <w:sectPr>
          <w:type w:val="continuous"/>
          <w:pgSz w:w="11920" w:h="16860"/>
          <w:pgMar w:top="420" w:bottom="280" w:left="141" w:right="141"/>
          <w:cols w:num="2" w:equalWidth="0">
            <w:col w:w="1503" w:space="2310"/>
            <w:col w:w="7825"/>
          </w:cols>
        </w:sectPr>
      </w:pPr>
    </w:p>
    <w:p>
      <w:pPr>
        <w:pStyle w:val="BodyText"/>
        <w:spacing w:before="211"/>
        <w:ind w:left="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420" w:bottom="280" w:left="141" w:right="141"/>
        </w:sectPr>
      </w:pPr>
    </w:p>
    <w:p>
      <w:pPr>
        <w:pStyle w:val="BodyText"/>
        <w:spacing w:line="278" w:lineRule="auto" w:before="75"/>
        <w:ind w:left="435" w:right="115"/>
      </w:pPr>
      <w:r>
        <w:rPr>
          <w:w w:val="105"/>
        </w:rPr>
        <w:t>Master of Education (M.Ed.) in Behavioral Leadership</w:t>
      </w:r>
    </w:p>
    <w:p>
      <w:pPr>
        <w:pStyle w:val="BodyText"/>
        <w:spacing w:before="77"/>
        <w:ind w:left="0"/>
      </w:pPr>
    </w:p>
    <w:p>
      <w:pPr>
        <w:pStyle w:val="BodyText"/>
        <w:spacing w:line="261" w:lineRule="auto"/>
        <w:ind w:left="435" w:right="115"/>
      </w:pPr>
      <w:r>
        <w:rPr/>
        <w:t>University of Missouri | Kansas City, MO</w:t>
      </w:r>
    </w:p>
    <w:p>
      <w:pPr>
        <w:pStyle w:val="BodyText"/>
        <w:spacing w:before="14"/>
        <w:ind w:left="435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186"/>
        <w:ind w:left="0"/>
      </w:pPr>
    </w:p>
    <w:p>
      <w:pPr>
        <w:pStyle w:val="BodyText"/>
        <w:spacing w:line="278" w:lineRule="auto"/>
        <w:ind w:left="435" w:right="115"/>
      </w:pPr>
      <w:r>
        <w:rPr>
          <w:w w:val="105"/>
        </w:rPr>
        <w:t>Bachelor of Science (B.S.) in </w:t>
      </w:r>
      <w:r>
        <w:rPr>
          <w:spacing w:val="-2"/>
          <w:w w:val="105"/>
        </w:rPr>
        <w:t>Psychology</w:t>
      </w:r>
    </w:p>
    <w:p>
      <w:pPr>
        <w:pStyle w:val="BodyText"/>
        <w:spacing w:before="78"/>
        <w:ind w:left="0"/>
      </w:pPr>
    </w:p>
    <w:p>
      <w:pPr>
        <w:pStyle w:val="BodyText"/>
        <w:spacing w:line="278" w:lineRule="auto"/>
        <w:ind w:left="435"/>
      </w:pPr>
      <w:r>
        <w:rPr>
          <w:w w:val="105"/>
        </w:rPr>
        <w:t>Avila University | Kansas City, MO May 2012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72"/>
        <w:ind w:left="0"/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8" w:lineRule="auto" w:before="153"/>
        <w:ind w:left="44" w:right="1999"/>
      </w:pPr>
      <w:r>
        <w:rPr/>
        <w:br w:type="column"/>
      </w:r>
      <w:r>
        <w:rPr>
          <w:w w:val="105"/>
        </w:rPr>
        <w:t>Assistant Principal </w:t>
      </w:r>
      <w:r>
        <w:rPr>
          <w:w w:val="105"/>
          <w:position w:val="2"/>
        </w:rPr>
        <w:t>| </w:t>
      </w:r>
      <w:r>
        <w:rPr>
          <w:w w:val="105"/>
        </w:rPr>
        <w:t>Kansas City Public Schools, Kansas City, MO July 2018 – Present</w:t>
      </w:r>
    </w:p>
    <w:p>
      <w:pPr>
        <w:pStyle w:val="BodyText"/>
        <w:spacing w:before="37"/>
        <w:ind w:left="0"/>
      </w:pP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01" w:lineRule="auto" w:before="0" w:after="0"/>
        <w:ind w:left="528" w:right="117" w:hanging="298"/>
        <w:jc w:val="left"/>
        <w:rPr>
          <w:position w:val="-4"/>
          <w:sz w:val="31"/>
        </w:rPr>
      </w:pPr>
      <w:r>
        <w:rPr>
          <w:w w:val="105"/>
          <w:sz w:val="18"/>
        </w:rPr>
        <w:t>Reduced out-of-school suspensions by 40% over 4 years by replacing exclusionary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discipline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restorative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conferencing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models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individualized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re-entry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plans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04" w:lineRule="auto" w:before="78" w:after="0"/>
        <w:ind w:left="528" w:right="151" w:hanging="298"/>
        <w:jc w:val="left"/>
        <w:rPr>
          <w:position w:val="-2"/>
          <w:sz w:val="31"/>
        </w:rPr>
      </w:pPr>
      <w:r>
        <w:rPr>
          <w:w w:val="105"/>
          <w:sz w:val="18"/>
        </w:rPr>
        <w:t>Created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tiered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behavior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intervention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frameworks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collaboration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the counseling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team,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chronic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discipline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cases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35%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Tier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2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Tier</w:t>
      </w:r>
    </w:p>
    <w:p>
      <w:pPr>
        <w:pStyle w:val="BodyText"/>
        <w:spacing w:before="39"/>
        <w:ind w:left="528"/>
      </w:pPr>
      <w:r>
        <w:rPr>
          <w:w w:val="105"/>
        </w:rPr>
        <w:t>3</w:t>
      </w:r>
      <w:r>
        <w:rPr>
          <w:spacing w:val="19"/>
          <w:w w:val="105"/>
        </w:rPr>
        <w:t> </w:t>
      </w:r>
      <w:r>
        <w:rPr>
          <w:w w:val="105"/>
        </w:rPr>
        <w:t>targeted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supports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01" w:lineRule="auto" w:before="74" w:after="0"/>
        <w:ind w:left="528" w:right="324" w:hanging="298"/>
        <w:jc w:val="left"/>
        <w:rPr>
          <w:position w:val="-4"/>
          <w:sz w:val="31"/>
        </w:rPr>
      </w:pPr>
      <w:r>
        <w:rPr>
          <w:w w:val="105"/>
          <w:sz w:val="18"/>
        </w:rPr>
        <w:t>Led professional development on de-escalation techniques for 40 staff members,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85%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teachers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reporting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confidence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managing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classroom</w:t>
      </w:r>
    </w:p>
    <w:p>
      <w:pPr>
        <w:pStyle w:val="BodyText"/>
        <w:spacing w:before="40"/>
        <w:ind w:left="528"/>
      </w:pPr>
      <w:r>
        <w:rPr>
          <w:w w:val="105"/>
        </w:rPr>
        <w:t>behavior</w:t>
      </w:r>
      <w:r>
        <w:rPr>
          <w:spacing w:val="40"/>
          <w:w w:val="105"/>
        </w:rPr>
        <w:t> </w:t>
      </w:r>
      <w:r>
        <w:rPr>
          <w:w w:val="105"/>
        </w:rPr>
        <w:t>post-</w:t>
      </w:r>
      <w:r>
        <w:rPr>
          <w:spacing w:val="-2"/>
          <w:w w:val="105"/>
        </w:rPr>
        <w:t>training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01" w:lineRule="auto" w:before="75" w:after="0"/>
        <w:ind w:left="528" w:right="638" w:hanging="298"/>
        <w:jc w:val="left"/>
        <w:rPr>
          <w:position w:val="-4"/>
          <w:sz w:val="31"/>
        </w:rPr>
      </w:pPr>
      <w:r>
        <w:rPr>
          <w:w w:val="105"/>
          <w:sz w:val="18"/>
        </w:rPr>
        <w:t>Analyzed monthly discipline data to identify disproportionate referral trends,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leading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revised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schoolwide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behavior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policies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25%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reduction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racial</w:t>
      </w:r>
    </w:p>
    <w:p>
      <w:pPr>
        <w:pStyle w:val="BodyText"/>
        <w:spacing w:before="25"/>
        <w:ind w:left="528"/>
      </w:pPr>
      <w:r>
        <w:rPr>
          <w:w w:val="105"/>
        </w:rPr>
        <w:t>referral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disparities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01" w:lineRule="auto" w:before="90" w:after="0"/>
        <w:ind w:left="528" w:right="154" w:hanging="298"/>
        <w:jc w:val="left"/>
        <w:rPr>
          <w:position w:val="-4"/>
          <w:sz w:val="31"/>
        </w:rPr>
      </w:pPr>
      <w:r>
        <w:rPr>
          <w:w w:val="105"/>
          <w:sz w:val="18"/>
        </w:rPr>
        <w:t>Built and maintained relationships with 30+ chronically at-risk students, personally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mediating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conflicts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serving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primary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administrative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contact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families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of</w:t>
      </w:r>
    </w:p>
    <w:p>
      <w:pPr>
        <w:pStyle w:val="BodyText"/>
        <w:spacing w:before="25"/>
        <w:ind w:left="528"/>
      </w:pPr>
      <w:r>
        <w:rPr>
          <w:w w:val="105"/>
        </w:rPr>
        <w:t>high-need</w:t>
      </w:r>
      <w:r>
        <w:rPr>
          <w:spacing w:val="34"/>
          <w:w w:val="105"/>
        </w:rPr>
        <w:t> </w:t>
      </w:r>
      <w:r>
        <w:rPr>
          <w:spacing w:val="-2"/>
          <w:w w:val="105"/>
        </w:rPr>
        <w:t>students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141" w:right="141"/>
          <w:cols w:num="2" w:equalWidth="0">
            <w:col w:w="3348" w:space="409"/>
            <w:col w:w="7881"/>
          </w:cols>
        </w:sectPr>
      </w:pP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01" w:lineRule="auto" w:before="89" w:after="0"/>
        <w:ind w:left="732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Restorative justice and conferencing models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35" w:lineRule="exact" w:before="39" w:after="0"/>
        <w:ind w:left="731" w:right="0" w:hanging="296"/>
        <w:jc w:val="left"/>
        <w:rPr>
          <w:position w:val="-2"/>
          <w:sz w:val="31"/>
        </w:rPr>
      </w:pPr>
      <w:r>
        <w:rPr>
          <w:sz w:val="18"/>
        </w:rPr>
        <w:t>BIP</w:t>
      </w:r>
      <w:r>
        <w:rPr>
          <w:spacing w:val="12"/>
          <w:sz w:val="18"/>
        </w:rPr>
        <w:t> </w:t>
      </w:r>
      <w:r>
        <w:rPr>
          <w:spacing w:val="-2"/>
          <w:sz w:val="18"/>
        </w:rPr>
        <w:t>development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01" w:lineRule="auto" w:before="89" w:after="0"/>
        <w:ind w:left="732" w:right="855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Partnered with local mental health providers to establish on-site counseling services,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crisis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escalations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requiring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external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intervention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50%</w:t>
      </w:r>
    </w:p>
    <w:p>
      <w:pPr>
        <w:pStyle w:val="ListParagraph"/>
        <w:spacing w:after="0" w:line="201" w:lineRule="auto"/>
        <w:jc w:val="left"/>
        <w:rPr>
          <w:position w:val="-4"/>
          <w:sz w:val="31"/>
        </w:rPr>
        <w:sectPr>
          <w:type w:val="continuous"/>
          <w:pgSz w:w="11920" w:h="16860"/>
          <w:pgMar w:top="420" w:bottom="280" w:left="141" w:right="141"/>
          <w:cols w:num="2" w:equalWidth="0">
            <w:col w:w="2746" w:space="806"/>
            <w:col w:w="8086"/>
          </w:cols>
        </w:sectPr>
      </w:pP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01" w:lineRule="auto" w:before="39" w:after="0"/>
        <w:ind w:left="732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Crisis management and de-escalation protocols</w:t>
      </w:r>
    </w:p>
    <w:p>
      <w:pPr>
        <w:pStyle w:val="BodyText"/>
        <w:spacing w:line="268" w:lineRule="auto" w:before="15"/>
        <w:ind w:left="435" w:right="2121"/>
      </w:pPr>
      <w:r>
        <w:rPr/>
        <w:br w:type="column"/>
      </w:r>
      <w:r>
        <w:rPr>
          <w:w w:val="105"/>
        </w:rPr>
        <w:t>Behavior Specialist </w:t>
      </w:r>
      <w:r>
        <w:rPr>
          <w:w w:val="105"/>
          <w:position w:val="2"/>
        </w:rPr>
        <w:t>| </w:t>
      </w:r>
      <w:r>
        <w:rPr>
          <w:w w:val="105"/>
        </w:rPr>
        <w:t>Kansas City Public Schools, Kansas City, MO August 2013 – June 2018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20" w:bottom="280" w:left="141" w:right="141"/>
          <w:cols w:num="2" w:equalWidth="0">
            <w:col w:w="3176" w:space="190"/>
            <w:col w:w="8272"/>
          </w:cols>
        </w:sectPr>
      </w:pP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189" w:lineRule="auto" w:before="108" w:after="0"/>
        <w:ind w:left="732" w:right="166" w:hanging="298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419362"/>
                            <a:ext cx="9525" cy="8286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2867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0487"/>
                                </a:lnTo>
                                <a:lnTo>
                                  <a:pt x="0" y="5676887"/>
                                </a:lnTo>
                                <a:lnTo>
                                  <a:pt x="0" y="8286724"/>
                                </a:lnTo>
                                <a:lnTo>
                                  <a:pt x="9525" y="8286724"/>
                                </a:lnTo>
                                <a:lnTo>
                                  <a:pt x="9525" y="5676887"/>
                                </a:lnTo>
                                <a:lnTo>
                                  <a:pt x="9525" y="1904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19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19350">
                                <a:moveTo>
                                  <a:pt x="7568183" y="2419349"/>
                                </a:moveTo>
                                <a:lnTo>
                                  <a:pt x="0" y="2419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19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590799"/>
                            <a:ext cx="518731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09575">
                                <a:moveTo>
                                  <a:pt x="5186933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57651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7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7" y="169298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7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39"/>
                                </a:lnTo>
                                <a:lnTo>
                                  <a:pt x="251057" y="437797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56222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63842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419349"/>
                            <a:ext cx="9525" cy="7105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105650">
                                <a:moveTo>
                                  <a:pt x="9524" y="7105649"/>
                                </a:moveTo>
                                <a:lnTo>
                                  <a:pt x="0" y="71056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105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571749"/>
                            <a:ext cx="1828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28625">
                                <a:moveTo>
                                  <a:pt x="1828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54793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1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5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1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53364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62889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5476874"/>
                            <a:ext cx="1828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28625">
                                <a:moveTo>
                                  <a:pt x="1828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5453061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4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6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9"/>
                                </a:lnTo>
                                <a:lnTo>
                                  <a:pt x="463731" y="185443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5"/>
                                </a:lnTo>
                                <a:lnTo>
                                  <a:pt x="446036" y="317613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5438775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5524499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5472" id="docshapegroup1" coordorigin="0,0" coordsize="11919,16860">
                <v:shape style="position:absolute;left:3734;top:3810;width:15;height:13050" id="docshape2" coordorigin="3735,3810" coordsize="15,13050" path="m3750,3810l3735,3810,3735,4110,3735,12750,3735,16860,3750,16860,3750,12750,3750,4110,3750,3810xe" filled="true" fillcolor="#000000" stroked="false">
                  <v:path arrowok="t"/>
                  <v:fill type="solid"/>
                </v:shape>
                <v:rect style="position:absolute;left:0;top:0;width:11919;height:3810" id="docshape3" filled="true" fillcolor="#424242" stroked="false">
                  <v:fill type="solid"/>
                </v:rect>
                <v:rect style="position:absolute;left:3750;top:4080;width:8169;height:645" id="docshape4" filled="true" fillcolor="#533377" stroked="false">
                  <v:fill type="solid"/>
                </v:rect>
                <v:shape style="position:absolute;left:9922;top:4057;width:735;height:690" id="docshape5" coordorigin="9922,4058" coordsize="735,690" path="m10306,4747l10274,4747,10262,4747,10192,4736,10125,4712,10065,4676,10013,4630,9971,4575,9942,4513,9925,4448,9922,4414,9922,4402,9922,4391,9932,4324,9955,4260,9990,4201,10037,4151,10094,4109,10158,4079,10227,4062,10274,4058,10306,4058,10377,4066,10444,4088,10506,4122,10559,4167,10603,4220,10634,4281,10653,4346,10657,4391,10657,4414,10648,4481,10625,4545,10590,4604,10543,4654,10486,4696,10422,4726,10353,4743,10318,4747,10306,4747xe" filled="true" fillcolor="#ffffff" stroked="false">
                  <v:path arrowok="t"/>
                  <v:fill type="solid"/>
                </v:shape>
                <v:shape style="position:absolute;left:9900;top:4035;width:780;height:734" id="docshape6" coordorigin="9900,4035" coordsize="780,734" path="m10319,4769l10261,4769,10236,4767,10223,4765,10198,4759,10186,4757,10127,4737,10115,4731,10093,4719,10082,4713,10061,4701,10051,4693,10031,4677,10022,4669,10004,4653,9996,4643,9980,4625,9972,4615,9958,4595,9952,4585,9940,4565,9934,4553,9925,4531,9920,4519,9913,4497,9910,4485,9905,4461,9903,4449,9901,4425,9900,4413,9900,4389,9901,4377,9903,4353,9905,4341,9910,4317,9920,4283,9925,4271,9934,4249,9952,4217,9958,4207,9972,4187,9980,4177,9996,4159,10004,4151,10022,4133,10031,4125,10051,4109,10061,4103,10082,4089,10093,4083,10115,4071,10127,4067,10150,4057,10162,4053,10186,4047,10198,4043,10236,4037,10261,4035,10319,4035,10344,4037,10382,4043,10394,4047,10418,4053,10430,4057,10453,4067,10465,4071,10480,4079,10264,4079,10241,4081,10198,4089,10176,4095,10145,4107,10135,4113,10115,4123,10106,4127,10087,4139,10078,4145,10061,4159,10053,4165,10037,4181,10029,4189,10015,4205,10009,4213,9996,4231,9991,4241,9980,4259,9967,4287,9963,4297,9956,4317,9954,4329,9949,4349,9948,4359,9946,4381,9945,4389,9945,4413,9946,4423,9948,4443,9949,4455,9954,4475,9956,4485,9963,4505,9967,4515,9975,4535,9980,4545,9991,4563,9996,4571,10009,4589,10015,4597,10029,4615,10037,4623,10053,4637,10061,4645,10078,4657,10087,4663,10106,4675,10115,4681,10135,4691,10176,4707,10198,4713,10241,4721,10264,4723,10480,4723,10465,4731,10453,4737,10394,4757,10382,4759,10357,4765,10344,4767,10319,4769xm10480,4723l10316,4723,10339,4721,10382,4713,10404,4707,10445,4691,10465,4681,10474,4675,10493,4663,10502,4657,10519,4645,10527,4637,10543,4623,10551,4615,10565,4597,10571,4589,10584,4571,10589,4563,10600,4545,10605,4535,10613,4515,10617,4505,10624,4485,10626,4475,10631,4455,10632,4443,10634,4423,10635,4413,10635,4389,10634,4381,10632,4359,10631,4349,10626,4329,10624,4317,10617,4297,10613,4287,10600,4259,10589,4241,10584,4231,10571,4213,10565,4205,10551,4189,10543,4181,10527,4165,10519,4159,10502,4145,10493,4139,10474,4127,10465,4123,10445,4113,10435,4107,10404,4095,10382,4089,10339,4081,10316,4079,10480,4079,10487,4083,10498,4089,10519,4103,10529,4109,10549,4125,10558,4133,10576,4151,10584,4159,10600,4177,10608,4187,10622,4207,10628,4217,10646,4249,10655,4271,10660,4283,10670,4317,10675,4341,10677,4353,10679,4377,10680,4389,10680,4413,10679,4423,10679,4425,10677,4449,10675,4461,10670,4485,10667,4497,10660,4519,10655,4531,10646,4553,10640,4565,10628,4585,10622,4595,10608,4615,10600,4625,10584,4643,10576,4653,10558,4669,10549,4677,10529,4693,10519,4701,10498,4713,10487,4719,10480,4723xe" filled="true" fillcolor="#533377" stroked="false">
                  <v:path arrowok="t"/>
                  <v:fill type="solid"/>
                </v:shape>
                <v:shape style="position:absolute;left:10050;top:4155;width:480;height:495" type="#_x0000_t75" id="docshape7" stroked="false">
                  <v:imagedata r:id="rId6" o:title=""/>
                </v:shape>
                <v:rect style="position:absolute;left:3735;top:3810;width:15;height:11190" id="docshape8" filled="true" fillcolor="#000000" stroked="false">
                  <v:fill type="solid"/>
                </v:rect>
                <v:rect style="position:absolute;left:0;top:4050;width:2880;height:675" id="docshape9" filled="true" fillcolor="#533377" stroked="false">
                  <v:fill type="solid"/>
                </v:rect>
                <v:shape style="position:absolute;left:2542;top:4012;width:735;height:705" id="docshape10" coordorigin="2542,4013" coordsize="735,705" path="m2922,4717l2898,4717,2886,4717,2826,4709,2758,4687,2696,4652,2642,4607,2598,4553,2566,4492,2547,4425,2542,4369,2543,4350,2552,4282,2575,4217,2611,4158,2659,4107,2716,4065,2780,4035,2850,4017,2898,4013,2922,4013,2994,4021,3062,4043,3124,4078,3178,4123,3222,4177,3254,4238,3273,4305,3277,4350,3277,4380,3268,4448,3245,4513,3209,4572,3161,4623,3104,4665,3040,4695,2970,4713,2922,4717xe" filled="true" fillcolor="#ffffff" stroked="false">
                  <v:path arrowok="t"/>
                  <v:fill type="solid"/>
                </v:shape>
                <v:shape style="position:absolute;left:2520;top:3990;width:780;height:748" id="docshape11" coordorigin="2520,3990" coordsize="780,748" path="m2936,4738l2884,4738,2859,4736,2821,4730,2809,4726,2785,4720,2773,4716,2749,4706,2737,4700,2715,4690,2704,4684,2683,4670,2672,4662,2653,4646,2643,4638,2625,4622,2617,4612,2600,4594,2593,4584,2579,4564,2572,4554,2560,4532,2555,4520,2545,4498,2541,4488,2533,4464,2530,4452,2525,4428,2523,4416,2521,4392,2520,4380,2520,4348,2521,4336,2523,4312,2525,4300,2530,4276,2533,4264,2541,4240,2545,4230,2555,4208,2560,4196,2572,4174,2579,4164,2593,4144,2600,4134,2617,4116,2625,4106,2643,4090,2653,4082,2672,4066,2683,4058,2704,4044,2715,4038,2737,4028,2749,4022,2773,4012,2785,4008,2809,4002,2821,3998,2859,3992,2884,3990,2936,3990,2961,3992,2999,3998,3011,4002,3035,4008,3047,4012,3071,4022,3083,4028,3096,4034,2887,4034,2865,4036,2821,4044,2799,4052,2788,4054,2768,4062,2757,4068,2737,4078,2728,4084,2709,4094,2700,4102,2682,4114,2674,4122,2658,4138,2650,4146,2636,4162,2629,4170,2617,4188,2611,4198,2600,4216,2596,4226,2587,4246,2583,4256,2577,4276,2574,4286,2569,4308,2568,4318,2566,4340,2565,4348,2565,4380,2566,4388,2568,4410,2569,4420,2574,4442,2577,4452,2583,4472,2587,4482,2596,4502,2600,4512,2611,4530,2617,4540,2629,4558,2636,4566,2650,4582,2658,4590,2674,4606,2682,4614,2700,4626,2709,4634,2728,4644,2737,4650,2757,4660,2768,4666,2788,4674,2799,4676,2821,4684,2865,4692,2887,4694,3096,4694,3083,4700,3071,4706,3047,4716,3035,4720,3011,4726,2999,4730,2961,4736,2936,4738xm3096,4694l2933,4694,2955,4692,2999,4684,3021,4676,3032,4674,3052,4666,3063,4660,3083,4650,3092,4644,3111,4634,3120,4626,3138,4614,3146,4606,3162,4590,3170,4582,3184,4566,3191,4558,3203,4540,3209,4530,3220,4512,3224,4502,3233,4482,3237,4472,3243,4452,3246,4442,3251,4420,3252,4410,3254,4388,3255,4380,3255,4348,3254,4340,3252,4318,3251,4308,3246,4286,3243,4276,3237,4256,3233,4246,3224,4226,3220,4216,3209,4198,3203,4188,3191,4170,3184,4162,3170,4146,3162,4138,3146,4122,3138,4114,3120,4102,3111,4094,3092,4084,3083,4078,3063,4068,3052,4062,3032,4054,3021,4052,2999,4044,2955,4036,2933,4034,3096,4034,3105,4038,3116,4044,3137,4058,3148,4066,3167,4082,3177,4090,3195,4106,3203,4116,3220,4134,3227,4144,3241,4164,3248,4174,3260,4196,3265,4208,3275,4230,3279,4240,3287,4264,3290,4276,3295,4300,3297,4312,3299,4336,3300,4348,3300,4380,3299,4392,3297,4416,3295,4428,3290,4452,3287,4464,3279,4488,3275,4498,3265,4520,3260,4532,3248,4554,3241,4564,3227,4584,3220,4594,3203,4612,3195,4622,3177,4638,3167,4646,3148,4662,3137,4670,3116,4684,3105,4690,3096,4694xe" filled="true" fillcolor="#533377" stroked="false">
                  <v:path arrowok="t"/>
                  <v:fill type="solid"/>
                </v:shape>
                <v:shape style="position:absolute;left:2670;top:4140;width:480;height:450" type="#_x0000_t75" id="docshape12" stroked="false">
                  <v:imagedata r:id="rId7" o:title=""/>
                </v:shape>
                <v:rect style="position:absolute;left:0;top:8625;width:2880;height:675" id="docshape13" filled="true" fillcolor="#533377" stroked="false">
                  <v:fill type="solid"/>
                </v:rect>
                <v:shape style="position:absolute;left:2542;top:8587;width:735;height:705" id="docshape14" coordorigin="2542,8587" coordsize="735,705" path="m2922,9292l2898,9292,2886,9292,2826,9284,2758,9262,2696,9227,2642,9182,2598,9128,2566,9067,2547,9000,2542,8944,2543,8925,2552,8857,2575,8792,2611,8733,2659,8682,2716,8640,2780,8610,2850,8592,2898,8587,2922,8587,2994,8596,3062,8618,3124,8653,3178,8698,3222,8752,3254,8813,3273,8880,3277,8925,3277,8955,3268,9023,3245,9088,3209,9147,3161,9198,3104,9240,3040,9270,2970,9288,2922,9292xe" filled="true" fillcolor="#ffffff" stroked="false">
                  <v:path arrowok="t"/>
                  <v:fill type="solid"/>
                </v:shape>
                <v:shape style="position:absolute;left:2520;top:8565;width:780;height:748" id="docshape15" coordorigin="2520,8565" coordsize="780,748" path="m2936,9313l2884,9313,2859,9311,2821,9305,2809,9301,2785,9295,2773,9291,2749,9281,2737,9275,2715,9265,2704,9259,2683,9245,2672,9237,2653,9221,2643,9213,2625,9197,2617,9187,2600,9169,2593,9159,2579,9139,2572,9129,2560,9107,2555,9095,2545,9073,2541,9063,2533,9039,2530,9027,2525,9003,2523,8991,2521,8967,2520,8955,2520,8923,2521,8911,2523,8887,2525,8875,2530,8851,2533,8839,2541,8815,2545,8805,2555,8783,2560,8771,2572,8749,2579,8739,2593,8719,2600,8709,2617,8691,2625,8681,2643,8665,2653,8657,2672,8641,2683,8633,2704,8619,2715,8613,2737,8603,2749,8597,2773,8587,2785,8583,2809,8577,2821,8573,2859,8567,2884,8565,2936,8565,2961,8567,2999,8573,3011,8577,3035,8583,3047,8587,3071,8597,3083,8603,3096,8609,2887,8609,2865,8611,2821,8619,2799,8627,2788,8629,2768,8637,2757,8643,2737,8653,2728,8659,2709,8669,2700,8677,2682,8689,2674,8697,2658,8713,2650,8721,2636,8737,2629,8745,2617,8763,2611,8773,2600,8791,2596,8801,2587,8821,2583,8831,2577,8851,2574,8861,2569,8883,2568,8893,2566,8915,2565,8923,2565,8955,2566,8963,2568,8985,2569,8995,2574,9017,2577,9027,2583,9047,2587,9057,2596,9077,2600,9087,2611,9105,2617,9115,2629,9133,2636,9141,2650,9157,2658,9165,2674,9181,2682,9189,2700,9201,2709,9209,2728,9219,2737,9225,2757,9235,2768,9241,2788,9249,2799,9251,2821,9259,2865,9267,2887,9269,3096,9269,3083,9275,3071,9281,3047,9291,3035,9295,3011,9301,2999,9305,2961,9311,2936,9313xm3096,9269l2933,9269,2955,9267,2999,9259,3021,9251,3032,9249,3052,9241,3063,9235,3083,9225,3092,9219,3111,9209,3120,9201,3138,9189,3146,9181,3162,9165,3170,9157,3184,9141,3191,9133,3203,9115,3209,9105,3220,9087,3224,9077,3233,9057,3237,9047,3243,9027,3246,9017,3251,8995,3252,8985,3254,8963,3255,8955,3255,8923,3254,8915,3252,8893,3251,8883,3246,8861,3243,8851,3237,8831,3233,8821,3224,8801,3220,8791,3209,8773,3203,8763,3191,8745,3184,8737,3170,8721,3162,8713,3146,8697,3138,8689,3120,8677,3111,8669,3092,8659,3083,8653,3063,8643,3052,8637,3032,8629,3021,8627,2999,8619,2955,8611,2933,8609,3096,8609,3105,8613,3116,8619,3137,8633,3148,8641,3167,8657,3177,8665,3195,8681,3203,8691,3220,8709,3227,8719,3241,8739,3248,8749,3260,8771,3265,8783,3275,8805,3279,8815,3287,8839,3290,8851,3295,8875,3297,8887,3299,8911,3300,8923,3300,8955,3299,8967,3297,8991,3295,9003,3290,9027,3287,9039,3279,9063,3275,9073,3265,9095,3260,9107,3248,9129,3241,9139,3227,9159,3220,9169,3203,9187,3195,9197,3177,9213,3167,9221,3148,9237,3137,9245,3116,9259,3105,9265,3096,9269xe" filled="true" fillcolor="#533377" stroked="false">
                  <v:path arrowok="t"/>
                  <v:fill type="solid"/>
                </v:shape>
                <v:shape style="position:absolute;left:2670;top:8700;width:480;height:495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Data-informed discipline and referral trend analysis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189" w:lineRule="auto" w:before="110" w:after="0"/>
        <w:ind w:left="732" w:right="711" w:hanging="298"/>
        <w:jc w:val="left"/>
        <w:rPr>
          <w:position w:val="-4"/>
          <w:sz w:val="31"/>
        </w:rPr>
      </w:pPr>
      <w:r>
        <w:rPr>
          <w:w w:val="105"/>
          <w:sz w:val="18"/>
        </w:rPr>
        <w:t>Schoolwide behavior expectations and PBIS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01" w:lineRule="auto" w:before="98" w:after="0"/>
        <w:ind w:left="732" w:right="117" w:hanging="298"/>
        <w:jc w:val="left"/>
        <w:rPr>
          <w:position w:val="-4"/>
          <w:sz w:val="31"/>
        </w:rPr>
      </w:pPr>
      <w:r>
        <w:rPr>
          <w:w w:val="105"/>
          <w:sz w:val="18"/>
        </w:rPr>
        <w:t>Tiered intervention framework </w:t>
      </w:r>
      <w:r>
        <w:rPr>
          <w:spacing w:val="-2"/>
          <w:w w:val="105"/>
          <w:sz w:val="18"/>
        </w:rPr>
        <w:t>design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04" w:lineRule="auto" w:before="77" w:after="0"/>
        <w:ind w:left="732" w:right="597" w:hanging="298"/>
        <w:jc w:val="left"/>
        <w:rPr>
          <w:position w:val="-2"/>
          <w:sz w:val="31"/>
        </w:rPr>
      </w:pPr>
      <w:r>
        <w:rPr>
          <w:w w:val="105"/>
          <w:sz w:val="18"/>
        </w:rPr>
        <w:t>Staff training on trauma-sensitive strategies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189" w:lineRule="auto" w:before="108" w:after="0"/>
        <w:ind w:left="732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Student mediation and conflict </w:t>
      </w:r>
      <w:r>
        <w:rPr>
          <w:spacing w:val="-2"/>
          <w:w w:val="105"/>
          <w:sz w:val="18"/>
        </w:rPr>
        <w:t>resolution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01" w:lineRule="auto" w:before="98" w:after="0"/>
        <w:ind w:left="732" w:right="369" w:hanging="298"/>
        <w:jc w:val="left"/>
        <w:rPr>
          <w:position w:val="-4"/>
          <w:sz w:val="31"/>
        </w:rPr>
      </w:pPr>
      <w:r>
        <w:rPr>
          <w:w w:val="105"/>
          <w:sz w:val="18"/>
        </w:rPr>
        <w:t>At-risk student relationship building and mentoring</w:t>
      </w:r>
    </w:p>
    <w:p>
      <w:pPr>
        <w:pStyle w:val="BodyText"/>
        <w:spacing w:before="24"/>
        <w:ind w:left="0"/>
      </w:pPr>
      <w:r>
        <w:rPr/>
        <w:br w:type="column"/>
      </w:r>
      <w:r>
        <w:rPr/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01" w:lineRule="auto" w:before="0" w:after="0"/>
        <w:ind w:left="732" w:right="483" w:hanging="298"/>
        <w:jc w:val="left"/>
        <w:rPr>
          <w:position w:val="-4"/>
          <w:sz w:val="31"/>
        </w:rPr>
      </w:pPr>
      <w:r>
        <w:rPr>
          <w:w w:val="105"/>
          <w:sz w:val="18"/>
        </w:rPr>
        <w:t>Coached 20 teachers on trauma-sensitive classroom strategies, improving their confidence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skill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supporting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students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challenging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behaviors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as</w:t>
      </w:r>
    </w:p>
    <w:p>
      <w:pPr>
        <w:pStyle w:val="BodyText"/>
        <w:spacing w:before="25"/>
      </w:pPr>
      <w:r>
        <w:rPr>
          <w:w w:val="105"/>
        </w:rPr>
        <w:t>measured</w:t>
      </w:r>
      <w:r>
        <w:rPr>
          <w:spacing w:val="21"/>
          <w:w w:val="105"/>
        </w:rPr>
        <w:t> </w:t>
      </w:r>
      <w:r>
        <w:rPr>
          <w:w w:val="105"/>
        </w:rPr>
        <w:t>by</w:t>
      </w:r>
      <w:r>
        <w:rPr>
          <w:spacing w:val="22"/>
          <w:w w:val="105"/>
        </w:rPr>
        <w:t> </w:t>
      </w:r>
      <w:r>
        <w:rPr>
          <w:w w:val="105"/>
        </w:rPr>
        <w:t>pre/post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surveys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189" w:lineRule="auto" w:before="102" w:after="0"/>
        <w:ind w:left="732" w:right="312" w:hanging="298"/>
        <w:jc w:val="left"/>
        <w:rPr>
          <w:position w:val="-4"/>
          <w:sz w:val="31"/>
        </w:rPr>
      </w:pPr>
      <w:r>
        <w:rPr>
          <w:w w:val="105"/>
          <w:sz w:val="18"/>
        </w:rPr>
        <w:t>Tracked discipline data and designed targeted supports for 50+ students with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repeat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referrals,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contributing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30%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reduction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repeat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incidents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2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school</w:t>
      </w:r>
    </w:p>
    <w:p>
      <w:pPr>
        <w:pStyle w:val="BodyText"/>
        <w:spacing w:before="41"/>
      </w:pPr>
      <w:r>
        <w:rPr>
          <w:spacing w:val="-2"/>
          <w:w w:val="105"/>
        </w:rPr>
        <w:t>years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189" w:lineRule="auto" w:before="102" w:after="0"/>
        <w:ind w:left="732" w:right="790" w:hanging="298"/>
        <w:jc w:val="left"/>
        <w:rPr>
          <w:position w:val="-4"/>
          <w:sz w:val="31"/>
        </w:rPr>
      </w:pPr>
      <w:r>
        <w:rPr>
          <w:w w:val="105"/>
          <w:sz w:val="18"/>
        </w:rPr>
        <w:t>Developed individualized BIPs for 25 students annually in collaboration with teachers, parents, and mental health professionals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01" w:lineRule="auto" w:before="98" w:after="0"/>
        <w:ind w:left="732" w:right="596" w:hanging="298"/>
        <w:jc w:val="left"/>
        <w:rPr>
          <w:position w:val="-4"/>
          <w:sz w:val="31"/>
        </w:rPr>
      </w:pPr>
      <w:r>
        <w:rPr>
          <w:w w:val="105"/>
          <w:sz w:val="18"/>
        </w:rPr>
        <w:t>Facilitated restorative circles and conflict mediation sessions for 100+ student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conflicts per year, achieving resolution without suspension in 80% of cases</w:t>
      </w:r>
    </w:p>
    <w:sectPr>
      <w:type w:val="continuous"/>
      <w:pgSz w:w="11920" w:h="16860"/>
      <w:pgMar w:top="420" w:bottom="280" w:left="141" w:right="141"/>
      <w:cols w:num="2" w:equalWidth="0">
        <w:col w:w="3412" w:space="140"/>
        <w:col w:w="808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2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4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3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2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732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44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7"/>
      <w:ind w:left="547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32" w:right="3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2026-03-21T17:41:46Z</dcterms:created>
  <dcterms:modified xsi:type="dcterms:W3CDTF">2026-03-21T17:41:46Z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2026-03-21T00:00:00Z</vt:filetime>
  </property>
  <property fmtid="{D5CDD505-2E9C-101B-9397-08002B2CF9AE}" pid="5" name="Producer">
    <vt:lpwstr>Skia/PDF m121</vt:lpwstr>
  </property>
</Properties>
</file>