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112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Dallas,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7"/>
          <w:w w:val="105"/>
          <w:sz w:val="16"/>
        </w:rPr>
        <w:t>TX</w:t>
      </w:r>
    </w:p>
    <w:p>
      <w:pPr>
        <w:pStyle w:val="BodyText"/>
        <w:spacing w:before="66"/>
        <w:ind w:left="0"/>
        <w:rPr>
          <w:sz w:val="16"/>
        </w:rPr>
      </w:pPr>
    </w:p>
    <w:p>
      <w:pPr>
        <w:spacing w:before="1"/>
        <w:ind w:left="0" w:right="13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Jamie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Wilson</w:t>
      </w:r>
    </w:p>
    <w:p>
      <w:pPr>
        <w:pStyle w:val="Heading2"/>
      </w:pPr>
      <w:r>
        <w:rPr>
          <w:color w:val="FFFFFF"/>
        </w:rPr>
        <w:t>Retail</w:t>
      </w:r>
      <w:r>
        <w:rPr>
          <w:color w:val="FFFFFF"/>
          <w:spacing w:val="23"/>
        </w:rPr>
        <w:t> </w:t>
      </w:r>
      <w:r>
        <w:rPr>
          <w:color w:val="FFFFFF"/>
        </w:rPr>
        <w:t>Chief</w:t>
      </w:r>
      <w:r>
        <w:rPr>
          <w:color w:val="FFFFFF"/>
          <w:spacing w:val="23"/>
        </w:rPr>
        <w:t> </w:t>
      </w:r>
      <w:r>
        <w:rPr>
          <w:color w:val="FFFFFF"/>
        </w:rPr>
        <w:t>Executive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Officer</w:t>
      </w:r>
    </w:p>
    <w:p>
      <w:pPr>
        <w:spacing w:before="185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Dynamic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retail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CEO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omnichannel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strategy,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e-commerce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growth,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supply-chain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optimization</w:t>
      </w:r>
    </w:p>
    <w:p>
      <w:pPr>
        <w:spacing w:line="273" w:lineRule="auto" w:before="26"/>
        <w:ind w:left="401" w:right="34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Dynamic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CEO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omnichannel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specialty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big-box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grow annual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$500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$750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million,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increase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online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80%,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logistics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costs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22%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supply-chain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optimization.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P&amp;L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e-commerce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acceleration,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loyalty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CRM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Skilled 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profitable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integrating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physical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modern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consumers.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2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53"/>
      </w:pPr>
      <w:r>
        <w:rPr>
          <w:color w:val="F5F5F5"/>
          <w:spacing w:val="-2"/>
        </w:rPr>
        <w:t>EDUCATION</w:t>
      </w:r>
    </w:p>
    <w:p>
      <w:pPr>
        <w:pStyle w:val="BodyText"/>
        <w:spacing w:before="154"/>
        <w:ind w:left="0"/>
        <w:rPr>
          <w:b/>
          <w:sz w:val="28"/>
        </w:rPr>
      </w:pPr>
    </w:p>
    <w:p>
      <w:pPr>
        <w:pStyle w:val="BodyText"/>
        <w:spacing w:line="261" w:lineRule="auto" w:before="1"/>
        <w:ind w:left="233"/>
      </w:pPr>
      <w:r>
        <w:rPr>
          <w:w w:val="105"/>
        </w:rPr>
        <w:t>Master of Business </w:t>
      </w:r>
      <w:r>
        <w:rPr>
          <w:spacing w:val="-2"/>
          <w:w w:val="105"/>
        </w:rPr>
        <w:t>Administration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(MBA)</w:t>
      </w:r>
    </w:p>
    <w:p>
      <w:pPr>
        <w:pStyle w:val="BodyText"/>
        <w:spacing w:before="106"/>
        <w:ind w:left="0"/>
      </w:pPr>
    </w:p>
    <w:p>
      <w:pPr>
        <w:pStyle w:val="BodyText"/>
        <w:spacing w:line="261" w:lineRule="auto"/>
        <w:ind w:left="233"/>
      </w:pPr>
      <w:r>
        <w:rPr/>
        <w:t>Southern Methodist University, Dallas, TX</w:t>
      </w:r>
    </w:p>
    <w:p>
      <w:pPr>
        <w:pStyle w:val="BodyText"/>
        <w:spacing w:before="14"/>
        <w:ind w:left="23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ind w:left="0"/>
      </w:pPr>
    </w:p>
    <w:p>
      <w:pPr>
        <w:pStyle w:val="BodyText"/>
        <w:spacing w:before="170"/>
        <w:ind w:left="0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14"/>
        </w:rPr>
        <w:t> </w:t>
      </w:r>
      <w:r>
        <w:rPr>
          <w:color w:val="F5F5F5"/>
          <w:spacing w:val="-2"/>
        </w:rPr>
        <w:t>SKILLS</w:t>
      </w:r>
    </w:p>
    <w:p>
      <w:pPr>
        <w:spacing w:before="68"/>
        <w:ind w:left="66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B15D05"/>
          <w:spacing w:val="-2"/>
          <w:sz w:val="28"/>
        </w:rPr>
        <w:t>PROFESSIONAL</w:t>
      </w:r>
      <w:r>
        <w:rPr>
          <w:b/>
          <w:color w:val="B15D05"/>
          <w:spacing w:val="-16"/>
          <w:sz w:val="28"/>
        </w:rPr>
        <w:t> </w:t>
      </w:r>
      <w:r>
        <w:rPr>
          <w:b/>
          <w:color w:val="B15D05"/>
          <w:spacing w:val="-2"/>
          <w:sz w:val="28"/>
        </w:rPr>
        <w:t>EXPERIENCE</w:t>
      </w:r>
    </w:p>
    <w:p>
      <w:pPr>
        <w:pStyle w:val="BodyText"/>
        <w:spacing w:before="180"/>
        <w:ind w:left="66"/>
      </w:pPr>
      <w:r>
        <w:rPr>
          <w:w w:val="105"/>
        </w:rPr>
        <w:t>Chief</w:t>
      </w:r>
      <w:r>
        <w:rPr>
          <w:spacing w:val="9"/>
          <w:w w:val="105"/>
        </w:rPr>
        <w:t> </w:t>
      </w:r>
      <w:r>
        <w:rPr>
          <w:w w:val="105"/>
        </w:rPr>
        <w:t>Executive</w:t>
      </w:r>
      <w:r>
        <w:rPr>
          <w:spacing w:val="9"/>
          <w:w w:val="105"/>
        </w:rPr>
        <w:t> </w:t>
      </w:r>
      <w:r>
        <w:rPr>
          <w:w w:val="105"/>
        </w:rPr>
        <w:t>Officer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StyleMart</w:t>
      </w:r>
      <w:r>
        <w:rPr>
          <w:spacing w:val="10"/>
          <w:w w:val="105"/>
        </w:rPr>
        <w:t> </w:t>
      </w:r>
      <w:r>
        <w:rPr>
          <w:w w:val="105"/>
        </w:rPr>
        <w:t>Retail</w:t>
      </w:r>
      <w:r>
        <w:rPr>
          <w:spacing w:val="10"/>
          <w:w w:val="105"/>
        </w:rPr>
        <w:t> </w:t>
      </w:r>
      <w:r>
        <w:rPr>
          <w:w w:val="105"/>
        </w:rPr>
        <w:t>Group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Dallas,</w:t>
      </w:r>
      <w:r>
        <w:rPr>
          <w:spacing w:val="6"/>
          <w:w w:val="105"/>
        </w:rPr>
        <w:t> </w:t>
      </w:r>
      <w:r>
        <w:rPr>
          <w:spacing w:val="-7"/>
          <w:w w:val="105"/>
        </w:rPr>
        <w:t>TX</w:t>
      </w:r>
    </w:p>
    <w:p>
      <w:pPr>
        <w:pStyle w:val="BodyText"/>
        <w:spacing w:before="25"/>
        <w:ind w:left="66"/>
      </w:pPr>
      <w:r>
        <w:rPr/>
        <w:t>March</w:t>
      </w:r>
      <w:r>
        <w:rPr>
          <w:spacing w:val="24"/>
        </w:rPr>
        <w:t> </w:t>
      </w:r>
      <w:r>
        <w:rPr/>
        <w:t>2018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before="32"/>
        <w:ind w:left="0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0" w:after="0"/>
        <w:ind w:left="568" w:right="106" w:hanging="298"/>
        <w:jc w:val="left"/>
        <w:rPr>
          <w:sz w:val="18"/>
        </w:rPr>
      </w:pPr>
      <w:r>
        <w:rPr>
          <w:w w:val="105"/>
          <w:sz w:val="18"/>
        </w:rPr>
        <w:t>Grew annual revenue from $500 million to $750 million over five years by driving 80%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sales,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launching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commerce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2.1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million</w:t>
      </w:r>
    </w:p>
    <w:p>
      <w:pPr>
        <w:pStyle w:val="BodyText"/>
        <w:spacing w:before="25"/>
        <w:ind w:left="568"/>
      </w:pPr>
      <w:r>
        <w:rPr>
          <w:w w:val="105"/>
        </w:rPr>
        <w:t>downloads,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expanding</w:t>
      </w:r>
      <w:r>
        <w:rPr>
          <w:spacing w:val="22"/>
          <w:w w:val="105"/>
        </w:rPr>
        <w:t> </w:t>
      </w:r>
      <w:r>
        <w:rPr>
          <w:w w:val="105"/>
        </w:rPr>
        <w:t>into</w:t>
      </w:r>
      <w:r>
        <w:rPr>
          <w:spacing w:val="23"/>
          <w:w w:val="105"/>
        </w:rPr>
        <w:t> </w:t>
      </w:r>
      <w:r>
        <w:rPr>
          <w:w w:val="105"/>
        </w:rPr>
        <w:t>three</w:t>
      </w:r>
      <w:r>
        <w:rPr>
          <w:spacing w:val="22"/>
          <w:w w:val="105"/>
        </w:rPr>
        <w:t> </w:t>
      </w:r>
      <w:r>
        <w:rPr>
          <w:w w:val="105"/>
        </w:rPr>
        <w:t>new</w:t>
      </w:r>
      <w:r>
        <w:rPr>
          <w:spacing w:val="23"/>
          <w:w w:val="105"/>
        </w:rPr>
        <w:t> </w:t>
      </w:r>
      <w:r>
        <w:rPr>
          <w:w w:val="105"/>
        </w:rPr>
        <w:t>product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categories.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200" w:hanging="298"/>
        <w:jc w:val="left"/>
        <w:rPr>
          <w:sz w:val="18"/>
        </w:rPr>
      </w:pPr>
      <w:r>
        <w:rPr>
          <w:w w:val="105"/>
          <w:sz w:val="18"/>
        </w:rPr>
        <w:t>Optimized supply chain operations through carrier network renegotiations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investments,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in-</w:t>
      </w:r>
    </w:p>
    <w:p>
      <w:pPr>
        <w:pStyle w:val="BodyText"/>
        <w:spacing w:before="41"/>
        <w:ind w:left="568"/>
      </w:pPr>
      <w:r>
        <w:rPr>
          <w:w w:val="105"/>
        </w:rPr>
        <w:t>stock</w:t>
      </w:r>
      <w:r>
        <w:rPr>
          <w:spacing w:val="12"/>
          <w:w w:val="105"/>
        </w:rPr>
        <w:t> </w:t>
      </w:r>
      <w:r>
        <w:rPr>
          <w:w w:val="105"/>
        </w:rPr>
        <w:t>availability</w:t>
      </w:r>
      <w:r>
        <w:rPr>
          <w:spacing w:val="14"/>
          <w:w w:val="105"/>
        </w:rPr>
        <w:t> </w:t>
      </w:r>
      <w:r>
        <w:rPr>
          <w:w w:val="105"/>
        </w:rPr>
        <w:t>from</w:t>
      </w:r>
      <w:r>
        <w:rPr>
          <w:spacing w:val="13"/>
          <w:w w:val="105"/>
        </w:rPr>
        <w:t> </w:t>
      </w:r>
      <w:r>
        <w:rPr>
          <w:w w:val="105"/>
        </w:rPr>
        <w:t>83%</w:t>
      </w:r>
      <w:r>
        <w:rPr>
          <w:spacing w:val="12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96%.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327" w:hanging="298"/>
        <w:jc w:val="left"/>
        <w:rPr>
          <w:sz w:val="18"/>
        </w:rPr>
      </w:pPr>
      <w:r>
        <w:rPr>
          <w:w w:val="105"/>
          <w:sz w:val="18"/>
        </w:rPr>
        <w:t>Launched a tiered loyalty program that grew membership to 1.2 million active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members within two years, generating 38% of total revenue from loyalty</w:t>
      </w:r>
    </w:p>
    <w:p>
      <w:pPr>
        <w:pStyle w:val="BodyText"/>
        <w:spacing w:before="41"/>
        <w:ind w:left="568"/>
      </w:pPr>
      <w:r>
        <w:rPr>
          <w:w w:val="105"/>
        </w:rPr>
        <w:t>cardholders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2"/>
          <w:w w:val="105"/>
        </w:rPr>
        <w:t> </w:t>
      </w:r>
      <w:r>
        <w:rPr>
          <w:w w:val="105"/>
        </w:rPr>
        <w:t>2.4x</w:t>
      </w:r>
      <w:r>
        <w:rPr>
          <w:spacing w:val="23"/>
          <w:w w:val="105"/>
        </w:rPr>
        <w:t> </w:t>
      </w:r>
      <w:r>
        <w:rPr>
          <w:w w:val="105"/>
        </w:rPr>
        <w:t>higher</w:t>
      </w:r>
      <w:r>
        <w:rPr>
          <w:spacing w:val="22"/>
          <w:w w:val="105"/>
        </w:rPr>
        <w:t> </w:t>
      </w:r>
      <w:r>
        <w:rPr>
          <w:w w:val="105"/>
        </w:rPr>
        <w:t>average</w:t>
      </w:r>
      <w:r>
        <w:rPr>
          <w:spacing w:val="22"/>
          <w:w w:val="105"/>
        </w:rPr>
        <w:t> </w:t>
      </w:r>
      <w:r>
        <w:rPr>
          <w:w w:val="105"/>
        </w:rPr>
        <w:t>transaction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values.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751" w:space="727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36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Omnichannel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retail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8" w:after="0"/>
        <w:ind w:left="531" w:right="475" w:hanging="298"/>
        <w:jc w:val="left"/>
        <w:rPr>
          <w:sz w:val="18"/>
        </w:rPr>
      </w:pPr>
      <w:r>
        <w:rPr>
          <w:w w:val="105"/>
          <w:sz w:val="18"/>
        </w:rPr>
        <w:t>E-commerce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digital acceleration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323" w:hanging="298"/>
        <w:jc w:val="left"/>
        <w:rPr>
          <w:sz w:val="18"/>
        </w:rPr>
      </w:pPr>
      <w:r>
        <w:rPr>
          <w:w w:val="105"/>
          <w:sz w:val="18"/>
        </w:rPr>
        <w:t>Supply-chain optimization 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10" w:after="0"/>
        <w:ind w:left="531" w:right="664" w:hanging="298"/>
        <w:jc w:val="left"/>
        <w:rPr>
          <w:sz w:val="18"/>
        </w:rPr>
      </w:pPr>
      <w:r>
        <w:rPr>
          <w:spacing w:val="-2"/>
          <w:w w:val="105"/>
          <w:sz w:val="18"/>
        </w:rPr>
        <w:t>P&amp;L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ﬁnancial oversight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7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Loyalty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development and 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1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transformation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same-day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launch, buy-online-pickup-in-store (BOPIS) expansion, and AI-powered personalization,</w:t>
      </w:r>
    </w:p>
    <w:p>
      <w:pPr>
        <w:pStyle w:val="BodyText"/>
        <w:spacing w:before="41"/>
      </w:pPr>
      <w:r>
        <w:rPr>
          <w:w w:val="105"/>
        </w:rPr>
        <w:t>increasing</w:t>
      </w:r>
      <w:r>
        <w:rPr>
          <w:spacing w:val="24"/>
          <w:w w:val="105"/>
        </w:rPr>
        <w:t> </w:t>
      </w:r>
      <w:r>
        <w:rPr>
          <w:w w:val="105"/>
        </w:rPr>
        <w:t>digital</w:t>
      </w:r>
      <w:r>
        <w:rPr>
          <w:spacing w:val="24"/>
          <w:w w:val="105"/>
        </w:rPr>
        <w:t> </w:t>
      </w:r>
      <w:r>
        <w:rPr>
          <w:w w:val="105"/>
        </w:rPr>
        <w:t>conversion</w:t>
      </w:r>
      <w:r>
        <w:rPr>
          <w:spacing w:val="24"/>
          <w:w w:val="105"/>
        </w:rPr>
        <w:t> </w:t>
      </w:r>
      <w:r>
        <w:rPr>
          <w:w w:val="105"/>
        </w:rPr>
        <w:t>rates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34%.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75" w:after="0"/>
        <w:ind w:left="531" w:right="421" w:hanging="298"/>
        <w:jc w:val="left"/>
        <w:rPr>
          <w:sz w:val="18"/>
        </w:rPr>
      </w:pPr>
      <w:r>
        <w:rPr>
          <w:w w:val="105"/>
          <w:sz w:val="18"/>
        </w:rPr>
        <w:t>Managed a leadership team of 12 executives and oversaw 8,000 employees 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150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locations,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talent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program that</w:t>
      </w:r>
    </w:p>
    <w:p>
      <w:pPr>
        <w:pStyle w:val="BodyText"/>
        <w:spacing w:before="40"/>
      </w:pPr>
      <w:r>
        <w:rPr>
          <w:w w:val="105"/>
        </w:rPr>
        <w:t>reduced</w:t>
      </w:r>
      <w:r>
        <w:rPr>
          <w:spacing w:val="16"/>
          <w:w w:val="105"/>
        </w:rPr>
        <w:t> </w:t>
      </w:r>
      <w:r>
        <w:rPr>
          <w:w w:val="105"/>
        </w:rPr>
        <w:t>management</w:t>
      </w:r>
      <w:r>
        <w:rPr>
          <w:spacing w:val="16"/>
          <w:w w:val="105"/>
        </w:rPr>
        <w:t> </w:t>
      </w:r>
      <w:r>
        <w:rPr>
          <w:w w:val="105"/>
        </w:rPr>
        <w:t>turnover</w:t>
      </w:r>
      <w:r>
        <w:rPr>
          <w:spacing w:val="16"/>
          <w:w w:val="105"/>
        </w:rPr>
        <w:t> </w:t>
      </w:r>
      <w:r>
        <w:rPr>
          <w:w w:val="105"/>
        </w:rPr>
        <w:t>from</w:t>
      </w:r>
      <w:r>
        <w:rPr>
          <w:spacing w:val="15"/>
          <w:w w:val="105"/>
        </w:rPr>
        <w:t> </w:t>
      </w:r>
      <w:r>
        <w:rPr>
          <w:w w:val="105"/>
        </w:rPr>
        <w:t>28%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15%.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74" w:after="0"/>
        <w:ind w:left="531" w:right="124" w:hanging="298"/>
        <w:jc w:val="left"/>
        <w:rPr>
          <w:sz w:val="18"/>
        </w:rPr>
      </w:pPr>
      <w:r>
        <w:rPr>
          <w:w w:val="105"/>
          <w:sz w:val="18"/>
        </w:rPr>
        <w:t>Renegotiated key vendor agreements across the top 20 merchandise suppliers, improving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goods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sold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percentage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points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adding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$30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</w:p>
    <w:p>
      <w:pPr>
        <w:pStyle w:val="BodyText"/>
        <w:spacing w:before="25"/>
      </w:pPr>
      <w:r>
        <w:rPr>
          <w:w w:val="105"/>
        </w:rPr>
        <w:t>gross</w:t>
      </w:r>
      <w:r>
        <w:rPr>
          <w:spacing w:val="18"/>
          <w:w w:val="105"/>
        </w:rPr>
        <w:t> </w:t>
      </w:r>
      <w:r>
        <w:rPr>
          <w:w w:val="105"/>
        </w:rPr>
        <w:t>profit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annually.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3057" w:space="458"/>
            <w:col w:w="7556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CRM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marketing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10" w:after="0"/>
        <w:ind w:left="531" w:right="722" w:hanging="298"/>
        <w:jc w:val="left"/>
        <w:rPr>
          <w:sz w:val="18"/>
        </w:rPr>
      </w:pPr>
      <w:r>
        <w:rPr>
          <w:spacing w:val="-2"/>
          <w:w w:val="105"/>
          <w:sz w:val="18"/>
        </w:rPr>
        <w:t>Store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expansion planning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61" w:hanging="298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merchandise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440" w:hanging="298"/>
        <w:jc w:val="left"/>
        <w:rPr>
          <w:sz w:val="18"/>
        </w:rPr>
      </w:pPr>
      <w:r>
        <w:rPr>
          <w:w w:val="105"/>
          <w:sz w:val="18"/>
        </w:rPr>
        <w:t>Consumer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demand forecasting</w:t>
      </w:r>
    </w:p>
    <w:p>
      <w:pPr>
        <w:pStyle w:val="BodyText"/>
        <w:spacing w:before="47"/>
        <w:ind w:left="0"/>
      </w:pPr>
      <w:r>
        <w:rPr/>
        <w:br w:type="column"/>
      </w:r>
      <w:r>
        <w:rPr/>
      </w:r>
    </w:p>
    <w:p>
      <w:pPr>
        <w:pStyle w:val="BodyText"/>
        <w:ind w:left="233"/>
      </w:pPr>
      <w:r>
        <w:rPr>
          <w:w w:val="105"/>
        </w:rPr>
        <w:t>Chief</w:t>
      </w:r>
      <w:r>
        <w:rPr>
          <w:spacing w:val="8"/>
          <w:w w:val="105"/>
        </w:rPr>
        <w:t> </w:t>
      </w:r>
      <w:r>
        <w:rPr>
          <w:w w:val="105"/>
        </w:rPr>
        <w:t>Operating</w:t>
      </w:r>
      <w:r>
        <w:rPr>
          <w:spacing w:val="8"/>
          <w:w w:val="105"/>
        </w:rPr>
        <w:t> </w:t>
      </w:r>
      <w:r>
        <w:rPr>
          <w:w w:val="105"/>
        </w:rPr>
        <w:t>Officer</w:t>
      </w:r>
      <w:r>
        <w:rPr>
          <w:spacing w:val="6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TrendLine</w:t>
      </w:r>
      <w:r>
        <w:rPr>
          <w:spacing w:val="8"/>
          <w:w w:val="105"/>
        </w:rPr>
        <w:t> </w:t>
      </w:r>
      <w:r>
        <w:rPr>
          <w:w w:val="105"/>
        </w:rPr>
        <w:t>Fashions</w:t>
      </w:r>
      <w:r>
        <w:rPr>
          <w:spacing w:val="9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Dallas,</w:t>
      </w:r>
      <w:r>
        <w:rPr>
          <w:spacing w:val="5"/>
          <w:w w:val="105"/>
        </w:rPr>
        <w:t> </w:t>
      </w:r>
      <w:r>
        <w:rPr>
          <w:spacing w:val="-7"/>
          <w:w w:val="105"/>
        </w:rPr>
        <w:t>TX</w:t>
      </w:r>
    </w:p>
    <w:p>
      <w:pPr>
        <w:pStyle w:val="BodyText"/>
        <w:spacing w:before="25"/>
        <w:ind w:left="233"/>
      </w:pPr>
      <w:r>
        <w:rPr/>
        <w:t>January</w:t>
      </w:r>
      <w:r>
        <w:rPr>
          <w:spacing w:val="34"/>
        </w:rPr>
        <w:t> </w:t>
      </w:r>
      <w:r>
        <w:rPr/>
        <w:t>2012</w:t>
      </w:r>
      <w:r>
        <w:rPr>
          <w:spacing w:val="34"/>
        </w:rPr>
        <w:t> </w:t>
      </w:r>
      <w:r>
        <w:rPr/>
        <w:t>–</w:t>
      </w:r>
      <w:r>
        <w:rPr>
          <w:spacing w:val="34"/>
        </w:rPr>
        <w:t> </w:t>
      </w:r>
      <w:r>
        <w:rPr/>
        <w:t>February</w:t>
      </w:r>
      <w:r>
        <w:rPr>
          <w:spacing w:val="34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27" w:lineRule="exact" w:before="201" w:after="0"/>
        <w:ind w:left="734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P&amp;L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stores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of</w:t>
      </w:r>
    </w:p>
    <w:p>
      <w:pPr>
        <w:pStyle w:val="BodyText"/>
        <w:spacing w:line="177" w:lineRule="exact"/>
        <w:ind w:left="735"/>
      </w:pPr>
      <w:r>
        <w:rPr>
          <w:w w:val="105"/>
        </w:rPr>
        <w:t>$420</w:t>
      </w:r>
      <w:r>
        <w:rPr>
          <w:spacing w:val="16"/>
          <w:w w:val="105"/>
        </w:rPr>
        <w:t> </w:t>
      </w:r>
      <w:r>
        <w:rPr>
          <w:w w:val="105"/>
        </w:rPr>
        <w:t>million,</w:t>
      </w:r>
      <w:r>
        <w:rPr>
          <w:spacing w:val="17"/>
          <w:w w:val="105"/>
        </w:rPr>
        <w:t> </w:t>
      </w:r>
      <w:r>
        <w:rPr>
          <w:w w:val="105"/>
        </w:rPr>
        <w:t>improving</w:t>
      </w:r>
      <w:r>
        <w:rPr>
          <w:spacing w:val="16"/>
          <w:w w:val="105"/>
        </w:rPr>
        <w:t> </w:t>
      </w:r>
      <w:r>
        <w:rPr>
          <w:w w:val="105"/>
        </w:rPr>
        <w:t>same-store</w:t>
      </w:r>
      <w:r>
        <w:rPr>
          <w:spacing w:val="17"/>
          <w:w w:val="105"/>
        </w:rPr>
        <w:t> </w:t>
      </w:r>
      <w:r>
        <w:rPr>
          <w:w w:val="105"/>
        </w:rPr>
        <w:t>comparable</w:t>
      </w:r>
      <w:r>
        <w:rPr>
          <w:spacing w:val="16"/>
          <w:w w:val="105"/>
        </w:rPr>
        <w:t> </w:t>
      </w:r>
      <w:r>
        <w:rPr>
          <w:w w:val="105"/>
        </w:rPr>
        <w:t>sales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6"/>
          <w:w w:val="105"/>
        </w:rPr>
        <w:t> </w:t>
      </w:r>
      <w:r>
        <w:rPr>
          <w:w w:val="105"/>
        </w:rPr>
        <w:t>8%</w:t>
      </w:r>
      <w:r>
        <w:rPr>
          <w:spacing w:val="16"/>
          <w:w w:val="105"/>
        </w:rPr>
        <w:t> </w:t>
      </w:r>
      <w:r>
        <w:rPr>
          <w:w w:val="105"/>
        </w:rPr>
        <w:t>annually</w:t>
      </w:r>
      <w:r>
        <w:rPr>
          <w:spacing w:val="16"/>
          <w:w w:val="105"/>
        </w:rPr>
        <w:t> </w:t>
      </w:r>
      <w:r>
        <w:rPr>
          <w:w w:val="105"/>
        </w:rPr>
        <w:t>over</w:t>
      </w:r>
      <w:r>
        <w:rPr>
          <w:spacing w:val="17"/>
          <w:w w:val="105"/>
        </w:rPr>
        <w:t> </w:t>
      </w:r>
      <w:r>
        <w:rPr>
          <w:spacing w:val="-10"/>
          <w:w w:val="105"/>
        </w:rPr>
        <w:t>a</w:t>
      </w:r>
    </w:p>
    <w:p>
      <w:pPr>
        <w:pStyle w:val="BodyText"/>
        <w:spacing w:before="33"/>
        <w:ind w:left="735"/>
      </w:pPr>
      <w:r>
        <w:rPr>
          <w:w w:val="105"/>
        </w:rPr>
        <w:t>three-year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period.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101" w:after="0"/>
        <w:ind w:left="735" w:right="124" w:hanging="298"/>
        <w:jc w:val="left"/>
        <w:rPr>
          <w:sz w:val="18"/>
        </w:rPr>
      </w:pPr>
      <w:r>
        <w:rPr>
          <w:w w:val="105"/>
          <w:sz w:val="18"/>
        </w:rPr>
        <w:t>Implemented a CRM platform across all store locations and digital channels, boosting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ROI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lifetime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value</w:t>
      </w:r>
    </w:p>
    <w:p>
      <w:pPr>
        <w:pStyle w:val="BodyText"/>
        <w:spacing w:before="42"/>
        <w:ind w:left="735"/>
      </w:pP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18%.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101" w:after="0"/>
        <w:ind w:left="735" w:right="296" w:hanging="298"/>
        <w:jc w:val="left"/>
        <w:rPr>
          <w:sz w:val="18"/>
        </w:rPr>
      </w:pPr>
      <w:r>
        <w:rPr>
          <w:w w:val="105"/>
          <w:sz w:val="18"/>
        </w:rPr>
        <w:t>Led a store-opening strategy that expanded the portfolio by 50 new locations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years,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selection,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build-out,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grand-opening</w:t>
      </w:r>
    </w:p>
    <w:p>
      <w:pPr>
        <w:pStyle w:val="BodyText"/>
        <w:spacing w:before="41"/>
        <w:ind w:left="735"/>
      </w:pPr>
      <w:r>
        <w:rPr>
          <w:w w:val="105"/>
        </w:rPr>
        <w:t>operations</w:t>
      </w:r>
      <w:r>
        <w:rPr>
          <w:spacing w:val="16"/>
          <w:w w:val="105"/>
        </w:rPr>
        <w:t> </w:t>
      </w:r>
      <w:r>
        <w:rPr>
          <w:w w:val="105"/>
        </w:rPr>
        <w:t>within</w:t>
      </w:r>
      <w:r>
        <w:rPr>
          <w:spacing w:val="17"/>
          <w:w w:val="105"/>
        </w:rPr>
        <w:t> </w:t>
      </w:r>
      <w:r>
        <w:rPr>
          <w:w w:val="105"/>
        </w:rPr>
        <w:t>budget</w:t>
      </w:r>
      <w:r>
        <w:rPr>
          <w:spacing w:val="16"/>
          <w:w w:val="105"/>
        </w:rPr>
        <w:t> </w:t>
      </w:r>
      <w:r>
        <w:rPr>
          <w:w w:val="105"/>
        </w:rPr>
        <w:t>96%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the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time.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988" w:space="322"/>
            <w:col w:w="7761"/>
          </w:cols>
        </w:sectPr>
      </w:pPr>
    </w:p>
    <w:p>
      <w:pPr>
        <w:pStyle w:val="BodyText"/>
        <w:spacing w:before="37"/>
        <w:ind w:left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533662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87"/>
                                </a:lnTo>
                                <a:lnTo>
                                  <a:pt x="0" y="5562587"/>
                                </a:lnTo>
                                <a:lnTo>
                                  <a:pt x="0" y="8172424"/>
                                </a:lnTo>
                                <a:lnTo>
                                  <a:pt x="9525" y="8172424"/>
                                </a:lnTo>
                                <a:lnTo>
                                  <a:pt x="9525" y="5562587"/>
                                </a:lnTo>
                                <a:lnTo>
                                  <a:pt x="9525" y="76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533649"/>
                            <a:ext cx="9525" cy="744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448550">
                                <a:moveTo>
                                  <a:pt x="9524" y="7448549"/>
                                </a:moveTo>
                                <a:lnTo>
                                  <a:pt x="0" y="7448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448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8193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8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8193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6100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8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6100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shape style="position:absolute;left:3809;top:3990;width:15;height:12870" id="docshape2" coordorigin="3810,3990" coordsize="15,12870" path="m3825,3990l3810,3990,3810,4110,3810,12750,3810,16860,3825,16860,3825,12750,3825,4110,3825,3990xe" filled="true" fillcolor="#c18f00" stroked="false">
                  <v:path arrowok="t"/>
                  <v:fill type="solid"/>
                </v:shape>
                <v:rect style="position:absolute;left:0;top:0;width:11919;height:3990" id="docshape3" filled="true" fillcolor="#666666" stroked="false">
                  <v:fill type="solid"/>
                </v:rect>
                <v:shape style="position:absolute;left:11220;top:3470;width:699;height:550" id="docshape4" coordorigin="11220,3470" coordsize="699,550" path="m11918,4020l11220,4020,11918,3470,11918,4020xe" filled="true" fillcolor="#ffffff" stroked="false">
                  <v:path arrowok="t"/>
                  <v:fill type="solid"/>
                </v:shape>
                <v:rect style="position:absolute;left:3810;top:3990;width:15;height:11730" id="docshape5" filled="true" fillcolor="#c18f00" stroked="false">
                  <v:fill type="solid"/>
                </v:rect>
                <v:rect style="position:absolute;left:480;top:4440;width:3120;height:630" id="docshape6" filled="true" fillcolor="#999898" stroked="false">
                  <v:fill type="solid"/>
                </v:rect>
                <v:rect style="position:absolute;left:0;top:4440;width:480;height:630" id="docshape7" filled="true" fillcolor="#fae4cc" stroked="false">
                  <v:fill type="solid"/>
                </v:rect>
                <v:rect style="position:absolute;left:480;top:7260;width:3120;height:630" id="docshape8" filled="true" fillcolor="#999898" stroked="false">
                  <v:fill type="solid"/>
                </v:rect>
                <v:rect style="position:absolute;left:0;top:7260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spacing w:before="1"/>
        <w:ind w:left="3544"/>
      </w:pPr>
      <w:r>
        <w:rPr>
          <w:color w:val="B15D05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240" w:lineRule="auto" w:before="105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(CSCP)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: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APICS,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sectPr>
      <w:type w:val="continuous"/>
      <w:pgSz w:w="11920" w:h="16860"/>
      <w:pgMar w:top="4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12" w:right="1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2026-03-26T14:16:15Z</dcterms:created>
  <dcterms:modified xsi:type="dcterms:W3CDTF">2026-03-26T14:16:15Z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