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006" w:right="0" w:firstLine="0"/>
        <w:jc w:val="left"/>
        <w:rPr>
          <w:sz w:val="78"/>
        </w:rPr>
      </w:pPr>
      <w:r>
        <w:rPr>
          <w:b/>
          <w:color w:val="FFFFFF"/>
          <w:spacing w:val="12"/>
          <w:sz w:val="78"/>
        </w:rPr>
        <w:t>Isabella</w:t>
      </w:r>
      <w:r>
        <w:rPr>
          <w:b/>
          <w:color w:val="FFFFFF"/>
          <w:spacing w:val="32"/>
          <w:sz w:val="78"/>
        </w:rPr>
        <w:t> </w:t>
      </w:r>
      <w:r>
        <w:rPr>
          <w:color w:val="FFFFFF"/>
          <w:spacing w:val="6"/>
          <w:sz w:val="78"/>
        </w:rPr>
        <w:t>Chen</w:t>
      </w:r>
    </w:p>
    <w:p>
      <w:pPr>
        <w:pStyle w:val="Heading2"/>
      </w:pPr>
      <w:r>
        <w:rPr>
          <w:color w:val="FFFFFF"/>
        </w:rPr>
        <w:t>Clinical Case </w:t>
      </w:r>
      <w:r>
        <w:rPr>
          <w:color w:val="FFFFFF"/>
          <w:spacing w:val="-2"/>
        </w:rPr>
        <w:t>Manager</w:t>
      </w:r>
    </w:p>
    <w:p>
      <w:pPr>
        <w:spacing w:line="273" w:lineRule="auto" w:before="184"/>
        <w:ind w:left="4006" w:right="1074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Skilled clinical case manager specializing in mental health care coordination and</w:t>
      </w:r>
      <w:r>
        <w:rPr>
          <w:b/>
          <w:color w:val="FFFFFF"/>
          <w:spacing w:val="4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evidence-based practice</w:t>
      </w:r>
    </w:p>
    <w:p>
      <w:pPr>
        <w:spacing w:line="273" w:lineRule="auto" w:before="1"/>
        <w:ind w:left="4006" w:right="808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 clinical case manager with nine years of expertise providing mental health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coordinating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multidisciplinary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behavioral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health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social services settings. Proficient in evidence-based therapeutic interventions, risk assessment,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crisis management, and individualized care plan development for clients with complex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psychiatric diagnoses. Demonstrated ability to improve treatment adherence and reduce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inpatient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admissions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proactive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coordination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engagement.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Holds an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M.S.W.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advanced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trauma-informed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client-centered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practice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models.</w:t>
      </w:r>
    </w:p>
    <w:p>
      <w:pPr>
        <w:pStyle w:val="BodyText"/>
        <w:rPr>
          <w:sz w:val="28"/>
        </w:rPr>
      </w:pPr>
    </w:p>
    <w:p>
      <w:pPr>
        <w:pStyle w:val="BodyText"/>
        <w:spacing w:before="250"/>
        <w:rPr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52773</wp:posOffset>
                </wp:positionV>
                <wp:extent cx="4996815" cy="32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96815" cy="323850"/>
                          <a:chExt cx="4996815" cy="32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9" y="0"/>
                            <a:ext cx="47110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23850">
                                <a:moveTo>
                                  <a:pt x="0" y="323849"/>
                                </a:moveTo>
                                <a:lnTo>
                                  <a:pt x="4710683" y="323849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57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23850">
                                <a:moveTo>
                                  <a:pt x="285749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9681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63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155355pt;width:393.45pt;height:25.5pt;mso-position-horizontal-relative:page;mso-position-vertical-relative:paragraph;z-index:15729152" id="docshapegroup1" coordorigin="4050,83" coordsize="7869,510">
                <v:rect style="position:absolute;left:4500;top:83;width:7419;height:510" id="docshape2" filled="true" fillcolor="#004f00" stroked="false">
                  <v:fill type="solid"/>
                </v:rect>
                <v:rect style="position:absolute;left:4050;top:83;width:450;height:510" id="docshape3" filled="true" fillcolor="#c18f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50;top:83;width:7869;height:510" type="#_x0000_t202" id="docshape4" filled="false" stroked="false">
                  <v:textbox inset="0,0,0,0">
                    <w:txbxContent>
                      <w:p>
                        <w:pPr>
                          <w:spacing w:before="52"/>
                          <w:ind w:left="63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4F00"/>
        </w:rPr>
        <w:t>Contact</w:t>
      </w:r>
      <w:r>
        <w:rPr>
          <w:color w:val="004F00"/>
          <w:spacing w:val="-18"/>
        </w:rPr>
        <w:t> </w:t>
      </w:r>
      <w:r>
        <w:rPr>
          <w:color w:val="004F00"/>
          <w:spacing w:val="-2"/>
        </w:rPr>
        <w:t>Information</w:t>
      </w:r>
    </w:p>
    <w:p>
      <w:pPr>
        <w:pStyle w:val="BodyText"/>
        <w:spacing w:before="12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60" w:bottom="280" w:left="141" w:right="0"/>
        </w:sectPr>
      </w:pPr>
    </w:p>
    <w:p>
      <w:pPr>
        <w:pStyle w:val="BodyText"/>
        <w:spacing w:before="75"/>
        <w:ind w:left="1030"/>
      </w:pP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ind w:left="1030"/>
      </w:pPr>
      <w:hyperlink r:id="rId5">
        <w:r>
          <w:rPr>
            <w:spacing w:val="-2"/>
            <w:w w:val="105"/>
          </w:rPr>
          <w:t>email@example.com</w:t>
        </w:r>
      </w:hyperlink>
    </w:p>
    <w:p>
      <w:pPr>
        <w:pStyle w:val="BodyText"/>
        <w:spacing w:line="285" w:lineRule="auto" w:before="108"/>
        <w:ind w:left="1030" w:right="103"/>
      </w:pPr>
      <w:r>
        <w:rPr/>
        <w:br w:type="column"/>
      </w:r>
      <w:r>
        <w:rPr>
          <w:spacing w:val="-2"/>
          <w:w w:val="105"/>
        </w:rPr>
        <w:t>CLINICAL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25"/>
          <w:w w:val="105"/>
        </w:rPr>
        <w:t> </w:t>
      </w:r>
      <w:r>
        <w:rPr>
          <w:spacing w:val="-2"/>
          <w:w w:val="105"/>
          <w:position w:val="2"/>
        </w:rPr>
        <w:t>|</w:t>
      </w:r>
      <w:r>
        <w:rPr>
          <w:spacing w:val="-8"/>
          <w:w w:val="105"/>
          <w:position w:val="2"/>
        </w:rPr>
        <w:t> </w:t>
      </w:r>
      <w:r>
        <w:rPr>
          <w:spacing w:val="-2"/>
          <w:w w:val="105"/>
        </w:rPr>
        <w:t>SACRAMENTO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BEHAVIORAL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HEALTH,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SACRAMENTO, </w:t>
      </w:r>
      <w:r>
        <w:rPr>
          <w:spacing w:val="-6"/>
          <w:w w:val="105"/>
        </w:rPr>
        <w:t>CA</w:t>
      </w:r>
    </w:p>
    <w:p>
      <w:pPr>
        <w:pStyle w:val="BodyText"/>
        <w:spacing w:line="186" w:lineRule="exact"/>
        <w:ind w:left="1030"/>
      </w:pPr>
      <w:r>
        <w:rPr/>
        <w:t>MAY</w:t>
      </w:r>
      <w:r>
        <w:rPr>
          <w:spacing w:val="-4"/>
        </w:rPr>
        <w:t> </w:t>
      </w:r>
      <w:r>
        <w:rPr/>
        <w:t>2017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PRESENT</w:t>
      </w:r>
    </w:p>
    <w:p>
      <w:pPr>
        <w:pStyle w:val="BodyText"/>
        <w:spacing w:after="0" w:line="186" w:lineRule="exact"/>
        <w:sectPr>
          <w:type w:val="continuous"/>
          <w:pgSz w:w="11920" w:h="16860"/>
          <w:pgMar w:top="860" w:bottom="280" w:left="141" w:right="0"/>
          <w:cols w:num="2" w:equalWidth="0">
            <w:col w:w="2809" w:space="297"/>
            <w:col w:w="8673"/>
          </w:cols>
        </w:sectPr>
      </w:pPr>
    </w:p>
    <w:p>
      <w:pPr>
        <w:pStyle w:val="BodyText"/>
        <w:spacing w:before="186"/>
      </w:pPr>
    </w:p>
    <w:p>
      <w:pPr>
        <w:pStyle w:val="BodyText"/>
        <w:ind w:left="1030"/>
      </w:pPr>
      <w:r>
        <w:rPr/>
        <w:t>Sacramento,</w:t>
      </w:r>
      <w:r>
        <w:rPr>
          <w:spacing w:val="11"/>
        </w:rPr>
        <w:t> </w:t>
      </w:r>
      <w:r>
        <w:rPr/>
        <w:t>CA</w:t>
      </w:r>
      <w:r>
        <w:rPr>
          <w:spacing w:val="-1"/>
        </w:rPr>
        <w:t> </w:t>
      </w:r>
      <w:r>
        <w:rPr/>
        <w:t>,</w:t>
      </w:r>
      <w:r>
        <w:rPr>
          <w:spacing w:val="11"/>
        </w:rPr>
        <w:t> </w:t>
      </w:r>
      <w:r>
        <w:rPr>
          <w:spacing w:val="-2"/>
        </w:rPr>
        <w:t>LinkedIn</w:t>
      </w:r>
    </w:p>
    <w:p>
      <w:pPr>
        <w:pStyle w:val="BodyText"/>
        <w:spacing w:before="197"/>
      </w:pPr>
    </w:p>
    <w:p>
      <w:pPr>
        <w:pStyle w:val="Heading1"/>
      </w:pPr>
      <w:r>
        <w:rPr>
          <w:color w:val="004F00"/>
          <w:spacing w:val="-2"/>
        </w:rPr>
        <w:t>Education</w:t>
      </w:r>
    </w:p>
    <w:p>
      <w:pPr>
        <w:pStyle w:val="BodyText"/>
        <w:spacing w:before="267"/>
        <w:ind w:left="379"/>
      </w:pPr>
      <w:r>
        <w:rPr/>
        <w:t>Master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Social</w:t>
      </w:r>
      <w:r>
        <w:rPr>
          <w:spacing w:val="6"/>
        </w:rPr>
        <w:t> </w:t>
      </w:r>
      <w:r>
        <w:rPr/>
        <w:t>Work</w:t>
      </w:r>
      <w:r>
        <w:rPr>
          <w:spacing w:val="6"/>
        </w:rPr>
        <w:t> </w:t>
      </w:r>
      <w:r>
        <w:rPr>
          <w:spacing w:val="-2"/>
        </w:rPr>
        <w:t>(M.S.W.)</w:t>
      </w:r>
    </w:p>
    <w:p>
      <w:pPr>
        <w:pStyle w:val="BodyText"/>
        <w:spacing w:before="51"/>
      </w:pPr>
    </w:p>
    <w:p>
      <w:pPr>
        <w:pStyle w:val="BodyText"/>
        <w:spacing w:line="261" w:lineRule="auto"/>
        <w:ind w:left="379"/>
      </w:pPr>
      <w:r>
        <w:rPr>
          <w:w w:val="105"/>
        </w:rPr>
        <w:t>California State University, </w:t>
      </w:r>
      <w:r>
        <w:rPr>
          <w:spacing w:val="-2"/>
          <w:w w:val="105"/>
        </w:rPr>
        <w:t>Sacramento,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79"/>
      </w:pPr>
      <w:r>
        <w:rPr>
          <w:w w:val="105"/>
        </w:rPr>
        <w:t>Bachelor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Psychology</w:t>
      </w:r>
    </w:p>
    <w:p>
      <w:pPr>
        <w:pStyle w:val="BodyText"/>
        <w:spacing w:before="36"/>
      </w:pPr>
    </w:p>
    <w:p>
      <w:pPr>
        <w:pStyle w:val="BodyText"/>
        <w:ind w:left="379"/>
      </w:pPr>
      <w:r>
        <w:rPr/>
        <w:t>UC</w:t>
      </w:r>
      <w:r>
        <w:rPr>
          <w:spacing w:val="7"/>
        </w:rPr>
        <w:t> </w:t>
      </w:r>
      <w:r>
        <w:rPr/>
        <w:t>Davis,</w:t>
      </w:r>
      <w:r>
        <w:rPr>
          <w:spacing w:val="7"/>
        </w:rPr>
        <w:t> </w:t>
      </w:r>
      <w:r>
        <w:rPr/>
        <w:t>Davis,</w:t>
      </w:r>
      <w:r>
        <w:rPr>
          <w:spacing w:val="7"/>
        </w:rPr>
        <w:t> </w:t>
      </w:r>
      <w:r>
        <w:rPr/>
        <w:t>CA</w:t>
      </w:r>
      <w:r>
        <w:rPr>
          <w:spacing w:val="7"/>
        </w:rPr>
        <w:t> </w:t>
      </w:r>
      <w:r>
        <w:rPr/>
        <w:t>|</w:t>
      </w:r>
      <w:r>
        <w:rPr>
          <w:spacing w:val="7"/>
        </w:rPr>
        <w:t> </w:t>
      </w:r>
      <w:r>
        <w:rPr/>
        <w:t>May</w:t>
      </w:r>
      <w:r>
        <w:rPr>
          <w:spacing w:val="7"/>
        </w:rPr>
        <w:t> </w:t>
      </w:r>
      <w:r>
        <w:rPr>
          <w:spacing w:val="-4"/>
        </w:rPr>
        <w:t>2015</w:t>
      </w:r>
    </w:p>
    <w:p>
      <w:pPr>
        <w:pStyle w:val="BodyText"/>
        <w:spacing w:before="47"/>
      </w:pPr>
    </w:p>
    <w:p>
      <w:pPr>
        <w:pStyle w:val="Heading1"/>
      </w:pPr>
      <w:r>
        <w:rPr>
          <w:color w:val="004F00"/>
        </w:rPr>
        <w:t>Key</w:t>
      </w:r>
      <w:r>
        <w:rPr>
          <w:color w:val="004F00"/>
          <w:spacing w:val="-9"/>
        </w:rPr>
        <w:t> </w:t>
      </w:r>
      <w:r>
        <w:rPr>
          <w:color w:val="004F00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261" w:after="0"/>
        <w:ind w:left="677" w:right="44" w:hanging="298"/>
        <w:jc w:val="left"/>
        <w:rPr>
          <w:sz w:val="18"/>
        </w:rPr>
      </w:pPr>
      <w:r>
        <w:rPr>
          <w:w w:val="105"/>
          <w:sz w:val="18"/>
        </w:rPr>
        <w:t>Mental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coordination and behavioral health case</w:t>
      </w:r>
    </w:p>
    <w:p>
      <w:pPr>
        <w:pStyle w:val="BodyText"/>
        <w:spacing w:before="41"/>
        <w:ind w:left="677"/>
      </w:pPr>
      <w:r>
        <w:rPr>
          <w:spacing w:val="-2"/>
          <w:w w:val="105"/>
        </w:rPr>
        <w:t>planning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02" w:after="0"/>
        <w:ind w:left="677" w:right="38" w:hanging="298"/>
        <w:jc w:val="left"/>
        <w:rPr>
          <w:sz w:val="18"/>
        </w:rPr>
      </w:pPr>
      <w:r>
        <w:rPr>
          <w:spacing w:val="-2"/>
          <w:w w:val="105"/>
          <w:sz w:val="18"/>
        </w:rPr>
        <w:t>Crisis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assessment,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intervention, </w:t>
      </w:r>
      <w:r>
        <w:rPr>
          <w:w w:val="105"/>
          <w:sz w:val="18"/>
        </w:rPr>
        <w:t>and de-escalation protocols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7" w:after="0"/>
        <w:ind w:left="677" w:right="578" w:hanging="298"/>
        <w:jc w:val="left"/>
        <w:rPr>
          <w:sz w:val="18"/>
        </w:rPr>
      </w:pPr>
      <w:r>
        <w:rPr>
          <w:w w:val="105"/>
          <w:sz w:val="18"/>
        </w:rPr>
        <w:t>Multidisciplinary team </w:t>
      </w:r>
      <w:r>
        <w:rPr>
          <w:spacing w:val="-2"/>
          <w:w w:val="105"/>
          <w:sz w:val="18"/>
        </w:rPr>
        <w:t>collaboration (psychiatry,</w:t>
      </w:r>
    </w:p>
    <w:p>
      <w:pPr>
        <w:pStyle w:val="BodyText"/>
        <w:spacing w:before="26"/>
        <w:ind w:left="677"/>
      </w:pPr>
      <w:r>
        <w:rPr>
          <w:spacing w:val="-2"/>
          <w:w w:val="105"/>
        </w:rPr>
        <w:t>therapy,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work)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01" w:after="0"/>
        <w:ind w:left="677" w:right="378" w:hanging="298"/>
        <w:jc w:val="left"/>
        <w:rPr>
          <w:sz w:val="18"/>
        </w:rPr>
      </w:pPr>
      <w:r>
        <w:rPr>
          <w:w w:val="105"/>
          <w:sz w:val="18"/>
        </w:rPr>
        <w:t>Evidence-based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behavioral interventions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treatment</w:t>
      </w:r>
    </w:p>
    <w:p>
      <w:pPr>
        <w:pStyle w:val="BodyText"/>
        <w:spacing w:line="78" w:lineRule="exact" w:before="41"/>
        <w:ind w:left="677"/>
      </w:pPr>
      <w:r>
        <w:rPr>
          <w:spacing w:val="-2"/>
          <w:w w:val="105"/>
        </w:rPr>
        <w:t>planning</w:t>
      </w:r>
    </w:p>
    <w:p>
      <w:pPr>
        <w:pStyle w:val="ListParagraph"/>
        <w:numPr>
          <w:ilvl w:val="0"/>
          <w:numId w:val="1"/>
        </w:numPr>
        <w:tabs>
          <w:tab w:pos="658" w:val="left" w:leader="none"/>
          <w:tab w:pos="710" w:val="left" w:leader="none"/>
        </w:tabs>
        <w:spacing w:line="201" w:lineRule="auto" w:before="120" w:after="0"/>
        <w:ind w:left="658" w:right="713" w:hanging="298"/>
        <w:jc w:val="left"/>
        <w:rPr>
          <w:sz w:val="18"/>
        </w:rPr>
      </w:pPr>
      <w:r>
        <w:rPr/>
        <w:br w:type="column"/>
      </w:r>
      <w:r>
        <w:rPr>
          <w:position w:val="-4"/>
          <w:sz w:val="31"/>
        </w:rPr>
        <w:tab/>
      </w:r>
      <w:r>
        <w:rPr>
          <w:w w:val="105"/>
          <w:sz w:val="18"/>
        </w:rPr>
        <w:t>Coordinated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mental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caseload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50+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diagnoses including schizophrenia, bipolar disorder, and major depressive disorder,</w:t>
      </w:r>
    </w:p>
    <w:p>
      <w:pPr>
        <w:pStyle w:val="BodyText"/>
        <w:spacing w:before="25"/>
        <w:ind w:left="658"/>
      </w:pPr>
      <w:r>
        <w:rPr>
          <w:w w:val="105"/>
        </w:rPr>
        <w:t>achieving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30%</w:t>
      </w:r>
      <w:r>
        <w:rPr>
          <w:spacing w:val="-11"/>
          <w:w w:val="105"/>
        </w:rPr>
        <w:t> </w:t>
      </w:r>
      <w:r>
        <w:rPr>
          <w:w w:val="105"/>
        </w:rPr>
        <w:t>improvement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treatment</w:t>
      </w:r>
      <w:r>
        <w:rPr>
          <w:spacing w:val="-11"/>
          <w:w w:val="105"/>
        </w:rPr>
        <w:t> </w:t>
      </w:r>
      <w:r>
        <w:rPr>
          <w:w w:val="105"/>
        </w:rPr>
        <w:t>adherence</w:t>
      </w:r>
      <w:r>
        <w:rPr>
          <w:spacing w:val="-12"/>
          <w:w w:val="105"/>
        </w:rPr>
        <w:t> </w:t>
      </w:r>
      <w:r>
        <w:rPr>
          <w:w w:val="105"/>
        </w:rPr>
        <w:t>over</w:t>
      </w:r>
      <w:r>
        <w:rPr>
          <w:spacing w:val="-12"/>
          <w:w w:val="105"/>
        </w:rPr>
        <w:t> </w:t>
      </w:r>
      <w:r>
        <w:rPr>
          <w:w w:val="105"/>
        </w:rPr>
        <w:t>12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89" w:after="0"/>
        <w:ind w:left="658" w:right="292" w:hanging="298"/>
        <w:jc w:val="left"/>
        <w:rPr>
          <w:sz w:val="18"/>
        </w:rPr>
      </w:pPr>
      <w:r>
        <w:rPr>
          <w:w w:val="105"/>
          <w:sz w:val="18"/>
        </w:rPr>
        <w:t>Conducted structured risk assessments and crisis interventions for 10-15 clients monthly,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inpatient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psychiatric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admissions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proactive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care</w:t>
      </w:r>
    </w:p>
    <w:p>
      <w:pPr>
        <w:pStyle w:val="BodyText"/>
        <w:spacing w:before="25"/>
        <w:ind w:left="658"/>
      </w:pPr>
      <w:r>
        <w:rPr>
          <w:w w:val="105"/>
        </w:rPr>
        <w:t>adjustment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planning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0" w:after="0"/>
        <w:ind w:left="658" w:right="282" w:hanging="298"/>
        <w:jc w:val="left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psychiatrists,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licensed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therapists,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workers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develop individualized care plans that integrated medication management, therapy, and</w:t>
      </w:r>
    </w:p>
    <w:p>
      <w:pPr>
        <w:pStyle w:val="BodyText"/>
        <w:spacing w:before="25"/>
        <w:ind w:left="658"/>
      </w:pPr>
      <w:r>
        <w:rPr>
          <w:w w:val="105"/>
        </w:rPr>
        <w:t>community</w:t>
      </w:r>
      <w:r>
        <w:rPr>
          <w:spacing w:val="-7"/>
          <w:w w:val="105"/>
        </w:rPr>
        <w:t> </w:t>
      </w:r>
      <w:r>
        <w:rPr>
          <w:w w:val="105"/>
        </w:rPr>
        <w:t>support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resources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2" w:after="0"/>
        <w:ind w:left="658" w:right="302" w:hanging="298"/>
        <w:jc w:val="left"/>
        <w:rPr>
          <w:sz w:val="18"/>
        </w:rPr>
      </w:pPr>
      <w:r>
        <w:rPr>
          <w:w w:val="105"/>
          <w:sz w:val="18"/>
        </w:rPr>
        <w:t>Implemented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coordination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protocol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high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hospitalization, reducing psychiatric emergency room visits by 20% through intensiﬁed follow-up</w:t>
      </w:r>
    </w:p>
    <w:p>
      <w:pPr>
        <w:pStyle w:val="BodyText"/>
        <w:spacing w:before="41"/>
        <w:ind w:left="658"/>
      </w:pP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7"/>
          <w:w w:val="105"/>
        </w:rPr>
        <w:t> </w:t>
      </w:r>
      <w:r>
        <w:rPr>
          <w:w w:val="105"/>
        </w:rPr>
        <w:t>escalation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triggers</w:t>
      </w:r>
    </w:p>
    <w:p>
      <w:pPr>
        <w:pStyle w:val="BodyText"/>
        <w:spacing w:before="189"/>
      </w:pPr>
    </w:p>
    <w:p>
      <w:pPr>
        <w:pStyle w:val="BodyText"/>
        <w:spacing w:line="285" w:lineRule="auto" w:before="1"/>
        <w:ind w:left="119" w:right="137"/>
      </w:pPr>
      <w:r>
        <w:rPr>
          <w:spacing w:val="-2"/>
          <w:w w:val="105"/>
        </w:rPr>
        <w:t>CASE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INTERN</w:t>
      </w:r>
      <w:r>
        <w:rPr>
          <w:spacing w:val="39"/>
          <w:w w:val="105"/>
        </w:rPr>
        <w:t> </w:t>
      </w:r>
      <w:r>
        <w:rPr>
          <w:spacing w:val="-2"/>
          <w:w w:val="105"/>
          <w:position w:val="2"/>
        </w:rPr>
        <w:t>|</w:t>
      </w:r>
      <w:r>
        <w:rPr>
          <w:spacing w:val="-6"/>
          <w:w w:val="105"/>
          <w:position w:val="2"/>
        </w:rPr>
        <w:t> </w:t>
      </w:r>
      <w:r>
        <w:rPr>
          <w:spacing w:val="-2"/>
          <w:w w:val="105"/>
        </w:rPr>
        <w:t>RIVERBEND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MENTAL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SERVICES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, </w:t>
      </w:r>
      <w:r>
        <w:rPr>
          <w:w w:val="105"/>
        </w:rPr>
        <w:t>SACRAMENTO, CA</w:t>
      </w:r>
    </w:p>
    <w:p>
      <w:pPr>
        <w:pStyle w:val="BodyText"/>
        <w:spacing w:line="186" w:lineRule="exact"/>
        <w:ind w:left="119"/>
      </w:pPr>
      <w:r>
        <w:rPr/>
        <w:t>JANUARY</w:t>
      </w:r>
      <w:r>
        <w:rPr>
          <w:spacing w:val="-5"/>
        </w:rPr>
        <w:t> </w:t>
      </w:r>
      <w:r>
        <w:rPr/>
        <w:t>2016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-4"/>
        </w:rPr>
        <w:t>2017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194" w:after="0"/>
        <w:ind w:left="658" w:right="268" w:hanging="298"/>
        <w:jc w:val="left"/>
        <w:rPr>
          <w:sz w:val="18"/>
        </w:rPr>
      </w:pPr>
      <w:r>
        <w:rPr>
          <w:w w:val="105"/>
          <w:sz w:val="18"/>
        </w:rPr>
        <w:t>Assisted in behavioral intervention planning for 20+ clients with anxiety and depression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diagnoses,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completing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structured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assessments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licensed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clinical</w:t>
      </w:r>
    </w:p>
    <w:p>
      <w:pPr>
        <w:pStyle w:val="BodyText"/>
        <w:spacing w:before="25"/>
        <w:ind w:left="658"/>
      </w:pPr>
      <w:r>
        <w:rPr>
          <w:spacing w:val="-2"/>
          <w:w w:val="105"/>
        </w:rPr>
        <w:t>supervisor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guidance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0" w:after="0"/>
        <w:ind w:left="658" w:right="416" w:hanging="298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biweekly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follow-ups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35-client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caseload,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ensuring consistent care delivery and ﬂagging high-risk status changes to supervising</w:t>
      </w:r>
    </w:p>
    <w:p>
      <w:pPr>
        <w:pStyle w:val="BodyText"/>
        <w:spacing w:before="25"/>
        <w:ind w:left="658"/>
      </w:pPr>
      <w:r>
        <w:rPr>
          <w:spacing w:val="-2"/>
          <w:w w:val="105"/>
        </w:rPr>
        <w:t>clinicians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0" w:after="0"/>
        <w:ind w:left="658" w:right="184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2571749</wp:posOffset>
                </wp:positionH>
                <wp:positionV relativeFrom="paragraph">
                  <wp:posOffset>509370</wp:posOffset>
                </wp:positionV>
                <wp:extent cx="4996815" cy="3238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96815" cy="323850"/>
                          <a:chExt cx="4996815" cy="323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5749" y="0"/>
                            <a:ext cx="47110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23850">
                                <a:moveTo>
                                  <a:pt x="0" y="323849"/>
                                </a:moveTo>
                                <a:lnTo>
                                  <a:pt x="4710683" y="323849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857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23850">
                                <a:moveTo>
                                  <a:pt x="285749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99681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63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Certiﬁcations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0.107891pt;width:393.45pt;height:25.5pt;mso-position-horizontal-relative:page;mso-position-vertical-relative:paragraph;z-index:15729664" id="docshapegroup5" coordorigin="4050,802" coordsize="7869,510">
                <v:rect style="position:absolute;left:4500;top:802;width:7419;height:510" id="docshape6" filled="true" fillcolor="#004f00" stroked="false">
                  <v:fill type="solid"/>
                </v:rect>
                <v:rect style="position:absolute;left:4050;top:802;width:450;height:510" id="docshape7" filled="true" fillcolor="#c18f00" stroked="false">
                  <v:fill type="solid"/>
                </v:rect>
                <v:shape style="position:absolute;left:4050;top:802;width:7869;height:510" type="#_x0000_t202" id="docshape8" filled="false" stroked="false">
                  <v:textbox inset="0,0,0,0">
                    <w:txbxContent>
                      <w:p>
                        <w:pPr>
                          <w:spacing w:before="52"/>
                          <w:ind w:left="63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Certiﬁcations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Participated in 30+ multidisciplinary team meetings, contributing case updates and resource referral recommendations for complex psychiatric cases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60" w:bottom="280" w:left="141" w:right="0"/>
          <w:cols w:num="2" w:equalWidth="0">
            <w:col w:w="3341" w:space="676"/>
            <w:col w:w="7762"/>
          </w:cols>
        </w:sectPr>
      </w:pPr>
    </w:p>
    <w:p>
      <w:pPr>
        <w:pStyle w:val="BodyText"/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7999"/>
                            <a:ext cx="2457450" cy="765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658100">
                                <a:moveTo>
                                  <a:pt x="0" y="7658099"/>
                                </a:moveTo>
                                <a:lnTo>
                                  <a:pt x="2457449" y="76580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5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47912" y="2990849"/>
                            <a:ext cx="9525" cy="771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7152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7550"/>
                                </a:lnTo>
                                <a:lnTo>
                                  <a:pt x="0" y="7715237"/>
                                </a:lnTo>
                                <a:lnTo>
                                  <a:pt x="9525" y="7715237"/>
                                </a:lnTo>
                                <a:lnTo>
                                  <a:pt x="9525" y="70675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3374" y="36956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1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1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784252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33374" y="40766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0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4152674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33374" y="44481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0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0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53619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568565" cy="299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990850">
                                <a:moveTo>
                                  <a:pt x="7568183" y="2990849"/>
                                </a:moveTo>
                                <a:lnTo>
                                  <a:pt x="0" y="2990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990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33374"/>
                            <a:ext cx="1419224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124699" y="265124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9568" id="docshapegroup9" coordorigin="0,0" coordsize="11919,16860">
                <v:rect style="position:absolute;left:0;top:4800;width:3870;height:12060" id="docshape10" filled="true" fillcolor="#f5f5f5" stroked="false">
                  <v:fill type="solid"/>
                </v:rect>
                <v:shape style="position:absolute;left:3854;top:4710;width:15;height:12150" id="docshape11" coordorigin="3855,4710" coordsize="15,12150" path="m3870,4710l3855,4710,3855,15840,3855,16860,3870,16860,3870,15840,3870,4710xe" filled="true" fillcolor="#c18f00" stroked="false">
                  <v:path arrowok="t"/>
                  <v:fill type="solid"/>
                </v:shape>
                <v:shape style="position:absolute;left:525;top:5820;width:540;height:540" id="docshape12" coordorigin="525,5820" coordsize="540,540" path="m795,6360l729,6352,668,6328,614,6290,570,6240,541,6181,526,6117,525,6090,525,6076,537,6011,563,5951,604,5899,656,5858,716,5832,781,5820,795,5820,809,5820,874,5832,934,5858,986,5899,1027,5951,1053,6011,1065,6076,1065,6090,1065,6104,1053,6169,1027,6229,986,6281,934,6322,874,6348,809,6360,795,6360xe" filled="true" fillcolor="#004f00" stroked="false">
                  <v:path arrowok="t"/>
                  <v:fill type="solid"/>
                </v:shape>
                <v:shape style="position:absolute;left:660;top:5959;width:255;height:261" type="#_x0000_t75" id="docshape13" stroked="false">
                  <v:imagedata r:id="rId6" o:title=""/>
                </v:shape>
                <v:shape style="position:absolute;left:525;top:6420;width:540;height:540" id="docshape14" coordorigin="525,6420" coordsize="540,540" path="m795,6960l729,6952,668,6928,614,6890,570,6840,541,6781,526,6717,525,6690,525,6676,537,6611,563,6551,604,6499,656,6458,716,6432,781,6420,795,6420,809,6420,874,6432,934,6458,986,6499,1027,6551,1053,6611,1065,6676,1065,6690,1065,6704,1053,6769,1027,6829,986,6881,934,6922,874,6948,809,6960,795,6960xe" filled="true" fillcolor="#004f00" stroked="false">
                  <v:path arrowok="t"/>
                  <v:fill type="solid"/>
                </v:shape>
                <v:shape style="position:absolute;left:660;top:6539;width:255;height:300" type="#_x0000_t75" id="docshape15" stroked="false">
                  <v:imagedata r:id="rId7" o:title=""/>
                </v:shape>
                <v:shape style="position:absolute;left:525;top:7005;width:540;height:540" id="docshape16" coordorigin="525,7005" coordsize="540,540" path="m795,7545l729,7537,668,7513,614,7475,570,7425,541,7366,526,7302,525,7275,525,7261,537,7196,563,7136,604,7084,656,7043,716,7017,781,7005,795,7005,809,7005,874,7017,934,7043,986,7084,1027,7136,1053,7196,1065,7261,1065,7275,1065,7289,1053,7354,1027,7414,986,7466,934,7507,874,7533,809,7545,795,7545xe" filled="true" fillcolor="#004f00" stroked="false">
                  <v:path arrowok="t"/>
                  <v:fill type="solid"/>
                </v:shape>
                <v:shape style="position:absolute;left:660;top:7143;width:255;height:263" type="#_x0000_t75" id="docshape17" stroked="false">
                  <v:imagedata r:id="rId8" o:title=""/>
                </v:shape>
                <v:rect style="position:absolute;left:0;top:0;width:11919;height:4710" id="docshape18" filled="true" fillcolor="#004f00" stroked="false">
                  <v:fill type="solid"/>
                </v:rect>
                <v:shape style="position:absolute;left:525;top:525;width:2235;height:1965" type="#_x0000_t75" id="docshape19" stroked="false">
                  <v:imagedata r:id="rId9" o:title=""/>
                </v:shape>
                <v:shape style="position:absolute;left:11220;top:4175;width:699;height:550" id="docshape20" coordorigin="11220,4175" coordsize="699,550" path="m11918,4725l11220,4725,11918,4175,11918,472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" w:after="0"/>
        <w:ind w:left="677" w:right="38" w:hanging="298"/>
        <w:jc w:val="left"/>
        <w:rPr>
          <w:sz w:val="18"/>
        </w:rPr>
      </w:pPr>
      <w:r>
        <w:rPr>
          <w:w w:val="105"/>
          <w:sz w:val="18"/>
        </w:rPr>
        <w:t>HIPAA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clinical documentation standards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39" w:after="0"/>
        <w:ind w:left="677" w:right="29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Certiﬁed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(CCM)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Commission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Certiﬁcation,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August </w:t>
      </w:r>
      <w:r>
        <w:rPr>
          <w:spacing w:val="-4"/>
          <w:w w:val="105"/>
          <w:sz w:val="18"/>
        </w:rPr>
        <w:t>2018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59" w:after="0"/>
        <w:ind w:left="67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Licensed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Clinical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Social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Worker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(LCSW)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Georgia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Secretary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State,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September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sectPr>
      <w:type w:val="continuous"/>
      <w:pgSz w:w="11920" w:h="16860"/>
      <w:pgMar w:top="860" w:bottom="280" w:left="141" w:right="0"/>
      <w:cols w:num="2" w:equalWidth="0">
        <w:col w:w="3276" w:space="481"/>
        <w:col w:w="80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4006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658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2026-03-22T13:44:08Z</dcterms:created>
  <dcterms:modified xsi:type="dcterms:W3CDTF">2026-03-22T13:44:08Z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