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6A0000"/>
        </w:rPr>
        <w:t>Jordan</w:t>
      </w:r>
      <w:r>
        <w:rPr>
          <w:color w:val="6A0000"/>
          <w:spacing w:val="-29"/>
        </w:rPr>
        <w:t> </w:t>
      </w:r>
      <w:r>
        <w:rPr>
          <w:color w:val="6A0000"/>
          <w:spacing w:val="-2"/>
        </w:rPr>
        <w:t>Miller</w:t>
      </w:r>
    </w:p>
    <w:p>
      <w:pPr>
        <w:spacing w:before="109"/>
        <w:ind w:left="4505" w:right="0" w:firstLine="0"/>
        <w:jc w:val="center"/>
        <w:rPr>
          <w:sz w:val="18"/>
        </w:rPr>
      </w:pPr>
      <w:r>
        <w:rPr>
          <w:w w:val="105"/>
          <w:sz w:val="18"/>
        </w:rPr>
        <w:t>Bank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Branch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pStyle w:val="BodyText"/>
        <w:spacing w:line="273" w:lineRule="auto" w:before="157"/>
        <w:ind w:left="4559" w:right="52"/>
        <w:jc w:val="center"/>
      </w:pPr>
      <w:r>
        <w:rPr>
          <w:w w:val="105"/>
        </w:rPr>
        <w:t>Results-driven bank branch manager with 7+ years of experience leading high-volume branch operations, driving sales performance, and maintaining full regulatory compliance.</w:t>
      </w:r>
    </w:p>
    <w:p>
      <w:pPr>
        <w:pStyle w:val="BodyText"/>
        <w:spacing w:line="273" w:lineRule="auto" w:before="0"/>
        <w:ind w:left="4585" w:right="78" w:hanging="1"/>
        <w:jc w:val="center"/>
      </w:pPr>
      <w:r>
        <w:rPr>
          <w:w w:val="105"/>
        </w:rPr>
        <w:t>Exceeded branch revenue goals by 25% annually with a 20-member team, reduced transaction times by 30% through workﬂow redesign, and grew new account openings by 40% through community engagement at First State Bank. Expert at developing branch talent, managing P&amp;L, and building high-performing cultures in competitive retail banking </w:t>
      </w:r>
      <w:r>
        <w:rPr>
          <w:spacing w:val="-2"/>
          <w:w w:val="105"/>
        </w:rPr>
        <w:t>markets.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65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(555)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000-</w:t>
      </w:r>
      <w:r>
        <w:rPr>
          <w:color w:val="FFFFFF"/>
          <w:spacing w:val="-4"/>
          <w:sz w:val="18"/>
        </w:rPr>
        <w:t>0000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495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Seattle, WA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  <w:spacing w:before="0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261" w:lineRule="auto"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Branch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P&amp;L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proﬁtability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Team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development,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coaching,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performance management</w:t>
      </w:r>
    </w:p>
    <w:p>
      <w:pPr>
        <w:spacing w:line="278" w:lineRule="auto" w:before="104"/>
        <w:ind w:left="776" w:right="495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Operational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efﬁciency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workﬂow optimization</w:t>
      </w:r>
    </w:p>
    <w:p>
      <w:pPr>
        <w:spacing w:line="261" w:lineRule="auto" w:before="90"/>
        <w:ind w:left="776" w:right="95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Compliance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audit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 </w:t>
      </w:r>
      <w:r>
        <w:rPr>
          <w:color w:val="FFFFFF"/>
          <w:w w:val="105"/>
          <w:sz w:val="18"/>
        </w:rPr>
        <w:t>and regulatory adherence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Sales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execution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goal-setting</w:t>
      </w:r>
    </w:p>
    <w:p>
      <w:pPr>
        <w:spacing w:line="278" w:lineRule="auto" w:before="10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Community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engagement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new </w:t>
      </w:r>
      <w:r>
        <w:rPr>
          <w:color w:val="FFFFFF"/>
          <w:w w:val="105"/>
          <w:sz w:val="18"/>
        </w:rPr>
        <w:t>business development</w:t>
      </w:r>
    </w:p>
    <w:p>
      <w:pPr>
        <w:spacing w:line="278" w:lineRule="auto" w:before="7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Teller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loan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processing </w:t>
      </w:r>
      <w:r>
        <w:rPr>
          <w:color w:val="FFFFFF"/>
          <w:w w:val="105"/>
          <w:sz w:val="18"/>
        </w:rPr>
        <w:t>operations oversight</w:t>
      </w:r>
    </w:p>
    <w:p>
      <w:pPr>
        <w:spacing w:line="261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experience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improvement programs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Staff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scheduling,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hiring,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retention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pStyle w:val="BodyText"/>
        <w:spacing w:before="1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-389957</wp:posOffset>
                </wp:positionV>
                <wp:extent cx="4524375" cy="2667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6A00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-30.705284pt;width:356.25pt;height:21pt;mso-position-horizontal-relative:page;mso-position-vertical-relative:paragraph;z-index:15729664" type="#_x0000_t202" id="docshape1" filled="true" fillcolor="#6a0000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October</w:t>
      </w:r>
      <w:r>
        <w:rPr>
          <w:spacing w:val="-1"/>
          <w:w w:val="105"/>
        </w:rPr>
        <w:t> </w:t>
      </w:r>
      <w:r>
        <w:rPr>
          <w:w w:val="105"/>
        </w:rPr>
        <w:t>2018 -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Bank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Branch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First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Bank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 w:right="138"/>
      </w:pPr>
      <w:r>
        <w:rPr>
          <w:w w:val="105"/>
        </w:rPr>
        <w:t>Led a 20-member team across teller, personal banking, and commercial lending functions to exceed branch revenue goals by 25% annually for 4 consecutive years, generating $6.2M in annual revenue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Streamlined teller and loan-processing workﬂows by redesigning transaction queuing and approval routing, reducing average transaction times by 30% and transaction errors by 50%</w:t>
      </w:r>
    </w:p>
    <w:p>
      <w:pPr>
        <w:pStyle w:val="BodyText"/>
        <w:spacing w:line="273" w:lineRule="auto"/>
        <w:ind w:left="776" w:right="138"/>
      </w:pPr>
      <w:r>
        <w:rPr>
          <w:w w:val="105"/>
        </w:rPr>
        <w:t>Implemented targeted community outreach events including ﬁnancial literacy workshops and small-business networking nights, increasing new-account openings by 40% within 18 months</w:t>
      </w:r>
    </w:p>
    <w:p>
      <w:pPr>
        <w:pStyle w:val="BodyText"/>
        <w:spacing w:line="273" w:lineRule="auto" w:before="106"/>
        <w:ind w:left="776" w:right="138"/>
      </w:pPr>
      <w:r>
        <w:rPr>
          <w:w w:val="105"/>
        </w:rPr>
        <w:t>Managed branch P&amp;L of $5.8M, identifying and executing cost reduction initiatives that improved net proﬁtability by 18% while maintaining service quality scores above 4.5/5.0</w:t>
      </w:r>
    </w:p>
    <w:p>
      <w:pPr>
        <w:pStyle w:val="BodyText"/>
        <w:spacing w:line="273" w:lineRule="auto"/>
        <w:ind w:left="776"/>
      </w:pPr>
      <w:r>
        <w:rPr>
          <w:w w:val="105"/>
        </w:rPr>
        <w:t>Conducted monthly compliance reviews and regulatory audits with zero ﬁndings over 4 consecutive years, maintaining full adherence to BSA, KYC, and OCC </w:t>
      </w:r>
      <w:r>
        <w:rPr>
          <w:spacing w:val="-2"/>
          <w:w w:val="105"/>
        </w:rPr>
        <w:t>standards</w:t>
      </w:r>
    </w:p>
    <w:p>
      <w:pPr>
        <w:pStyle w:val="BodyText"/>
        <w:spacing w:line="273" w:lineRule="auto" w:before="90"/>
        <w:ind w:left="776" w:right="54"/>
      </w:pPr>
      <w:r>
        <w:rPr>
          <w:w w:val="105"/>
        </w:rPr>
        <w:t>Developed and delivered a branch sales training program that boosted staff referral rates by 35% and improved individual cross-sell averages from 1.8 to 3.1 products per customer</w:t>
      </w:r>
    </w:p>
    <w:p>
      <w:pPr>
        <w:pStyle w:val="BodyText"/>
        <w:spacing w:before="181"/>
        <w:ind w:left="107"/>
      </w:pPr>
      <w:r>
        <w:rPr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2015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September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31"/>
        <w:ind w:left="107"/>
      </w:pPr>
      <w:r>
        <w:rPr>
          <w:spacing w:val="-2"/>
          <w:w w:val="105"/>
        </w:rPr>
        <w:t>Assistant Branch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Citizens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Community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Bank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1"/>
          <w:w w:val="105"/>
        </w:rPr>
        <w:t> </w:t>
      </w:r>
      <w:r>
        <w:rPr>
          <w:spacing w:val="-7"/>
          <w:w w:val="105"/>
        </w:rPr>
        <w:t>ST</w:t>
      </w:r>
    </w:p>
    <w:p>
      <w:pPr>
        <w:pStyle w:val="BodyText"/>
        <w:spacing w:before="22"/>
      </w:pPr>
    </w:p>
    <w:p>
      <w:pPr>
        <w:pStyle w:val="BodyText"/>
        <w:spacing w:line="273" w:lineRule="auto" w:before="0"/>
        <w:ind w:left="776"/>
      </w:pPr>
      <w:r>
        <w:rPr>
          <w:w w:val="105"/>
        </w:rPr>
        <w:t>Supported branch P&amp;L management including expense tracking, sales reporting, and variance analysis, contributing to a 15% year-over-year proﬁtability increase across all 3 years</w:t>
      </w:r>
    </w:p>
    <w:p>
      <w:pPr>
        <w:pStyle w:val="BodyText"/>
        <w:spacing w:line="273" w:lineRule="auto"/>
        <w:ind w:left="776"/>
      </w:pPr>
      <w:r>
        <w:rPr>
          <w:w w:val="105"/>
        </w:rPr>
        <w:t>Conducted monthly compliance audits covering BSA, teller operations, and loan documentation with zero ﬁndings or deﬁciencies over a 3-year tenure</w:t>
      </w:r>
    </w:p>
    <w:p>
      <w:pPr>
        <w:pStyle w:val="BodyText"/>
        <w:spacing w:line="273" w:lineRule="auto"/>
        <w:ind w:left="776"/>
      </w:pPr>
      <w:r>
        <w:rPr>
          <w:w w:val="105"/>
        </w:rPr>
        <w:t>Developed and delivered targeted sales training workshops covering product knowledge, needs-based selling, and objection handling, boosting staff referral rates by 35%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Supervised daily branch operations for 12 staff members and managed escalated customer</w:t>
      </w:r>
      <w:r>
        <w:rPr>
          <w:spacing w:val="-6"/>
          <w:w w:val="105"/>
        </w:rPr>
        <w:t> </w:t>
      </w:r>
      <w:r>
        <w:rPr>
          <w:w w:val="105"/>
        </w:rPr>
        <w:t>issues,</w:t>
      </w:r>
      <w:r>
        <w:rPr>
          <w:spacing w:val="-6"/>
          <w:w w:val="105"/>
        </w:rPr>
        <w:t> </w:t>
      </w:r>
      <w:r>
        <w:rPr>
          <w:w w:val="105"/>
        </w:rPr>
        <w:t>maintaining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4.7/5.0</w:t>
      </w:r>
      <w:r>
        <w:rPr>
          <w:spacing w:val="-6"/>
          <w:w w:val="105"/>
        </w:rPr>
        <w:t> </w:t>
      </w:r>
      <w:r>
        <w:rPr>
          <w:w w:val="105"/>
        </w:rPr>
        <w:t>service</w:t>
      </w:r>
      <w:r>
        <w:rPr>
          <w:spacing w:val="-5"/>
          <w:w w:val="105"/>
        </w:rPr>
        <w:t> </w:t>
      </w:r>
      <w:r>
        <w:rPr>
          <w:w w:val="105"/>
        </w:rPr>
        <w:t>quality</w:t>
      </w:r>
      <w:r>
        <w:rPr>
          <w:spacing w:val="-6"/>
          <w:w w:val="105"/>
        </w:rPr>
        <w:t> </w:t>
      </w:r>
      <w:r>
        <w:rPr>
          <w:w w:val="105"/>
        </w:rPr>
        <w:t>rating</w:t>
      </w:r>
      <w:r>
        <w:rPr>
          <w:spacing w:val="-6"/>
          <w:w w:val="105"/>
        </w:rPr>
        <w:t> </w:t>
      </w:r>
      <w:r>
        <w:rPr>
          <w:w w:val="105"/>
        </w:rPr>
        <w:t>throughout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tenure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710" w:space="698"/>
            <w:col w:w="6946"/>
          </w:cols>
        </w:sect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23050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956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3257549"/>
                            <a:ext cx="47625" cy="455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552950">
                                <a:moveTo>
                                  <a:pt x="47625" y="4525797"/>
                                </a:moveTo>
                                <a:lnTo>
                                  <a:pt x="27165" y="4505325"/>
                                </a:lnTo>
                                <a:lnTo>
                                  <a:pt x="20472" y="4505325"/>
                                </a:lnTo>
                                <a:lnTo>
                                  <a:pt x="0" y="4525797"/>
                                </a:lnTo>
                                <a:lnTo>
                                  <a:pt x="0" y="4529366"/>
                                </a:lnTo>
                                <a:lnTo>
                                  <a:pt x="0" y="4532490"/>
                                </a:lnTo>
                                <a:lnTo>
                                  <a:pt x="20472" y="4552950"/>
                                </a:lnTo>
                                <a:lnTo>
                                  <a:pt x="27165" y="4552950"/>
                                </a:lnTo>
                                <a:lnTo>
                                  <a:pt x="47625" y="4532490"/>
                                </a:lnTo>
                                <a:lnTo>
                                  <a:pt x="47625" y="4525797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4059072"/>
                                </a:moveTo>
                                <a:lnTo>
                                  <a:pt x="27165" y="4038600"/>
                                </a:lnTo>
                                <a:lnTo>
                                  <a:pt x="20472" y="4038600"/>
                                </a:lnTo>
                                <a:lnTo>
                                  <a:pt x="0" y="4059072"/>
                                </a:lnTo>
                                <a:lnTo>
                                  <a:pt x="0" y="4062641"/>
                                </a:lnTo>
                                <a:lnTo>
                                  <a:pt x="0" y="4065765"/>
                                </a:lnTo>
                                <a:lnTo>
                                  <a:pt x="20472" y="4086225"/>
                                </a:lnTo>
                                <a:lnTo>
                                  <a:pt x="27165" y="4086225"/>
                                </a:lnTo>
                                <a:lnTo>
                                  <a:pt x="47625" y="4065765"/>
                                </a:lnTo>
                                <a:lnTo>
                                  <a:pt x="47625" y="4059072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3735222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22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22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3278022"/>
                                </a:moveTo>
                                <a:lnTo>
                                  <a:pt x="27165" y="3257550"/>
                                </a:lnTo>
                                <a:lnTo>
                                  <a:pt x="20472" y="3257550"/>
                                </a:lnTo>
                                <a:lnTo>
                                  <a:pt x="0" y="3278022"/>
                                </a:lnTo>
                                <a:lnTo>
                                  <a:pt x="0" y="3281591"/>
                                </a:lnTo>
                                <a:lnTo>
                                  <a:pt x="0" y="3284715"/>
                                </a:lnTo>
                                <a:lnTo>
                                  <a:pt x="20472" y="3305175"/>
                                </a:lnTo>
                                <a:lnTo>
                                  <a:pt x="27165" y="3305175"/>
                                </a:lnTo>
                                <a:lnTo>
                                  <a:pt x="47625" y="3284715"/>
                                </a:lnTo>
                                <a:lnTo>
                                  <a:pt x="47625" y="3278022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940460"/>
                                </a:moveTo>
                                <a:lnTo>
                                  <a:pt x="31102" y="923925"/>
                                </a:lnTo>
                                <a:lnTo>
                                  <a:pt x="16535" y="923925"/>
                                </a:lnTo>
                                <a:lnTo>
                                  <a:pt x="0" y="940460"/>
                                </a:lnTo>
                                <a:lnTo>
                                  <a:pt x="0" y="942975"/>
                                </a:lnTo>
                                <a:lnTo>
                                  <a:pt x="0" y="945502"/>
                                </a:lnTo>
                                <a:lnTo>
                                  <a:pt x="16535" y="962025"/>
                                </a:lnTo>
                                <a:lnTo>
                                  <a:pt x="31102" y="962025"/>
                                </a:lnTo>
                                <a:lnTo>
                                  <a:pt x="47625" y="945502"/>
                                </a:lnTo>
                                <a:lnTo>
                                  <a:pt x="47625" y="940460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4552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7792" id="docshapegroup2" coordorigin="0,0" coordsize="11625,16860">
                <v:rect style="position:absolute;left:0;top:2355;width:4350;height:14505" id="docshape3" filled="true" fillcolor="#6a0000" stroked="false">
                  <v:fill type="solid"/>
                </v:rect>
                <v:rect style="position:absolute;left:4350;top:363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4560" id="docshape8" coordorigin="765,7560" coordsize="75,4560" path="m840,12077l839,12072,835,12063,833,12059,826,12052,822,12050,813,12046,808,12045,797,12045,792,12046,783,12050,779,12052,772,12059,770,12063,766,12072,765,12077,765,12083,765,12088,766,12093,770,12102,772,12106,779,12113,783,12115,792,12119,797,12120,808,12120,813,12119,822,12115,826,12113,833,12106,835,12102,839,12093,840,12088,840,12077xm840,11507l839,11502,835,11493,833,11489,826,11482,822,11480,813,11476,808,11475,797,11475,792,11476,783,11480,779,11482,772,11489,770,11493,766,11502,765,11507,765,11513,765,11518,766,11523,770,11532,772,11536,779,11543,783,11545,792,11549,797,11550,808,11550,813,11549,822,11545,826,11543,833,11536,835,11532,839,11523,840,11518,840,11507xm840,10952l839,10947,835,10938,833,10934,826,10927,822,10925,813,10921,808,10920,797,10920,792,10921,783,10925,779,10927,772,10934,770,10938,766,10947,765,10952,765,10958,765,10963,766,10968,770,10977,772,10981,779,10988,783,10990,792,10994,797,10995,808,10995,813,10994,822,10990,826,10988,833,10981,835,10977,839,10968,840,10963,840,10952xm840,10397l839,10392,835,10383,833,10379,826,10372,822,10370,813,10366,808,10365,797,10365,792,10366,783,10370,779,10372,772,10379,770,10383,766,10392,765,10397,765,10403,765,10408,766,10413,770,10422,772,10426,779,10433,783,10435,792,10439,797,10440,808,10440,813,10439,822,10435,826,10433,833,10426,835,10422,839,10413,840,10408,840,10397xm840,9827l839,9822,835,9813,833,9809,826,9802,822,9800,813,9796,808,9795,797,9795,792,9796,783,9800,779,9802,772,9809,770,9813,766,9822,765,9827,765,9833,765,9838,766,9843,770,9852,772,9856,779,9863,783,9865,792,9869,797,9870,808,9870,813,9869,822,9865,826,9863,833,9856,835,9852,839,9843,840,9838,840,9827xm840,9272l839,9267,835,9258,833,9254,826,9247,822,9245,813,9241,808,9240,797,9240,792,9241,783,9245,779,9247,772,9254,770,9258,766,9267,765,9272,765,9278,765,9283,766,9288,770,9297,772,9301,779,9308,783,9310,792,9314,797,9315,808,9315,813,9314,822,9310,826,9308,833,9301,835,9297,839,9288,840,9283,840,9272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5130;width:75;height:7170" id="docshape9" coordorigin="5175,5130" coordsize="75,7170" path="m5250,12257l5249,12252,5245,12243,5243,12239,5236,12232,5232,12230,5223,12226,5218,12225,5207,12225,5202,12226,5193,12230,5189,12232,5182,12239,5180,12243,5176,12252,5175,12257,5175,12263,5175,12268,5176,12273,5180,12282,5182,12286,5189,12293,5193,12295,5202,12299,5207,12300,5218,12300,5223,12299,5232,12295,5236,12293,5243,12286,5245,12282,5249,12273,5250,12268,5250,12257xm5250,11522l5249,11517,5245,11508,5243,11504,5236,11497,5232,11495,5223,11491,5218,11490,5207,11490,5202,11491,5193,11495,5189,11497,5182,11504,5180,11508,5176,11517,5175,11522,5175,11528,5175,11533,5176,11538,5180,11547,5182,11551,5189,11558,5193,11560,5202,11564,5207,11565,5218,11565,5223,11564,5232,11560,5236,11558,5243,11551,5245,11547,5249,11538,5250,11533,5250,11522xm5250,11012l5249,11007,5245,10998,5243,10994,5236,10987,5232,10985,5223,10981,5218,10980,5207,10980,5202,10981,5193,10985,5189,10987,5182,10994,5180,10998,5176,11007,5175,11012,5175,11018,5175,11023,5176,11028,5180,11037,5182,11041,5189,11048,5193,11050,5202,11054,5207,11055,5218,11055,5223,11054,5232,11050,5236,11048,5243,11041,5245,11037,5249,11028,5250,11023,5250,11012xm5250,10292l5249,10287,5245,10278,5243,10274,5236,10267,5232,10265,5223,10261,5218,10260,5207,10260,5202,10261,5193,10265,5189,10267,5182,10274,5180,10278,5176,10287,5175,10292,5175,10298,5175,10303,5176,10308,5180,10317,5182,10321,5189,10328,5193,10330,5202,10334,5207,10335,5218,10335,5223,10334,5232,10330,5236,10328,5243,10321,5245,10317,5249,10308,5250,10303,5250,10292xm5250,8777l5249,8772,5245,8763,5243,8759,5236,8752,5232,8750,5223,8746,5218,8745,5207,8745,5202,8746,5193,8750,5189,8752,5182,8759,5180,8763,5176,8772,5175,8777,5175,8783,5175,8788,5176,8793,5180,8802,5182,8806,5189,8813,5193,8815,5202,8819,5207,8820,5218,8820,5223,8819,5232,8815,5236,8813,5243,8806,5245,8802,5249,8793,5250,8788,5250,8777xm5250,8057l5249,8052,5245,8043,5243,8039,5236,8032,5232,8030,5223,8026,5218,8025,5207,8025,5202,8026,5193,8030,5189,8032,5182,8039,5180,8043,5176,8052,5175,8057,5175,8063,5175,8068,5176,8073,5180,8082,5182,8086,5189,8093,5193,8095,5202,8099,5207,8100,5218,8100,5223,8099,5232,8095,5236,8093,5243,8086,5245,8082,5249,8073,5250,8068,5250,8057xm5250,7337l5249,7332,5245,7323,5243,7319,5236,7312,5232,7310,5223,7306,5218,7305,5207,7305,5202,7306,5193,7310,5189,7312,5182,7319,5180,7323,5176,7332,5175,7337,5175,7343,5175,7348,5176,7353,5180,7362,5182,7366,5189,7373,5193,7375,5202,7379,5207,7380,5218,7380,5223,7379,5232,7375,5236,7373,5243,7366,5245,7362,5249,7353,5250,7348,5250,7337xm5250,6611l5249,6607,5246,6600,5244,6597,5238,6591,5235,6589,5228,6586,5224,6585,5201,6585,5197,6586,5190,6589,5187,6591,5181,6597,5179,6600,5176,6607,5175,6611,5175,6615,5175,6619,5176,6623,5179,6630,5181,6633,5187,6639,5190,6641,5197,6644,5201,6645,5224,6645,5228,6644,5235,6641,5238,6639,5244,6633,5246,6630,5249,6623,5250,6619,5250,6611xm5250,5882l5249,5877,5245,5868,5243,5864,5236,5857,5232,5855,5223,5851,5218,5850,5207,5850,5202,5851,5193,5855,5189,5857,5182,5864,5180,5868,5176,5877,5175,5882,5175,5888,5175,5893,5176,5898,5180,5907,5182,5911,5189,5918,5193,5920,5202,5924,5207,5925,5218,5925,5223,5924,5232,5920,5236,5918,5243,5911,5245,5907,5249,5898,5250,5893,5250,5882xm5250,5162l5249,5157,5245,5148,5243,5144,5236,5137,5232,5135,5223,5131,5218,5130,5207,5130,5202,5131,5193,5135,5189,5137,5182,5144,5180,5148,5176,5157,5175,5162,5175,5168,5175,5173,5176,5178,5180,5187,5182,5191,5189,5198,5193,5200,5202,5204,5207,5205,5218,5205,5223,5204,5232,5200,5236,5198,5243,5191,5245,5187,5249,5178,5250,5173,5250,516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6a0000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421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6A00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2" filled="true" fillcolor="#6a0000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4515"/>
      </w:pPr>
      <w:r>
        <w:rPr>
          <w:w w:val="105"/>
        </w:rPr>
        <w:t>Bachelor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Science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Finance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116"/>
        <w:ind w:left="4515"/>
      </w:pPr>
      <w:r>
        <w:rPr>
          <w:spacing w:val="-2"/>
          <w:w w:val="105"/>
        </w:rPr>
        <w:t>University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</w:t>
      </w:r>
      <w:r>
        <w:rPr>
          <w:spacing w:val="-8"/>
          <w:w w:val="105"/>
        </w:rPr>
        <w:t> </w:t>
      </w:r>
      <w:r>
        <w:rPr>
          <w:spacing w:val="-10"/>
          <w:w w:val="105"/>
        </w:rPr>
        <w:t>|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5" w:right="1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2026-03-19T18:42:30Z</dcterms:created>
  <dcterms:modified xsi:type="dcterms:W3CDTF">2026-03-19T18:42:30Z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2026-03-19T00:00:00Z</vt:filetime>
  </property>
  <property fmtid="{D5CDD505-2E9C-101B-9397-08002B2CF9AE}" pid="5" name="Producer">
    <vt:lpwstr>Skia/PDF m121</vt:lpwstr>
  </property>
</Properties>
</file>