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rFonts w:ascii="Myriad Pro SemiExt"/>
          <w:b w:val="0"/>
        </w:rPr>
      </w:pPr>
      <w:r>
        <w:rPr>
          <w:color w:val="0C0C0C"/>
        </w:rPr>
        <w:t>Robert</w:t>
      </w:r>
      <w:r>
        <w:rPr>
          <w:color w:val="0C0C0C"/>
          <w:spacing w:val="14"/>
        </w:rPr>
        <w:t> </w:t>
      </w:r>
      <w:r>
        <w:rPr>
          <w:rFonts w:ascii="Myriad Pro SemiExt"/>
          <w:b w:val="0"/>
          <w:color w:val="0C0C0C"/>
          <w:spacing w:val="-5"/>
        </w:rPr>
        <w:t>Lee</w:t>
      </w:r>
    </w:p>
    <w:p>
      <w:pPr>
        <w:pStyle w:val="Heading2"/>
      </w:pPr>
      <w:r>
        <w:rPr>
          <w:color w:val="0C0C0C"/>
        </w:rPr>
        <w:t>Commercial</w:t>
      </w:r>
      <w:r>
        <w:rPr>
          <w:color w:val="0C0C0C"/>
          <w:spacing w:val="-14"/>
        </w:rPr>
        <w:t> </w:t>
      </w:r>
      <w:r>
        <w:rPr>
          <w:color w:val="0C0C0C"/>
          <w:spacing w:val="-2"/>
        </w:rPr>
        <w:t>carpenter</w:t>
      </w:r>
    </w:p>
    <w:p>
      <w:pPr>
        <w:pStyle w:val="BodyText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1920" w:h="16860"/>
          <w:pgMar w:top="960" w:bottom="280" w:left="141" w:right="141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65"/>
        <w:rPr>
          <w:b/>
          <w:sz w:val="24"/>
        </w:rPr>
      </w:pPr>
    </w:p>
    <w:p>
      <w:pPr>
        <w:pStyle w:val="Heading3"/>
      </w:pPr>
      <w:r>
        <w:rPr>
          <w:color w:val="0C0C0C"/>
          <w:spacing w:val="-2"/>
          <w:sz w:val="28"/>
        </w:rPr>
        <w:t>C</w:t>
      </w:r>
      <w:r>
        <w:rPr>
          <w:color w:val="0C0C0C"/>
          <w:spacing w:val="-2"/>
        </w:rPr>
        <w:t>ONTACT</w:t>
      </w:r>
    </w:p>
    <w:p>
      <w:pPr>
        <w:spacing w:line="292" w:lineRule="auto" w:before="74"/>
        <w:ind w:left="101" w:right="80" w:firstLine="0"/>
        <w:jc w:val="center"/>
        <w:rPr>
          <w:b/>
          <w:sz w:val="18"/>
        </w:rPr>
      </w:pPr>
      <w:r>
        <w:rPr/>
        <w:br w:type="column"/>
      </w:r>
      <w:r>
        <w:rPr>
          <w:b/>
          <w:w w:val="105"/>
          <w:sz w:val="18"/>
        </w:rPr>
        <w:t>Experienced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commercial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carpenter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with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seven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years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expertise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in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large-scale </w:t>
      </w:r>
      <w:r>
        <w:rPr>
          <w:b/>
          <w:spacing w:val="-2"/>
          <w:w w:val="105"/>
          <w:sz w:val="18"/>
        </w:rPr>
        <w:t>structural framing, interior ﬁnishing, and blueprint-driven construction for high-rise </w:t>
      </w:r>
      <w:r>
        <w:rPr>
          <w:b/>
          <w:w w:val="105"/>
          <w:sz w:val="18"/>
        </w:rPr>
        <w:t>and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multi-story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commercial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buildings.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Skilled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in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managing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complex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construction timelines,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interpreting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engineer-stamped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drawings,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delivering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projects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below </w:t>
      </w:r>
      <w:r>
        <w:rPr>
          <w:b/>
          <w:spacing w:val="-2"/>
          <w:w w:val="105"/>
          <w:sz w:val="18"/>
        </w:rPr>
        <w:t>budget without compromising structural integrity or code compliance.</w:t>
      </w:r>
      <w:r>
        <w:rPr>
          <w:b/>
          <w:spacing w:val="-8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</w:t>
      </w:r>
      <w:r>
        <w:rPr>
          <w:b/>
          <w:spacing w:val="-8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consistent </w:t>
      </w:r>
      <w:r>
        <w:rPr>
          <w:b/>
          <w:w w:val="105"/>
          <w:sz w:val="18"/>
        </w:rPr>
        <w:t>top performer in fast-paced, deadline-driven commercial construction </w:t>
      </w:r>
      <w:r>
        <w:rPr>
          <w:b/>
          <w:spacing w:val="-2"/>
          <w:w w:val="105"/>
          <w:sz w:val="18"/>
        </w:rPr>
        <w:t>environments.</w:t>
      </w:r>
    </w:p>
    <w:p>
      <w:pPr>
        <w:spacing w:after="0" w:line="292" w:lineRule="auto"/>
        <w:jc w:val="center"/>
        <w:rPr>
          <w:b/>
          <w:sz w:val="18"/>
        </w:rPr>
        <w:sectPr>
          <w:type w:val="continuous"/>
          <w:pgSz w:w="11920" w:h="16860"/>
          <w:pgMar w:top="960" w:bottom="280" w:left="141" w:right="141"/>
          <w:cols w:num="2" w:equalWidth="0">
            <w:col w:w="1304" w:space="2775"/>
            <w:col w:w="7559"/>
          </w:cols>
        </w:sectPr>
      </w:pP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60" w:bottom="280" w:left="141" w:right="141"/>
        </w:sectPr>
      </w:pPr>
    </w:p>
    <w:p>
      <w:pPr>
        <w:spacing w:before="71"/>
        <w:ind w:left="101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289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956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5853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8385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4829174"/>
                            <a:ext cx="47625" cy="275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752725">
                                <a:moveTo>
                                  <a:pt x="47625" y="2725572"/>
                                </a:moveTo>
                                <a:lnTo>
                                  <a:pt x="27165" y="2705100"/>
                                </a:lnTo>
                                <a:lnTo>
                                  <a:pt x="20472" y="2705100"/>
                                </a:lnTo>
                                <a:lnTo>
                                  <a:pt x="0" y="2725572"/>
                                </a:lnTo>
                                <a:lnTo>
                                  <a:pt x="0" y="2729141"/>
                                </a:lnTo>
                                <a:lnTo>
                                  <a:pt x="0" y="2732265"/>
                                </a:lnTo>
                                <a:lnTo>
                                  <a:pt x="20472" y="2752725"/>
                                </a:lnTo>
                                <a:lnTo>
                                  <a:pt x="27165" y="2752725"/>
                                </a:lnTo>
                                <a:lnTo>
                                  <a:pt x="47625" y="2732265"/>
                                </a:lnTo>
                                <a:lnTo>
                                  <a:pt x="47625" y="2725572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2363622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22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22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1658772"/>
                                </a:moveTo>
                                <a:lnTo>
                                  <a:pt x="27165" y="1638300"/>
                                </a:lnTo>
                                <a:lnTo>
                                  <a:pt x="20472" y="1638300"/>
                                </a:lnTo>
                                <a:lnTo>
                                  <a:pt x="0" y="1658772"/>
                                </a:lnTo>
                                <a:lnTo>
                                  <a:pt x="0" y="1662341"/>
                                </a:lnTo>
                                <a:lnTo>
                                  <a:pt x="0" y="1665465"/>
                                </a:lnTo>
                                <a:lnTo>
                                  <a:pt x="20472" y="1685925"/>
                                </a:lnTo>
                                <a:lnTo>
                                  <a:pt x="27165" y="1685925"/>
                                </a:lnTo>
                                <a:lnTo>
                                  <a:pt x="47625" y="1665465"/>
                                </a:lnTo>
                                <a:lnTo>
                                  <a:pt x="47625" y="1658772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1449222"/>
                                </a:moveTo>
                                <a:lnTo>
                                  <a:pt x="27165" y="1428750"/>
                                </a:lnTo>
                                <a:lnTo>
                                  <a:pt x="20472" y="1428750"/>
                                </a:lnTo>
                                <a:lnTo>
                                  <a:pt x="0" y="1449222"/>
                                </a:lnTo>
                                <a:lnTo>
                                  <a:pt x="0" y="1452791"/>
                                </a:lnTo>
                                <a:lnTo>
                                  <a:pt x="0" y="1455915"/>
                                </a:lnTo>
                                <a:lnTo>
                                  <a:pt x="20472" y="1476375"/>
                                </a:lnTo>
                                <a:lnTo>
                                  <a:pt x="27165" y="1476375"/>
                                </a:lnTo>
                                <a:lnTo>
                                  <a:pt x="47625" y="1455915"/>
                                </a:lnTo>
                                <a:lnTo>
                                  <a:pt x="47625" y="1449222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1096797"/>
                                </a:moveTo>
                                <a:lnTo>
                                  <a:pt x="27165" y="1076325"/>
                                </a:lnTo>
                                <a:lnTo>
                                  <a:pt x="20472" y="1076325"/>
                                </a:lnTo>
                                <a:lnTo>
                                  <a:pt x="0" y="1096797"/>
                                </a:lnTo>
                                <a:lnTo>
                                  <a:pt x="0" y="1100366"/>
                                </a:lnTo>
                                <a:lnTo>
                                  <a:pt x="0" y="1103490"/>
                                </a:lnTo>
                                <a:lnTo>
                                  <a:pt x="20472" y="1123950"/>
                                </a:lnTo>
                                <a:lnTo>
                                  <a:pt x="27165" y="1123950"/>
                                </a:lnTo>
                                <a:lnTo>
                                  <a:pt x="47625" y="1103490"/>
                                </a:lnTo>
                                <a:lnTo>
                                  <a:pt x="47625" y="1096797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847974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05112" y="7924800"/>
                            <a:ext cx="476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19125">
                                <a:moveTo>
                                  <a:pt x="47625" y="591972"/>
                                </a:moveTo>
                                <a:lnTo>
                                  <a:pt x="27165" y="571500"/>
                                </a:lnTo>
                                <a:lnTo>
                                  <a:pt x="20472" y="571500"/>
                                </a:lnTo>
                                <a:lnTo>
                                  <a:pt x="0" y="591972"/>
                                </a:lnTo>
                                <a:lnTo>
                                  <a:pt x="0" y="595541"/>
                                </a:lnTo>
                                <a:lnTo>
                                  <a:pt x="0" y="598665"/>
                                </a:lnTo>
                                <a:lnTo>
                                  <a:pt x="20472" y="619125"/>
                                </a:lnTo>
                                <a:lnTo>
                                  <a:pt x="27165" y="619125"/>
                                </a:lnTo>
                                <a:lnTo>
                                  <a:pt x="47625" y="598665"/>
                                </a:lnTo>
                                <a:lnTo>
                                  <a:pt x="47625" y="591972"/>
                                </a:lnTo>
                                <a:close/>
                              </a:path>
                              <a:path w="47625" h="6191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6191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81376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006a5c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770;width:317;height:317" type="#_x0000_t75" id="docshape6" stroked="false">
                  <v:imagedata r:id="rId7" o:title=""/>
                </v:shape>
                <v:shape style="position:absolute;left:725;top:5190;width:275;height:317" type="#_x0000_t75" id="docshape7" stroked="false">
                  <v:imagedata r:id="rId8" o:title=""/>
                </v:shape>
                <v:shape style="position:absolute;left:705;top:5646;width:317;height:274" type="#_x0000_t75" id="docshape8" stroked="false">
                  <v:imagedata r:id="rId9" o:title=""/>
                </v:shape>
                <v:shape style="position:absolute;left:706;top:6045;width:315;height:317" type="#_x0000_t75" id="docshape9" stroked="false">
                  <v:imagedata r:id="rId10" o:title=""/>
                </v:shape>
                <v:shape style="position:absolute;left:524;top:7605;width:75;height:4335" id="docshape10" coordorigin="525,7605" coordsize="75,4335" path="m600,11897l599,11892,595,11883,593,11879,586,11872,582,11870,573,11866,568,11865,557,11865,552,11866,543,11870,539,11872,532,11879,530,11883,526,11892,525,11897,525,11903,525,11908,526,11913,530,11922,532,11926,539,11933,543,11935,552,11939,557,11940,568,11940,573,11939,582,11935,586,11933,593,11926,595,11922,599,11913,600,11908,600,11897xm600,11327l599,11322,595,11313,593,11309,586,11302,582,11300,573,11296,568,11295,557,11295,552,11296,543,11300,539,11302,532,11309,530,11313,526,11322,525,11327,525,11333,525,11338,526,11343,530,11352,532,11356,539,11363,543,11365,552,11369,557,11370,568,11370,573,11369,582,11365,586,11363,593,11356,595,11352,599,11343,600,11338,600,11327xm600,10772l599,10767,595,10758,593,10754,586,10747,582,10745,573,10741,568,10740,557,10740,552,10741,543,10745,539,10747,532,10754,530,10758,526,10767,525,10772,525,10778,525,10783,526,10788,530,10797,532,10801,539,10808,543,10810,552,10814,557,10815,568,10815,573,10814,582,10810,586,10808,593,10801,595,10797,599,10788,600,10783,600,10772xm600,10217l599,10212,595,10203,593,10199,586,10192,582,10190,573,10186,568,10185,557,10185,552,10186,543,10190,539,10192,532,10199,530,10203,526,10212,525,10217,525,10223,525,10228,526,10233,530,10242,532,10246,539,10253,543,10255,552,10259,557,10260,568,10260,573,10259,582,10255,586,10253,593,10246,595,10242,599,10233,600,10228,600,10217xm600,9887l599,9882,595,9873,593,9869,586,9862,582,9860,573,9856,568,9855,557,9855,552,9856,543,9860,539,9862,532,9869,530,9873,526,9882,525,9887,525,9893,525,9898,526,9903,530,9912,532,9916,539,9923,543,9925,552,9929,557,9930,568,9930,573,9929,582,9925,586,9923,593,9916,595,9912,599,9903,600,9898,600,9887xm600,9332l599,9327,595,9318,593,9314,586,9307,582,9305,573,9301,568,9300,557,9300,552,9301,543,9305,539,9307,532,9314,530,9318,526,9327,525,9332,525,9338,525,9343,526,9348,530,9357,532,9361,539,9368,543,9370,552,9374,557,9375,568,9375,573,9374,582,9370,586,9368,593,9361,595,9357,599,9348,600,9343,600,9332xm600,8762l599,8757,595,8748,593,8744,586,8737,582,8735,573,8731,568,8730,557,8730,552,8731,543,8735,539,8737,532,8744,530,8748,526,8757,525,8762,525,8768,525,8773,526,8778,530,8787,532,8791,539,8798,543,8800,552,8804,557,8805,568,8805,573,8804,582,8800,586,8798,593,8791,595,8787,599,8778,600,8773,600,8762xm600,8207l599,8202,595,8193,593,8189,586,8182,582,8180,573,8176,568,8175,557,8175,552,8176,543,8180,539,8182,532,8189,530,8193,526,8202,525,8207,525,8213,525,8218,526,8223,530,8232,532,8236,539,8243,543,8245,552,8249,557,8250,568,8250,573,8249,582,8245,586,8243,593,8236,595,8232,599,8223,600,8218,600,8207xm600,7637l599,7632,595,7623,593,7619,586,7612,582,7610,573,7606,568,7605,557,7605,552,7606,543,7610,539,7612,532,7619,530,7623,526,7632,525,7637,525,7643,525,7648,526,7653,530,7662,532,7666,539,7673,543,7675,552,7679,557,7680,568,7680,573,7679,582,7675,586,7673,593,7666,595,7662,599,7653,600,7648,600,7637xe" filled="true" fillcolor="#000000" stroked="false">
                  <v:path arrowok="t"/>
                  <v:fill type="solid"/>
                </v:shape>
                <v:rect style="position:absolute;left:4095;top:4485;width:7425;height:15" id="docshape11" filled="true" fillcolor="#006a5c" stroked="false">
                  <v:fill type="solid"/>
                </v:rect>
                <v:shape style="position:absolute;left:4574;top:12480;width:75;height:975" id="docshape12" coordorigin="4575,12480" coordsize="75,975" path="m4650,13412l4649,13408,4645,13398,4643,13394,4636,13387,4632,13385,4623,13381,4618,13380,4607,13380,4602,13381,4593,13385,4589,13387,4582,13394,4580,13398,4576,13408,4575,13412,4575,13418,4575,13423,4576,13428,4580,13437,4582,13441,4589,13448,4593,13450,4602,13454,4607,13455,4618,13455,4623,13454,4632,13450,4636,13448,4643,13441,4645,13437,4649,13428,4650,13423,4650,13412xm4650,12842l4649,12838,4645,12828,4643,12824,4636,12817,4632,12815,4623,12811,4618,12810,4607,12810,4602,12811,4593,12815,4589,12817,4582,12824,4580,12828,4576,12838,4575,12842,4575,12848,4575,12853,4576,12858,4580,12867,4582,12871,4589,12878,4593,12880,4602,12884,4607,12885,4618,12885,4623,12884,4632,12880,4636,12878,4643,12871,4645,12867,4649,12858,4650,12853,4650,12842xm4650,12512l4649,12508,4645,12498,4643,12494,4636,12487,4632,12485,4623,12481,4618,12480,4607,12480,4602,12481,4593,12485,4589,12487,4582,12494,4580,12498,4576,12508,4575,12512,4575,12518,4575,12523,4576,12528,4580,12537,4582,12541,4589,12548,4593,12550,4602,12554,4607,12555,4618,12555,4623,12554,4632,12550,4636,12548,4643,12541,4645,12537,4649,12528,4650,12523,4650,125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F1F1F"/>
          <w:sz w:val="20"/>
        </w:rPr>
        <w:t>(123)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456-</w:t>
      </w:r>
      <w:r>
        <w:rPr>
          <w:color w:val="1F1F1F"/>
          <w:spacing w:val="-4"/>
          <w:sz w:val="20"/>
        </w:rPr>
        <w:t>7890</w:t>
      </w:r>
    </w:p>
    <w:p>
      <w:pPr>
        <w:spacing w:line="453" w:lineRule="auto" w:before="190"/>
        <w:ind w:left="1012" w:right="0" w:firstLine="0"/>
        <w:jc w:val="left"/>
        <w:rPr>
          <w:sz w:val="20"/>
        </w:rPr>
      </w:pPr>
      <w:hyperlink r:id="rId11">
        <w:r>
          <w:rPr>
            <w:color w:val="1F1F1F"/>
            <w:spacing w:val="-2"/>
            <w:sz w:val="20"/>
          </w:rPr>
          <w:t>email@example.com</w:t>
        </w:r>
      </w:hyperlink>
      <w:r>
        <w:rPr>
          <w:color w:val="1F1F1F"/>
          <w:spacing w:val="-2"/>
          <w:sz w:val="20"/>
        </w:rPr>
        <w:t> LinkedIn</w:t>
      </w:r>
    </w:p>
    <w:p>
      <w:pPr>
        <w:spacing w:line="216" w:lineRule="exact"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Miami,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5"/>
          <w:sz w:val="20"/>
        </w:rPr>
        <w:t>FL</w:t>
      </w: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p>
      <w:pPr>
        <w:pStyle w:val="Heading3"/>
        <w:spacing w:before="1"/>
      </w:pPr>
      <w:r>
        <w:rPr>
          <w:color w:val="0C0C0C"/>
          <w:spacing w:val="-11"/>
          <w:sz w:val="28"/>
        </w:rPr>
        <w:t>K</w:t>
      </w:r>
      <w:r>
        <w:rPr>
          <w:color w:val="0C0C0C"/>
          <w:spacing w:val="-11"/>
        </w:rPr>
        <w:t>EY</w:t>
      </w:r>
      <w:r>
        <w:rPr>
          <w:color w:val="0C0C0C"/>
          <w:spacing w:val="-6"/>
        </w:rPr>
        <w:t> </w:t>
      </w:r>
      <w:r>
        <w:rPr>
          <w:color w:val="0C0C0C"/>
          <w:spacing w:val="-2"/>
          <w:sz w:val="28"/>
        </w:rPr>
        <w:t>S</w:t>
      </w:r>
      <w:r>
        <w:rPr>
          <w:color w:val="0C0C0C"/>
          <w:spacing w:val="-2"/>
        </w:rPr>
        <w:t>KILLS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61" w:lineRule="auto"/>
        <w:ind w:left="678" w:right="390"/>
      </w:pPr>
      <w:r>
        <w:rPr>
          <w:spacing w:val="-2"/>
          <w:w w:val="105"/>
        </w:rPr>
        <w:t>Commercial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structural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framing </w:t>
      </w:r>
      <w:r>
        <w:rPr>
          <w:w w:val="105"/>
        </w:rPr>
        <w:t>(high-rise, multi-story, tilt-up)</w:t>
      </w:r>
    </w:p>
    <w:p>
      <w:pPr>
        <w:pStyle w:val="BodyText"/>
        <w:spacing w:line="261" w:lineRule="auto" w:before="104"/>
        <w:ind w:left="678"/>
      </w:pPr>
      <w:r>
        <w:rPr>
          <w:spacing w:val="-2"/>
          <w:w w:val="105"/>
        </w:rPr>
        <w:t>Blueprint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engineer-stamped </w:t>
      </w:r>
      <w:r>
        <w:rPr>
          <w:w w:val="105"/>
        </w:rPr>
        <w:t>drawing interpretation</w:t>
      </w:r>
    </w:p>
    <w:p>
      <w:pPr>
        <w:pStyle w:val="BodyText"/>
        <w:spacing w:line="278" w:lineRule="auto" w:before="104"/>
        <w:ind w:left="678"/>
      </w:pPr>
      <w:r>
        <w:rPr>
          <w:spacing w:val="-2"/>
          <w:w w:val="105"/>
        </w:rPr>
        <w:t>Interior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commercial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ﬁnishing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tenant improvement</w:t>
      </w:r>
    </w:p>
    <w:p>
      <w:pPr>
        <w:pStyle w:val="BodyText"/>
        <w:spacing w:line="261" w:lineRule="auto" w:before="90"/>
        <w:ind w:left="678"/>
      </w:pPr>
      <w:r>
        <w:rPr>
          <w:spacing w:val="-2"/>
          <w:w w:val="105"/>
        </w:rPr>
        <w:t>Project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budget tracking</w:t>
      </w:r>
    </w:p>
    <w:p>
      <w:pPr>
        <w:pStyle w:val="BodyText"/>
        <w:spacing w:before="104"/>
        <w:ind w:left="678"/>
      </w:pPr>
      <w:r>
        <w:rPr>
          <w:spacing w:val="-2"/>
          <w:w w:val="105"/>
        </w:rPr>
        <w:t>Building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IBC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compliance</w:t>
      </w:r>
    </w:p>
    <w:p>
      <w:pPr>
        <w:pStyle w:val="BodyText"/>
        <w:spacing w:line="261" w:lineRule="auto" w:before="123"/>
        <w:ind w:left="678"/>
      </w:pPr>
      <w:r>
        <w:rPr>
          <w:spacing w:val="-2"/>
          <w:w w:val="105"/>
        </w:rPr>
        <w:t>Contractor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coordination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workﬂow scheduling</w:t>
      </w:r>
    </w:p>
    <w:p>
      <w:pPr>
        <w:pStyle w:val="BodyText"/>
        <w:spacing w:line="278" w:lineRule="auto" w:before="103"/>
        <w:ind w:left="678"/>
      </w:pPr>
      <w:r>
        <w:rPr>
          <w:spacing w:val="-2"/>
          <w:w w:val="105"/>
        </w:rPr>
        <w:t>Material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estimation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procurement</w:t>
      </w:r>
    </w:p>
    <w:p>
      <w:pPr>
        <w:pStyle w:val="BodyText"/>
        <w:spacing w:line="261" w:lineRule="auto" w:before="90"/>
        <w:ind w:left="678"/>
      </w:pPr>
      <w:r>
        <w:rPr>
          <w:spacing w:val="-2"/>
          <w:w w:val="105"/>
        </w:rPr>
        <w:t>Scaffolding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elevated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work </w:t>
      </w:r>
      <w:r>
        <w:rPr>
          <w:w w:val="105"/>
        </w:rPr>
        <w:t>platform operation</w:t>
      </w:r>
    </w:p>
    <w:p>
      <w:pPr>
        <w:pStyle w:val="BodyText"/>
        <w:spacing w:before="104"/>
        <w:ind w:left="678"/>
      </w:pPr>
      <w:r>
        <w:rPr/>
        <w:t>OSHA</w:t>
      </w:r>
      <w:r>
        <w:rPr>
          <w:spacing w:val="1"/>
        </w:rPr>
        <w:t> </w:t>
      </w:r>
      <w:r>
        <w:rPr/>
        <w:t>30-Hour</w:t>
      </w:r>
      <w:r>
        <w:rPr>
          <w:spacing w:val="13"/>
        </w:rPr>
        <w:t> </w:t>
      </w:r>
      <w:r>
        <w:rPr/>
        <w:t>safety</w:t>
      </w:r>
      <w:r>
        <w:rPr>
          <w:spacing w:val="14"/>
        </w:rPr>
        <w:t> </w:t>
      </w:r>
      <w:r>
        <w:rPr>
          <w:spacing w:val="-2"/>
        </w:rPr>
        <w:t>compliance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3"/>
      </w:pPr>
      <w:r>
        <w:rPr>
          <w:color w:val="0C0C0C"/>
          <w:spacing w:val="-2"/>
          <w:sz w:val="28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line="278" w:lineRule="auto" w:before="267"/>
        <w:ind w:left="380"/>
      </w:pPr>
      <w:r>
        <w:rPr>
          <w:spacing w:val="-2"/>
          <w:w w:val="105"/>
        </w:rPr>
        <w:t>Associate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Degree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Construction Technology</w:t>
      </w:r>
    </w:p>
    <w:p>
      <w:pPr>
        <w:pStyle w:val="BodyText"/>
        <w:spacing w:line="261" w:lineRule="auto"/>
        <w:ind w:left="380"/>
      </w:pPr>
      <w:r>
        <w:rPr>
          <w:spacing w:val="-2"/>
          <w:w w:val="105"/>
        </w:rPr>
        <w:t>Miami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Technical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College,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Miami,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FL </w:t>
      </w:r>
      <w:r>
        <w:rPr>
          <w:w w:val="105"/>
        </w:rPr>
        <w:t>May 2017</w:t>
      </w:r>
    </w:p>
    <w:p>
      <w:pPr>
        <w:pStyle w:val="BodyText"/>
        <w:spacing w:line="273" w:lineRule="auto" w:before="194"/>
        <w:ind w:left="529"/>
      </w:pPr>
      <w:r>
        <w:rPr>
          <w:spacing w:val="-2"/>
          <w:w w:val="105"/>
        </w:rPr>
        <w:t>Relevant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Coursework: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Structural </w:t>
      </w:r>
      <w:r>
        <w:rPr>
          <w:w w:val="105"/>
        </w:rPr>
        <w:t>Systems, Commercial Blueprint Reading, Construction Cost </w:t>
      </w:r>
      <w:r>
        <w:rPr>
          <w:spacing w:val="-2"/>
          <w:w w:val="105"/>
        </w:rPr>
        <w:t>Estimating</w:t>
      </w:r>
    </w:p>
    <w:p>
      <w:pPr>
        <w:pStyle w:val="Heading3"/>
        <w:spacing w:before="116"/>
      </w:pPr>
      <w:r>
        <w:rPr>
          <w:b w:val="0"/>
        </w:rPr>
        <w:br w:type="column"/>
      </w:r>
      <w:r>
        <w:rPr>
          <w:color w:val="0C0C0C"/>
          <w:spacing w:val="-8"/>
          <w:sz w:val="28"/>
        </w:rPr>
        <w:t>P</w:t>
      </w:r>
      <w:r>
        <w:rPr>
          <w:color w:val="0C0C0C"/>
          <w:spacing w:val="-8"/>
        </w:rPr>
        <w:t>ROFESSIONAL</w:t>
      </w:r>
      <w:r>
        <w:rPr>
          <w:color w:val="0C0C0C"/>
        </w:rPr>
        <w:t> </w:t>
      </w:r>
      <w:r>
        <w:rPr>
          <w:color w:val="0C0C0C"/>
          <w:spacing w:val="-2"/>
          <w:sz w:val="28"/>
        </w:rPr>
        <w:t>E</w:t>
      </w:r>
      <w:r>
        <w:rPr>
          <w:color w:val="0C0C0C"/>
          <w:spacing w:val="-2"/>
        </w:rPr>
        <w:t>XPERIENCE</w:t>
      </w:r>
    </w:p>
    <w:p>
      <w:pPr>
        <w:spacing w:before="236"/>
        <w:ind w:left="362" w:right="0" w:firstLine="0"/>
        <w:jc w:val="left"/>
        <w:rPr>
          <w:b/>
          <w:sz w:val="18"/>
        </w:rPr>
      </w:pPr>
      <w:r>
        <w:rPr>
          <w:b/>
          <w:sz w:val="18"/>
        </w:rPr>
        <w:t>Commercial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Carpenter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August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2017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12"/>
          <w:sz w:val="18"/>
        </w:rPr>
        <w:t> </w:t>
      </w:r>
      <w:r>
        <w:rPr>
          <w:b/>
          <w:spacing w:val="-2"/>
          <w:sz w:val="18"/>
        </w:rPr>
        <w:t>Present</w:t>
      </w:r>
    </w:p>
    <w:p>
      <w:pPr>
        <w:pStyle w:val="BodyText"/>
        <w:spacing w:before="18"/>
        <w:ind w:left="362"/>
      </w:pPr>
      <w:r>
        <w:rPr/>
        <w:t>HighPoint</w:t>
      </w:r>
      <w:r>
        <w:rPr>
          <w:spacing w:val="16"/>
        </w:rPr>
        <w:t> </w:t>
      </w:r>
      <w:r>
        <w:rPr/>
        <w:t>Construction,</w:t>
      </w:r>
      <w:r>
        <w:rPr>
          <w:spacing w:val="16"/>
        </w:rPr>
        <w:t> </w:t>
      </w:r>
      <w:r>
        <w:rPr/>
        <w:t>Miami,</w:t>
      </w:r>
      <w:r>
        <w:rPr>
          <w:spacing w:val="17"/>
        </w:rPr>
        <w:t> </w:t>
      </w:r>
      <w:r>
        <w:rPr>
          <w:spacing w:val="-5"/>
        </w:rPr>
        <w:t>FL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78" w:lineRule="auto" w:before="0" w:after="0"/>
        <w:ind w:left="752" w:right="1053" w:firstLine="0"/>
        <w:jc w:val="left"/>
        <w:rPr>
          <w:sz w:val="18"/>
        </w:rPr>
      </w:pPr>
      <w:r>
        <w:rPr>
          <w:w w:val="105"/>
          <w:sz w:val="18"/>
        </w:rPr>
        <w:t>Completed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structural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framing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high-rise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commercial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buildings ranging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22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stories,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ﬁnishing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projects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15% under budget through precise material estimation and waste control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68" w:lineRule="auto" w:before="105" w:after="0"/>
        <w:ind w:left="752" w:right="833" w:firstLine="0"/>
        <w:jc w:val="left"/>
        <w:rPr>
          <w:sz w:val="18"/>
        </w:rPr>
      </w:pPr>
      <w:r>
        <w:rPr>
          <w:spacing w:val="-2"/>
          <w:w w:val="105"/>
          <w:sz w:val="18"/>
        </w:rPr>
        <w:t>Interpreted engineer-stamped blueprints and IBC code speciﬁcations </w:t>
      </w:r>
      <w:r>
        <w:rPr>
          <w:w w:val="105"/>
          <w:sz w:val="18"/>
        </w:rPr>
        <w:t>for 25+ commercial projects, ensuring 100% code compliance on all structural installations with zero inspector-required rework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68" w:lineRule="auto" w:before="115" w:after="0"/>
        <w:ind w:left="752" w:right="787" w:firstLine="0"/>
        <w:jc w:val="left"/>
        <w:rPr>
          <w:sz w:val="18"/>
        </w:rPr>
      </w:pPr>
      <w:r>
        <w:rPr>
          <w:spacing w:val="-2"/>
          <w:w w:val="105"/>
          <w:sz w:val="18"/>
        </w:rPr>
        <w:t>Coordinated with 12+ subcontractors including mechanical, electrical, </w:t>
      </w:r>
      <w:r>
        <w:rPr>
          <w:w w:val="105"/>
          <w:sz w:val="18"/>
        </w:rPr>
        <w:t>and plumbing trades to sequence work and prevent construction phase conﬂicts on concurrent projects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68" w:lineRule="auto" w:before="114" w:after="0"/>
        <w:ind w:left="752" w:right="782" w:firstLine="0"/>
        <w:jc w:val="left"/>
        <w:rPr>
          <w:sz w:val="18"/>
        </w:rPr>
      </w:pPr>
      <w:r>
        <w:rPr>
          <w:w w:val="105"/>
          <w:sz w:val="18"/>
        </w:rPr>
        <w:t>Framed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installed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interior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partitions,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sofﬁts,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suspended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ceiling systems for 10+ commercial tenant improvement projects, delivering all within contracted timelines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68" w:lineRule="auto" w:before="115" w:after="0"/>
        <w:ind w:left="752" w:right="836" w:firstLine="0"/>
        <w:jc w:val="left"/>
        <w:rPr>
          <w:sz w:val="18"/>
        </w:rPr>
      </w:pPr>
      <w:r>
        <w:rPr>
          <w:w w:val="105"/>
          <w:sz w:val="18"/>
        </w:rPr>
        <w:t>Managed material procurement for projects valued at up to $5M, negotiating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lumber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suppliers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reduce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per-board-foot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costs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8% through volume commitments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78" w:lineRule="auto" w:before="114" w:after="0"/>
        <w:ind w:left="752" w:right="792" w:firstLine="0"/>
        <w:jc w:val="left"/>
        <w:rPr>
          <w:sz w:val="18"/>
        </w:rPr>
      </w:pPr>
      <w:r>
        <w:rPr>
          <w:w w:val="105"/>
          <w:sz w:val="18"/>
        </w:rPr>
        <w:t>Operated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elevated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work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platforms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scissor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lifts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heights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80 feet for high-rise framing work, maintaining zero fall incidents across 7 years of elevated operations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68" w:lineRule="auto" w:before="105" w:after="0"/>
        <w:ind w:left="752" w:right="823" w:firstLine="0"/>
        <w:jc w:val="left"/>
        <w:rPr>
          <w:sz w:val="18"/>
        </w:rPr>
      </w:pPr>
      <w:r>
        <w:rPr>
          <w:spacing w:val="-2"/>
          <w:w w:val="105"/>
          <w:sz w:val="18"/>
        </w:rPr>
        <w:t>Mentored 3 apprentice carpenters in commercial framing techniques, </w:t>
      </w:r>
      <w:r>
        <w:rPr>
          <w:w w:val="105"/>
          <w:sz w:val="18"/>
        </w:rPr>
        <w:t>code interpretation, and safety protocols, with all 3 advancing to journeyman status within 2 years</w:t>
      </w:r>
    </w:p>
    <w:p>
      <w:pPr>
        <w:pStyle w:val="BodyText"/>
        <w:spacing w:before="9"/>
      </w:pPr>
    </w:p>
    <w:p>
      <w:pPr>
        <w:pStyle w:val="Heading3"/>
      </w:pPr>
      <w:r>
        <w:rPr>
          <w:color w:val="0C0C0C"/>
          <w:spacing w:val="-2"/>
          <w:sz w:val="28"/>
        </w:rPr>
        <w:t>C</w:t>
      </w:r>
      <w:r>
        <w:rPr>
          <w:color w:val="0C0C0C"/>
          <w:spacing w:val="-2"/>
        </w:rPr>
        <w:t>ERTIFICATIONS</w:t>
      </w:r>
    </w:p>
    <w:p>
      <w:pPr>
        <w:pStyle w:val="BodyText"/>
        <w:spacing w:before="222"/>
        <w:ind w:left="659"/>
      </w:pPr>
      <w:r>
        <w:rPr/>
        <w:t>OSHA</w:t>
      </w:r>
      <w:r>
        <w:rPr>
          <w:spacing w:val="1"/>
        </w:rPr>
        <w:t> </w:t>
      </w:r>
      <w:r>
        <w:rPr/>
        <w:t>30-Hour</w:t>
      </w:r>
      <w:r>
        <w:rPr>
          <w:spacing w:val="14"/>
        </w:rPr>
        <w:t> </w:t>
      </w:r>
      <w:r>
        <w:rPr/>
        <w:t>Construction</w:t>
      </w:r>
      <w:r>
        <w:rPr>
          <w:spacing w:val="13"/>
        </w:rPr>
        <w:t> </w:t>
      </w:r>
      <w:r>
        <w:rPr/>
        <w:t>Safety,</w:t>
      </w:r>
      <w:r>
        <w:rPr>
          <w:spacing w:val="14"/>
        </w:rPr>
        <w:t> </w:t>
      </w:r>
      <w:r>
        <w:rPr/>
        <w:t>OSHA,</w:t>
      </w:r>
      <w:r>
        <w:rPr>
          <w:spacing w:val="14"/>
        </w:rPr>
        <w:t> </w:t>
      </w:r>
      <w:r>
        <w:rPr/>
        <w:t>September</w:t>
      </w:r>
      <w:r>
        <w:rPr>
          <w:spacing w:val="14"/>
        </w:rPr>
        <w:t> </w:t>
      </w:r>
      <w:r>
        <w:rPr>
          <w:spacing w:val="-4"/>
        </w:rPr>
        <w:t>2022</w:t>
      </w:r>
    </w:p>
    <w:p>
      <w:pPr>
        <w:pStyle w:val="BodyText"/>
        <w:spacing w:line="278" w:lineRule="auto" w:before="123"/>
        <w:ind w:left="659" w:right="733"/>
      </w:pPr>
      <w:r>
        <w:rPr>
          <w:spacing w:val="-2"/>
          <w:w w:val="105"/>
        </w:rPr>
        <w:t>Journeyman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Carpenter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Certiﬁcate,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Florida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Department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Labor,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March </w:t>
      </w:r>
      <w:r>
        <w:rPr>
          <w:spacing w:val="-4"/>
          <w:w w:val="105"/>
        </w:rPr>
        <w:t>2020</w:t>
      </w:r>
    </w:p>
    <w:p>
      <w:pPr>
        <w:pStyle w:val="BodyText"/>
        <w:spacing w:before="89"/>
        <w:ind w:left="659"/>
      </w:pPr>
      <w:r>
        <w:rPr/>
        <w:t>Scissor</w:t>
      </w:r>
      <w:r>
        <w:rPr>
          <w:spacing w:val="7"/>
        </w:rPr>
        <w:t> </w:t>
      </w:r>
      <w:r>
        <w:rPr/>
        <w:t>Lift</w:t>
      </w:r>
      <w:r>
        <w:rPr>
          <w:spacing w:val="7"/>
        </w:rPr>
        <w:t> </w:t>
      </w:r>
      <w:r>
        <w:rPr/>
        <w:t>and</w:t>
      </w:r>
      <w:r>
        <w:rPr>
          <w:spacing w:val="-4"/>
        </w:rPr>
        <w:t> </w:t>
      </w:r>
      <w:r>
        <w:rPr/>
        <w:t>Aerial</w:t>
      </w:r>
      <w:r>
        <w:rPr>
          <w:spacing w:val="7"/>
        </w:rPr>
        <w:t> </w:t>
      </w:r>
      <w:r>
        <w:rPr/>
        <w:t>Work</w:t>
      </w:r>
      <w:r>
        <w:rPr>
          <w:spacing w:val="7"/>
        </w:rPr>
        <w:t> </w:t>
      </w:r>
      <w:r>
        <w:rPr/>
        <w:t>Platform</w:t>
      </w:r>
      <w:r>
        <w:rPr>
          <w:spacing w:val="8"/>
        </w:rPr>
        <w:t> </w:t>
      </w:r>
      <w:r>
        <w:rPr/>
        <w:t>Certiﬁcation,</w:t>
      </w:r>
      <w:r>
        <w:rPr>
          <w:spacing w:val="7"/>
        </w:rPr>
        <w:t> </w:t>
      </w:r>
      <w:r>
        <w:rPr/>
        <w:t>IPAF,</w:t>
      </w:r>
      <w:r>
        <w:rPr>
          <w:spacing w:val="7"/>
        </w:rPr>
        <w:t> </w:t>
      </w:r>
      <w:r>
        <w:rPr/>
        <w:t>June</w:t>
      </w:r>
      <w:r>
        <w:rPr>
          <w:spacing w:val="7"/>
        </w:rPr>
        <w:t> </w:t>
      </w:r>
      <w:r>
        <w:rPr>
          <w:spacing w:val="-4"/>
        </w:rPr>
        <w:t>2019</w:t>
      </w:r>
    </w:p>
    <w:sectPr>
      <w:type w:val="continuous"/>
      <w:pgSz w:w="11920" w:h="16860"/>
      <w:pgMar w:top="960" w:bottom="280" w:left="141" w:right="141"/>
      <w:cols w:num="2" w:equalWidth="0">
        <w:col w:w="3550" w:space="524"/>
        <w:col w:w="75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 SemiExt">
    <w:altName w:val="Myriad Pro SemiEx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52" w:hanging="3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1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1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1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2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02" w:hanging="32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4098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"/>
      <w:ind w:left="4098"/>
      <w:jc w:val="center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1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5"/>
      <w:ind w:left="752" w:right="78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email@example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2026-03-24T15:24:16Z</dcterms:created>
  <dcterms:modified xsi:type="dcterms:W3CDTF">2026-03-24T15:24:16Z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