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3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1920" w:bottom="280" w:left="0" w:right="566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086212"/>
                                </a:moveTo>
                                <a:lnTo>
                                  <a:pt x="0" y="40862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0862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30860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542924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57340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7162" y="3629024"/>
                            <a:ext cx="3000375" cy="511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114925">
                                <a:moveTo>
                                  <a:pt x="47625" y="5087759"/>
                                </a:moveTo>
                                <a:lnTo>
                                  <a:pt x="27165" y="5067300"/>
                                </a:lnTo>
                                <a:lnTo>
                                  <a:pt x="20472" y="5067300"/>
                                </a:lnTo>
                                <a:lnTo>
                                  <a:pt x="0" y="5087759"/>
                                </a:lnTo>
                                <a:lnTo>
                                  <a:pt x="0" y="5091341"/>
                                </a:lnTo>
                                <a:lnTo>
                                  <a:pt x="0" y="5094465"/>
                                </a:lnTo>
                                <a:lnTo>
                                  <a:pt x="20472" y="5114925"/>
                                </a:lnTo>
                                <a:lnTo>
                                  <a:pt x="27165" y="5114925"/>
                                </a:lnTo>
                                <a:lnTo>
                                  <a:pt x="47625" y="5094465"/>
                                </a:lnTo>
                                <a:lnTo>
                                  <a:pt x="47625" y="5087759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4744859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59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59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4392447"/>
                                </a:moveTo>
                                <a:lnTo>
                                  <a:pt x="27165" y="4371975"/>
                                </a:lnTo>
                                <a:lnTo>
                                  <a:pt x="20472" y="4371975"/>
                                </a:lnTo>
                                <a:lnTo>
                                  <a:pt x="0" y="4392447"/>
                                </a:lnTo>
                                <a:lnTo>
                                  <a:pt x="0" y="4396016"/>
                                </a:lnTo>
                                <a:lnTo>
                                  <a:pt x="0" y="4399140"/>
                                </a:lnTo>
                                <a:lnTo>
                                  <a:pt x="20472" y="4419600"/>
                                </a:lnTo>
                                <a:lnTo>
                                  <a:pt x="27165" y="4419600"/>
                                </a:lnTo>
                                <a:lnTo>
                                  <a:pt x="47625" y="4399140"/>
                                </a:lnTo>
                                <a:lnTo>
                                  <a:pt x="47625" y="4392447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4049547"/>
                                </a:moveTo>
                                <a:lnTo>
                                  <a:pt x="27165" y="4029075"/>
                                </a:lnTo>
                                <a:lnTo>
                                  <a:pt x="20472" y="4029075"/>
                                </a:lnTo>
                                <a:lnTo>
                                  <a:pt x="0" y="4049547"/>
                                </a:lnTo>
                                <a:lnTo>
                                  <a:pt x="0" y="4053116"/>
                                </a:lnTo>
                                <a:lnTo>
                                  <a:pt x="0" y="4056240"/>
                                </a:lnTo>
                                <a:lnTo>
                                  <a:pt x="20472" y="4076700"/>
                                </a:lnTo>
                                <a:lnTo>
                                  <a:pt x="27165" y="4076700"/>
                                </a:lnTo>
                                <a:lnTo>
                                  <a:pt x="47625" y="4056240"/>
                                </a:lnTo>
                                <a:lnTo>
                                  <a:pt x="47625" y="4049547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3697122"/>
                                </a:moveTo>
                                <a:lnTo>
                                  <a:pt x="27165" y="3676650"/>
                                </a:lnTo>
                                <a:lnTo>
                                  <a:pt x="20472" y="3676650"/>
                                </a:lnTo>
                                <a:lnTo>
                                  <a:pt x="0" y="3697122"/>
                                </a:lnTo>
                                <a:lnTo>
                                  <a:pt x="0" y="3700691"/>
                                </a:lnTo>
                                <a:lnTo>
                                  <a:pt x="0" y="3703815"/>
                                </a:lnTo>
                                <a:lnTo>
                                  <a:pt x="20472" y="3724275"/>
                                </a:lnTo>
                                <a:lnTo>
                                  <a:pt x="27165" y="3724275"/>
                                </a:lnTo>
                                <a:lnTo>
                                  <a:pt x="47625" y="3703815"/>
                                </a:lnTo>
                                <a:lnTo>
                                  <a:pt x="47625" y="3697122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3001797"/>
                                </a:moveTo>
                                <a:lnTo>
                                  <a:pt x="27165" y="2981325"/>
                                </a:lnTo>
                                <a:lnTo>
                                  <a:pt x="20472" y="2981325"/>
                                </a:lnTo>
                                <a:lnTo>
                                  <a:pt x="0" y="3001797"/>
                                </a:lnTo>
                                <a:lnTo>
                                  <a:pt x="0" y="3005366"/>
                                </a:lnTo>
                                <a:lnTo>
                                  <a:pt x="0" y="3008490"/>
                                </a:lnTo>
                                <a:lnTo>
                                  <a:pt x="20472" y="3028950"/>
                                </a:lnTo>
                                <a:lnTo>
                                  <a:pt x="27165" y="3028950"/>
                                </a:lnTo>
                                <a:lnTo>
                                  <a:pt x="47625" y="3008490"/>
                                </a:lnTo>
                                <a:lnTo>
                                  <a:pt x="47625" y="3001797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3000375" h="5114925">
                                <a:moveTo>
                                  <a:pt x="47625" y="2306472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72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72"/>
                                </a:lnTo>
                                <a:close/>
                              </a:path>
                              <a:path w="3000375" h="511492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114925">
                                <a:moveTo>
                                  <a:pt x="3000375" y="921410"/>
                                </a:moveTo>
                                <a:lnTo>
                                  <a:pt x="2983852" y="904875"/>
                                </a:lnTo>
                                <a:lnTo>
                                  <a:pt x="2969285" y="904875"/>
                                </a:lnTo>
                                <a:lnTo>
                                  <a:pt x="2952750" y="921410"/>
                                </a:lnTo>
                                <a:lnTo>
                                  <a:pt x="2952750" y="923925"/>
                                </a:lnTo>
                                <a:lnTo>
                                  <a:pt x="2952750" y="926452"/>
                                </a:lnTo>
                                <a:lnTo>
                                  <a:pt x="2969285" y="942975"/>
                                </a:lnTo>
                                <a:lnTo>
                                  <a:pt x="2983852" y="942975"/>
                                </a:lnTo>
                                <a:lnTo>
                                  <a:pt x="3000375" y="926452"/>
                                </a:lnTo>
                                <a:lnTo>
                                  <a:pt x="3000375" y="921410"/>
                                </a:lnTo>
                                <a:close/>
                              </a:path>
                              <a:path w="3000375" h="511492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762499"/>
                            <a:ext cx="2581275" cy="6667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2" w:lineRule="auto" w:before="180"/>
                                <w:ind w:left="410" w:right="895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Bachelor of Science in Business Administration | May 2016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000000"/>
                                  <w:spacing w:val="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University,</w:t>
                              </w:r>
                              <w:r>
                                <w:rPr>
                                  <w:color w:val="000000"/>
                                  <w:spacing w:val="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color w:val="000000"/>
                                  <w:spacing w:val="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03265" y="588711"/>
                            <a:ext cx="2943225" cy="77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0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4"/>
                                </w:rPr>
                                <w:t>Taylor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74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184"/>
                                <w:ind w:left="0" w:right="6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Relationship</w:t>
                              </w:r>
                              <w:r>
                                <w:rPr>
                                  <w:color w:val="FFFFFF"/>
                                  <w:spacing w:val="3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Banker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00796" y="1852154"/>
                            <a:ext cx="4579620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Customer-focused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relationship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banker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5+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years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experience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50" w:lineRule="atLeast" w:before="5"/>
                                <w:ind w:left="0" w:right="18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managing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portfolios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retail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small-business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clients.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Grew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deposits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by 22% and loan balances by 18% across a 250+ client portfolio, generated $1.2M in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revenue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cross-sell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referrals,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onboarded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150+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clients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annually at Community First Bank. Proven at deepening client relationships through needs-based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planning,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digital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banking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adoption,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proactive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portfolio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management.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70745" y="3309907"/>
                            <a:ext cx="4274185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38182"/>
                                  <w:spacing w:val="2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A38182"/>
                                  <w:spacing w:val="4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38182"/>
                                  <w:spacing w:val="-2"/>
                                  <w:sz w:val="20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before="227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Banker,</w:t>
                              </w:r>
                              <w:r>
                                <w:rPr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Bank</w:t>
                              </w:r>
                              <w:r>
                                <w:rPr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ST</w:t>
                              </w:r>
                            </w:p>
                            <w:p>
                              <w:pPr>
                                <w:spacing w:before="41"/>
                                <w:ind w:left="55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August</w:t>
                              </w:r>
                              <w:r>
                                <w:rPr>
                                  <w:spacing w:val="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92" w:lineRule="auto" w:before="0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Managed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portfolio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250+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retail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small-business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clients,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growing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total deposit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balances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22%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loan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balances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18%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within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two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years through proactive relationship management</w:t>
                              </w:r>
                            </w:p>
                            <w:p>
                              <w:pPr>
                                <w:spacing w:before="92"/>
                                <w:ind w:left="8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Identified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cross-sell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opportunities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structured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needs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analysis</w:t>
                              </w:r>
                            </w:p>
                            <w:p>
                              <w:pPr>
                                <w:spacing w:line="220" w:lineRule="atLeast" w:before="20"/>
                                <w:ind w:left="836" w:right="297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conversations, resulting in 600+ product referrals and $1.2M in new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revenue during the most recent fiscal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444817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38182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3409949"/>
                            <a:ext cx="258127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(555)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000-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20" w:lineRule="auto" w:before="0"/>
                                <w:ind w:left="930" w:right="89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email@example.com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Seattle, WA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309562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38182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A38182"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38182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811072" id="docshapegroup1" coordorigin="0,0" coordsize="11919,16860">
                <v:shape style="position:absolute;left:0;top:2610;width:4065;height:14250" id="docshape2" coordorigin="0,2610" coordsize="4065,14250" path="m4065,9045l0,9045,0,16860,4065,16860,4065,9045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a3818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860;width:7560;height:15" id="docshape5" filled="true" fillcolor="#424242" stroked="false">
                  <v:fill opacity="35979f" type="solid"/>
                </v:rect>
                <v:shape style="position:absolute;left:0;top:4875;width:4245;height:495" id="docshape6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7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8" stroked="false">
                  <v:imagedata r:id="rId6" o:title=""/>
                </v:shape>
                <v:shape style="position:absolute;left:425;top:6030;width:275;height:317" type="#_x0000_t75" id="docshape9" stroked="false">
                  <v:imagedata r:id="rId7" o:title=""/>
                </v:shape>
                <v:shape style="position:absolute;left:406;top:6480;width:315;height:317" type="#_x0000_t75" id="docshape10" stroked="false">
                  <v:imagedata r:id="rId8" o:title=""/>
                </v:shape>
                <v:shape style="position:absolute;left:0;top:7005;width:4245;height:495" id="docshape11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2" coordorigin="4065,7485" coordsize="180,315" path="m4065,7800l4065,7485,4245,7485,4065,7800xe" filled="true" fillcolor="#999999" stroked="false">
                  <v:path arrowok="t"/>
                  <v:fill type="solid"/>
                </v:shape>
                <v:shape style="position:absolute;left:0;top:8550;width:4245;height:495" id="docshape13" coordorigin="0,8550" coordsize="4245,495" path="m4245,8550l4230,8550,0,8550,0,8565,4230,8565,4230,9030,0,9030,0,9045,4230,9045,4245,9045,4245,8550xe" filled="true" fillcolor="#000000" stroked="false">
                  <v:path arrowok="t"/>
                  <v:fill opacity="16960f" type="solid"/>
                </v:shape>
                <v:shape style="position:absolute;left:4065;top:9030;width:180;height:315" id="docshape14" coordorigin="4065,9030" coordsize="180,315" path="m4065,9345l4065,9030,4245,9030,4065,9345xe" filled="true" fillcolor="#999999" stroked="false">
                  <v:path arrowok="t"/>
                  <v:fill type="solid"/>
                </v:shape>
                <v:shape style="position:absolute;left:404;top:5715;width:4725;height:8055" id="docshape15" coordorigin="405,5715" coordsize="4725,8055" path="m480,13727l479,13722,475,13713,473,13709,466,13702,462,13700,453,13696,448,13695,437,13695,432,13696,423,13700,419,13702,412,13709,410,13713,406,13722,405,13727,405,13733,405,13738,406,13743,410,13752,412,13756,419,13763,423,13765,432,13769,437,13770,448,13770,453,13769,462,13765,466,13763,473,13756,475,13752,479,13743,480,13738,480,13727xm480,13187l479,13182,475,13173,473,13169,466,13162,462,13160,453,13156,448,13155,437,13155,432,13156,423,13160,419,13162,412,13169,410,13173,406,13182,405,13187,405,13193,405,13198,406,13203,410,13212,412,13216,419,13223,423,13225,432,13229,437,13230,448,13230,453,13229,462,13225,466,13223,473,13216,475,13212,479,13203,480,13198,480,13187xm480,12632l479,12627,475,12618,473,12614,466,12607,462,12605,453,12601,448,12600,437,12600,432,12601,423,12605,419,12607,412,12614,410,12618,406,12627,405,12632,405,12638,405,12643,406,12648,410,12657,412,12661,419,12668,423,12670,432,12674,437,12675,448,12675,453,12674,462,12670,466,12668,473,12661,475,12657,479,12648,480,12643,480,12632xm480,12092l479,12087,475,12078,473,12074,466,12067,462,12065,453,12061,448,12060,437,12060,432,12061,423,12065,419,12067,412,12074,410,12078,406,12087,405,12092,405,12098,405,12103,406,12108,410,12117,412,12121,419,12128,423,12130,432,12134,437,12135,448,12135,453,12134,462,12130,466,12128,473,12121,475,12117,479,12108,480,12103,480,12092xm480,11537l479,11532,475,11523,473,11519,466,11512,462,11510,453,11506,448,11505,437,11505,432,11506,423,11510,419,11512,412,11519,410,11523,406,11532,405,11537,405,11543,405,11548,406,11553,410,11562,412,11566,419,11573,423,11575,432,11579,437,11580,448,11580,453,11579,462,11575,466,11573,473,11566,475,11562,479,11553,480,11548,480,11537xm480,10982l479,10977,475,10968,473,10964,466,10957,462,10955,453,10951,448,10950,437,10950,432,10951,423,10955,419,10957,412,10964,410,10968,406,10977,405,10982,405,10988,405,10993,406,10998,410,11007,412,11011,419,11018,423,11020,432,11024,437,11025,448,11025,453,11024,462,11020,466,11018,473,11011,475,11007,479,10998,480,10993,480,10982xm480,10442l479,10437,475,10428,473,10424,466,10417,462,10415,453,10411,448,10410,437,10410,432,10411,423,10415,419,10417,412,10424,410,10428,406,10437,405,10442,405,10448,405,10453,406,10458,410,10467,412,10471,419,10478,423,10480,432,10484,437,10485,448,10485,453,10484,462,10480,466,10478,473,10471,475,10467,479,10458,480,10453,480,10442xm480,9887l479,9882,475,9873,473,9869,466,9862,462,9860,453,9856,448,9855,437,9855,432,9856,423,9860,419,9862,412,9869,410,9873,406,9882,405,9887,405,9893,405,9898,406,9903,410,9912,412,9916,419,9923,423,9925,432,9929,437,9930,448,9930,453,9929,462,9925,466,9923,473,9916,475,9912,479,9903,480,9898,480,9887xm480,9347l479,9342,475,9333,473,9329,466,9322,462,9320,453,9316,448,9315,437,9315,432,9316,423,9320,419,9322,412,9329,410,9333,406,9342,405,9347,405,9353,405,9358,406,9363,410,9372,412,9376,419,9383,423,9385,432,9389,437,9390,448,9390,453,9389,462,9385,466,9383,473,9376,475,9372,479,9363,480,9358,480,9347xm4860,5747l4859,5742,4855,5733,4853,5729,4846,5722,4842,5720,4833,5716,4828,5715,4817,5715,4812,5716,4803,5720,4799,5722,4792,5729,4790,5733,4786,5742,4785,5747,4785,5753,4785,5758,4786,5763,4790,5772,4792,5776,4799,5783,4803,5785,4812,5789,4817,5790,4828,5790,4833,5789,4842,5785,4846,5783,4853,5776,4855,5772,4859,5763,4860,5758,4860,5747xm5130,7166l5129,7162,5126,7155,5124,7152,5118,7146,5115,7144,5108,7141,5104,7140,5081,7140,5077,7141,5070,7144,5067,7146,5061,7152,5059,7155,5056,7162,5055,7166,5055,7170,5055,7174,5056,7178,5059,7185,5061,7188,5067,7194,5070,7196,5077,7199,5081,7200,5104,7200,5108,7199,5115,7196,5118,7194,5124,7188,5126,7185,5129,7178,5130,7174,5130,7166xm5130,6392l5129,6387,5125,6378,5123,6374,5116,6367,5112,6365,5103,6361,5098,6360,5087,6360,5082,6361,5073,6365,5069,6367,5062,6374,5060,6378,5056,6387,5055,6392,5055,6398,5055,6403,5056,6408,5060,6417,5062,6421,5069,6428,5073,6430,5082,6434,5087,6435,5098,6435,5103,6434,5112,6430,5116,6428,5123,6421,5125,6417,5129,6408,5130,6403,5130,639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7500;width:4065;height:1050" type="#_x0000_t202" id="docshape16" filled="true" fillcolor="#d9d9d9" stroked="false">
                  <v:textbox inset="0,0,0,0">
                    <w:txbxContent>
                      <w:p>
                        <w:pPr>
                          <w:spacing w:line="312" w:lineRule="auto" w:before="180"/>
                          <w:ind w:left="410" w:right="895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Bachelor of Science in Business Administration | May 2016</w:t>
                        </w:r>
                      </w:p>
                      <w:p>
                        <w:pPr>
                          <w:spacing w:line="171" w:lineRule="exact" w:before="0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color w:val="000000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University,</w:t>
                        </w:r>
                        <w:r>
                          <w:rPr>
                            <w:color w:val="000000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City,</w:t>
                        </w:r>
                        <w:r>
                          <w:rPr>
                            <w:color w:val="000000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w w:val="105"/>
                            <w:sz w:val="16"/>
                          </w:rPr>
                          <w:t>ST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516;top:927;width:4635;height:1218" type="#_x0000_t202" id="docshape17" filled="false" stroked="false">
                  <v:textbox inset="0,0,0,0">
                    <w:txbxContent>
                      <w:p>
                        <w:pPr>
                          <w:spacing w:line="730" w:lineRule="exact" w:before="0"/>
                          <w:ind w:left="0" w:right="18" w:firstLine="0"/>
                          <w:jc w:val="center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z w:val="74"/>
                          </w:rPr>
                          <w:t>Taylor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7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74"/>
                          </w:rPr>
                          <w:t>Smith</w:t>
                        </w:r>
                      </w:p>
                      <w:p>
                        <w:pPr>
                          <w:spacing w:before="184"/>
                          <w:ind w:left="0" w:right="6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Relationship</w:t>
                        </w:r>
                        <w:r>
                          <w:rPr>
                            <w:color w:val="FFFFFF"/>
                            <w:spacing w:val="38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Banker</w:t>
                        </w:r>
                      </w:p>
                    </w:txbxContent>
                  </v:textbox>
                  <w10:wrap type="none"/>
                </v:shape>
                <v:shape style="position:absolute;left:4410;top:2916;width:7212;height:1716" type="#_x0000_t202" id="docshape1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Customer-focused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relationship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banker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5+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years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experience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building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and</w:t>
                        </w:r>
                      </w:p>
                      <w:p>
                        <w:pPr>
                          <w:spacing w:line="250" w:lineRule="atLeast" w:before="5"/>
                          <w:ind w:left="0" w:right="18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managing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portfolios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retail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small-business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clients.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Grew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total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deposits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by 22% and loan balances by 18% across a 250+ client portfolio, generated $1.2M in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revenue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through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cross-sell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referrals,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onboarded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150+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clients</w:t>
                        </w:r>
                        <w:r>
                          <w:rPr>
                            <w:w w:val="105"/>
                            <w:sz w:val="18"/>
                          </w:rPr>
                          <w:t> annually at Community First Bank. Proven at deepening client relationships through needs-based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financial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planning,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digital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banking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adoption,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proactive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portfolio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management.</w:t>
                        </w:r>
                      </w:p>
                    </w:txbxContent>
                  </v:textbox>
                  <w10:wrap type="none"/>
                </v:shape>
                <v:shape style="position:absolute;left:4520;top:5212;width:6731;height:2492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38182"/>
                            <w:spacing w:val="2"/>
                            <w:sz w:val="20"/>
                          </w:rPr>
                          <w:t>PROFESSIONAL</w:t>
                        </w:r>
                        <w:r>
                          <w:rPr>
                            <w:b/>
                            <w:color w:val="A38182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A38182"/>
                            <w:spacing w:val="-2"/>
                            <w:sz w:val="20"/>
                          </w:rPr>
                          <w:t>EXPERIENCE</w:t>
                        </w:r>
                      </w:p>
                      <w:p>
                        <w:pPr>
                          <w:spacing w:before="227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Relationship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Banker,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Community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Bank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|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City,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ST</w:t>
                        </w:r>
                      </w:p>
                      <w:p>
                        <w:pPr>
                          <w:spacing w:before="41"/>
                          <w:ind w:left="55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August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2019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–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Present</w:t>
                        </w:r>
                      </w:p>
                      <w:p>
                        <w:pPr>
                          <w:spacing w:line="240" w:lineRule="auto" w:before="5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Managed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portfolio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250+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retail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small-business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clients,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growing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total deposit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balances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22%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loan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balances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18%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within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two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years through proactive relationship management</w:t>
                        </w:r>
                      </w:p>
                      <w:p>
                        <w:pPr>
                          <w:spacing w:before="92"/>
                          <w:ind w:left="8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Identified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cross-sell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opportunities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structured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needs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analysis</w:t>
                        </w:r>
                      </w:p>
                      <w:p>
                        <w:pPr>
                          <w:spacing w:line="220" w:lineRule="atLeast" w:before="20"/>
                          <w:ind w:left="836" w:right="29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conversations, resulting in 600+ product referrals and $1.2M in new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revenue during the most recent fiscal year</w:t>
                        </w:r>
                      </w:p>
                    </w:txbxContent>
                  </v:textbox>
                  <w10:wrap type="none"/>
                </v:shape>
                <v:shape style="position:absolute;left:0;top:7005;width:4245;height:495" type="#_x0000_t202" id="docshape20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A38182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5370;width:4065;height:1635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(555)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000-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0000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20" w:lineRule="auto" w:before="0"/>
                          <w:ind w:left="930" w:right="895" w:firstLine="0"/>
                          <w:jc w:val="left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spacing w:val="-2"/>
                              <w:sz w:val="18"/>
                            </w:rPr>
                            <w:t>email@example.com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Seattle, WA</w:t>
                        </w:r>
                      </w:p>
                    </w:txbxContent>
                  </v:textbox>
                  <w10:wrap type="none"/>
                </v:shape>
                <v:shape style="position:absolute;left:0;top:4875;width:4245;height:495" type="#_x0000_t202" id="docshape22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A38182"/>
                            <w:sz w:val="20"/>
                          </w:rPr>
                          <w:t>CONTACT</w:t>
                        </w:r>
                        <w:r>
                          <w:rPr>
                            <w:b/>
                            <w:color w:val="A38182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A38182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BodyText"/>
        <w:spacing w:line="292" w:lineRule="auto" w:before="1"/>
        <w:ind w:left="707" w:right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-437507</wp:posOffset>
                </wp:positionV>
                <wp:extent cx="2695575" cy="3143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95575" cy="314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A38182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A38182"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A38182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4.449371pt;width:212.25pt;height:24.75pt;mso-position-horizontal-relative:page;mso-position-vertical-relative:paragraph;z-index:15730176" type="#_x0000_t202" id="docshape23" filled="true" fillcolor="#f2f2f2" stroked="false">
                <v:textbox inset="0,0,0,0">
                  <w:txbxContent>
                    <w:p>
                      <w:pPr>
                        <w:spacing w:before="127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A38182"/>
                          <w:sz w:val="20"/>
                        </w:rPr>
                        <w:t>KEY</w:t>
                      </w:r>
                      <w:r>
                        <w:rPr>
                          <w:b/>
                          <w:color w:val="A38182"/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A38182"/>
                          <w:spacing w:val="-2"/>
                          <w:sz w:val="20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Client portfolio growth and </w:t>
      </w:r>
      <w:r>
        <w:rPr>
          <w:spacing w:val="-2"/>
          <w:w w:val="105"/>
        </w:rPr>
        <w:t>management</w:t>
      </w:r>
    </w:p>
    <w:p>
      <w:pPr>
        <w:pStyle w:val="BodyText"/>
        <w:spacing w:line="292" w:lineRule="auto" w:before="91"/>
        <w:ind w:left="707" w:right="266"/>
      </w:pPr>
      <w:r>
        <w:rPr>
          <w:w w:val="105"/>
        </w:rPr>
        <w:t>Cross-selling financial products and </w:t>
      </w:r>
      <w:r>
        <w:rPr>
          <w:spacing w:val="-2"/>
          <w:w w:val="105"/>
        </w:rPr>
        <w:t>services</w:t>
      </w:r>
    </w:p>
    <w:p>
      <w:pPr>
        <w:pStyle w:val="BodyText"/>
        <w:spacing w:line="292" w:lineRule="auto" w:before="106"/>
        <w:ind w:left="707" w:right="266"/>
      </w:pPr>
      <w:r>
        <w:rPr>
          <w:w w:val="105"/>
        </w:rPr>
        <w:t>Needs analysis and financial solution </w:t>
      </w:r>
      <w:r>
        <w:rPr>
          <w:spacing w:val="-2"/>
          <w:w w:val="105"/>
        </w:rPr>
        <w:t>design</w:t>
      </w:r>
    </w:p>
    <w:p>
      <w:pPr>
        <w:pStyle w:val="BodyText"/>
        <w:spacing w:line="312" w:lineRule="auto" w:before="91"/>
        <w:ind w:left="707" w:right="266"/>
      </w:pPr>
      <w:r>
        <w:rPr>
          <w:w w:val="105"/>
        </w:rPr>
        <w:t>Client issue resolution and escalation </w:t>
      </w:r>
      <w:r>
        <w:rPr>
          <w:spacing w:val="-2"/>
          <w:w w:val="105"/>
        </w:rPr>
        <w:t>management</w:t>
      </w:r>
    </w:p>
    <w:p>
      <w:pPr>
        <w:pStyle w:val="BodyText"/>
        <w:spacing w:line="292" w:lineRule="auto" w:before="77"/>
        <w:ind w:left="707" w:right="266"/>
      </w:pPr>
      <w:r>
        <w:rPr>
          <w:w w:val="105"/>
        </w:rPr>
        <w:t>Digital banking promotion and </w:t>
      </w:r>
      <w:r>
        <w:rPr>
          <w:spacing w:val="-2"/>
          <w:w w:val="105"/>
        </w:rPr>
        <w:t>adoption</w:t>
      </w:r>
    </w:p>
    <w:p>
      <w:pPr>
        <w:pStyle w:val="BodyText"/>
        <w:spacing w:line="292" w:lineRule="auto" w:before="106"/>
        <w:ind w:left="707"/>
      </w:pPr>
      <w:r>
        <w:rPr>
          <w:w w:val="105"/>
        </w:rPr>
        <w:t>New client onboarding and relationship </w:t>
      </w:r>
      <w:r>
        <w:rPr>
          <w:spacing w:val="-2"/>
          <w:w w:val="105"/>
        </w:rPr>
        <w:t>development</w:t>
      </w:r>
    </w:p>
    <w:p>
      <w:pPr>
        <w:pStyle w:val="BodyText"/>
        <w:spacing w:line="292" w:lineRule="auto" w:before="91"/>
        <w:ind w:left="707"/>
      </w:pPr>
      <w:r>
        <w:rPr>
          <w:w w:val="105"/>
        </w:rPr>
        <w:t>Sales performance coaching and team </w:t>
      </w:r>
      <w:r>
        <w:rPr>
          <w:spacing w:val="-2"/>
          <w:w w:val="105"/>
        </w:rPr>
        <w:t>mentoring</w:t>
      </w:r>
    </w:p>
    <w:p>
      <w:pPr>
        <w:pStyle w:val="BodyText"/>
        <w:spacing w:line="292" w:lineRule="auto" w:before="106"/>
        <w:ind w:left="707" w:right="266"/>
      </w:pPr>
      <w:r>
        <w:rPr>
          <w:w w:val="105"/>
        </w:rPr>
        <w:t>Retail and small-business banking </w:t>
      </w:r>
      <w:r>
        <w:rPr>
          <w:spacing w:val="-2"/>
          <w:w w:val="105"/>
        </w:rPr>
        <w:t>products</w:t>
      </w:r>
    </w:p>
    <w:p>
      <w:pPr>
        <w:pStyle w:val="BodyText"/>
        <w:spacing w:line="312" w:lineRule="auto" w:before="91"/>
        <w:ind w:left="707" w:right="266"/>
      </w:pPr>
      <w:r>
        <w:rPr>
          <w:w w:val="105"/>
        </w:rPr>
        <w:t>Regulatory compliance and CRA </w:t>
      </w:r>
      <w:r>
        <w:rPr>
          <w:spacing w:val="-2"/>
          <w:w w:val="105"/>
        </w:rPr>
        <w:t>requirements</w:t>
      </w:r>
    </w:p>
    <w:p>
      <w:pPr>
        <w:pStyle w:val="BodyText"/>
        <w:spacing w:line="302" w:lineRule="auto" w:before="80"/>
        <w:ind w:left="986"/>
      </w:pPr>
      <w:r>
        <w:rPr/>
        <w:br w:type="column"/>
      </w:r>
      <w:r>
        <w:rPr>
          <w:w w:val="105"/>
        </w:rPr>
        <w:t>Resolved</w:t>
      </w:r>
      <w:r>
        <w:rPr>
          <w:spacing w:val="29"/>
          <w:w w:val="105"/>
        </w:rPr>
        <w:t> </w:t>
      </w:r>
      <w:r>
        <w:rPr>
          <w:w w:val="105"/>
        </w:rPr>
        <w:t>complex</w:t>
      </w:r>
      <w:r>
        <w:rPr>
          <w:spacing w:val="29"/>
          <w:w w:val="105"/>
        </w:rPr>
        <w:t> </w:t>
      </w:r>
      <w:r>
        <w:rPr>
          <w:w w:val="105"/>
        </w:rPr>
        <w:t>client</w:t>
      </w:r>
      <w:r>
        <w:rPr>
          <w:spacing w:val="29"/>
          <w:w w:val="105"/>
        </w:rPr>
        <w:t> </w:t>
      </w:r>
      <w:r>
        <w:rPr>
          <w:w w:val="105"/>
        </w:rPr>
        <w:t>service</w:t>
      </w:r>
      <w:r>
        <w:rPr>
          <w:spacing w:val="29"/>
          <w:w w:val="105"/>
        </w:rPr>
        <w:t> </w:t>
      </w:r>
      <w:r>
        <w:rPr>
          <w:w w:val="105"/>
        </w:rPr>
        <w:t>issues</w:t>
      </w:r>
      <w:r>
        <w:rPr>
          <w:spacing w:val="29"/>
          <w:w w:val="105"/>
        </w:rPr>
        <w:t> </w:t>
      </w:r>
      <w:r>
        <w:rPr>
          <w:w w:val="105"/>
        </w:rPr>
        <w:t>through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structured</w:t>
      </w:r>
      <w:r>
        <w:rPr>
          <w:spacing w:val="29"/>
          <w:w w:val="105"/>
        </w:rPr>
        <w:t> </w:t>
      </w:r>
      <w:r>
        <w:rPr>
          <w:w w:val="105"/>
        </w:rPr>
        <w:t>escalation</w:t>
      </w:r>
      <w:r>
        <w:rPr>
          <w:spacing w:val="29"/>
          <w:w w:val="105"/>
        </w:rPr>
        <w:t> </w:t>
      </w:r>
      <w:r>
        <w:rPr>
          <w:w w:val="105"/>
        </w:rPr>
        <w:t>and resolution</w:t>
      </w:r>
      <w:r>
        <w:rPr>
          <w:spacing w:val="40"/>
          <w:w w:val="105"/>
        </w:rPr>
        <w:t> </w:t>
      </w:r>
      <w:r>
        <w:rPr>
          <w:w w:val="105"/>
        </w:rPr>
        <w:t>process,</w:t>
      </w:r>
      <w:r>
        <w:rPr>
          <w:spacing w:val="40"/>
          <w:w w:val="105"/>
        </w:rPr>
        <w:t> </w:t>
      </w:r>
      <w:r>
        <w:rPr>
          <w:w w:val="105"/>
        </w:rPr>
        <w:t>achieving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95%</w:t>
      </w:r>
      <w:r>
        <w:rPr>
          <w:spacing w:val="40"/>
          <w:w w:val="105"/>
        </w:rPr>
        <w:t> </w:t>
      </w:r>
      <w:r>
        <w:rPr>
          <w:w w:val="105"/>
        </w:rPr>
        <w:t>satisfaction</w:t>
      </w:r>
      <w:r>
        <w:rPr>
          <w:spacing w:val="40"/>
          <w:w w:val="105"/>
        </w:rPr>
        <w:t> </w:t>
      </w:r>
      <w:r>
        <w:rPr>
          <w:w w:val="105"/>
        </w:rPr>
        <w:t>rate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overall client attrition by 15%</w:t>
      </w:r>
    </w:p>
    <w:p>
      <w:pPr>
        <w:pStyle w:val="BodyText"/>
        <w:spacing w:line="292" w:lineRule="auto" w:before="84"/>
        <w:ind w:left="9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3209924</wp:posOffset>
                </wp:positionH>
                <wp:positionV relativeFrom="paragraph">
                  <wp:posOffset>-394064</wp:posOffset>
                </wp:positionV>
                <wp:extent cx="47625" cy="476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6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-31.028664pt;width:3.75pt;height:3.75pt;mso-position-horizontal-relative:page;mso-position-vertical-relative:paragraph;z-index:15729152" id="docshape24" coordorigin="5055,-621" coordsize="75,75" path="m5098,-546l5087,-546,5082,-547,5055,-578,5055,-583,5055,-588,5087,-621,5098,-621,5130,-588,5130,-578,5103,-547,5098,-5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3209924</wp:posOffset>
                </wp:positionH>
                <wp:positionV relativeFrom="paragraph">
                  <wp:posOffset>101235</wp:posOffset>
                </wp:positionV>
                <wp:extent cx="47625" cy="476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7.971333pt;width:3.75pt;height:3.75pt;mso-position-horizontal-relative:page;mso-position-vertical-relative:paragraph;z-index:15729664" id="docshape25" coordorigin="5055,159" coordsize="75,75" path="m5098,234l5087,234,5082,233,5055,202,5055,197,5055,192,5087,159,5098,159,5130,192,5130,202,5103,233,5098,2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Developed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quarterly</w:t>
      </w:r>
      <w:r>
        <w:rPr>
          <w:spacing w:val="40"/>
          <w:w w:val="105"/>
        </w:rPr>
        <w:t> </w:t>
      </w:r>
      <w:r>
        <w:rPr>
          <w:w w:val="105"/>
        </w:rPr>
        <w:t>outreach</w:t>
      </w:r>
      <w:r>
        <w:rPr>
          <w:spacing w:val="40"/>
          <w:w w:val="105"/>
        </w:rPr>
        <w:t> </w:t>
      </w:r>
      <w:r>
        <w:rPr>
          <w:w w:val="105"/>
        </w:rPr>
        <w:t>cadence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top-tier</w:t>
      </w:r>
      <w:r>
        <w:rPr>
          <w:spacing w:val="40"/>
          <w:w w:val="105"/>
        </w:rPr>
        <w:t> </w:t>
      </w:r>
      <w:r>
        <w:rPr>
          <w:w w:val="105"/>
        </w:rPr>
        <w:t>clients</w:t>
      </w:r>
      <w:r>
        <w:rPr>
          <w:spacing w:val="40"/>
          <w:w w:val="105"/>
        </w:rPr>
        <w:t> </w:t>
      </w:r>
      <w:r>
        <w:rPr>
          <w:w w:val="105"/>
        </w:rPr>
        <w:t>including investment reviews and financial wellness check-ins, increasing average</w:t>
      </w:r>
      <w:r>
        <w:rPr>
          <w:spacing w:val="80"/>
          <w:w w:val="105"/>
        </w:rPr>
        <w:t> </w:t>
      </w:r>
      <w:r>
        <w:rPr>
          <w:w w:val="105"/>
        </w:rPr>
        <w:t>products per household from 2.4 to 3.8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107" w:after="0"/>
        <w:ind w:left="986" w:right="228" w:hanging="303"/>
        <w:jc w:val="left"/>
        <w:rPr>
          <w:sz w:val="16"/>
        </w:rPr>
      </w:pPr>
      <w:r>
        <w:rPr>
          <w:w w:val="105"/>
          <w:sz w:val="16"/>
        </w:rPr>
        <w:t>Partnered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mortgage,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investment,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banking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specialists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 deliver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comprehensive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solutions,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80+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cross-department referrals annually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106" w:after="0"/>
        <w:ind w:left="986" w:right="197" w:hanging="303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mentored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junior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relationship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bankers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portfolio management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techniques,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needs-based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selling,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protocols, improving team cross-sell ratios by 18%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7" w:right="0" w:hanging="294"/>
        <w:jc w:val="left"/>
        <w:rPr>
          <w:sz w:val="16"/>
        </w:rPr>
      </w:pPr>
      <w:r>
        <w:rPr>
          <w:w w:val="105"/>
          <w:sz w:val="16"/>
        </w:rPr>
        <w:t>Personal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Banker,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Neighborhood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Trust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Co.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City,</w:t>
      </w:r>
      <w:r>
        <w:rPr>
          <w:spacing w:val="12"/>
          <w:w w:val="105"/>
          <w:sz w:val="16"/>
        </w:rPr>
        <w:t> </w:t>
      </w:r>
      <w:r>
        <w:rPr>
          <w:spacing w:val="-5"/>
          <w:w w:val="105"/>
          <w:sz w:val="16"/>
        </w:rPr>
        <w:t>ST</w:t>
      </w:r>
    </w:p>
    <w:p>
      <w:pPr>
        <w:pStyle w:val="BodyText"/>
        <w:spacing w:before="41"/>
        <w:ind w:left="707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2016</w:t>
      </w:r>
      <w:r>
        <w:rPr>
          <w:spacing w:val="63"/>
          <w:w w:val="150"/>
        </w:rPr>
        <w:t> </w:t>
      </w:r>
      <w:r>
        <w:rPr>
          <w:w w:val="105"/>
        </w:rPr>
        <w:t>–</w:t>
      </w:r>
      <w:r>
        <w:rPr>
          <w:spacing w:val="62"/>
          <w:w w:val="150"/>
        </w:rPr>
        <w:t> </w:t>
      </w:r>
      <w:r>
        <w:rPr>
          <w:w w:val="105"/>
        </w:rPr>
        <w:t>July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302" w:lineRule="auto" w:before="0" w:after="0"/>
        <w:ind w:left="986" w:right="454" w:hanging="303"/>
        <w:jc w:val="left"/>
        <w:rPr>
          <w:sz w:val="16"/>
        </w:rPr>
      </w:pPr>
      <w:r>
        <w:rPr>
          <w:w w:val="105"/>
          <w:sz w:val="16"/>
        </w:rPr>
        <w:t>Onboarded 150+ new clients annually through referral cultivation 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branch walk-in conversion, achieving 110% of annual recruiting targets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each year across the 3-year tenure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302" w:lineRule="auto" w:before="85" w:after="0"/>
        <w:ind w:left="986" w:right="115" w:hanging="303"/>
        <w:jc w:val="left"/>
        <w:rPr>
          <w:sz w:val="16"/>
        </w:rPr>
      </w:pPr>
      <w:r>
        <w:rPr>
          <w:w w:val="105"/>
          <w:sz w:val="16"/>
        </w:rPr>
        <w:t>Promoted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digital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banking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adoption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online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bill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pay,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mobile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deposit, and e-statement enrollment, increasing digital channel utilization by 40%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across the assigned client base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84" w:after="0"/>
        <w:ind w:left="986" w:right="662" w:hanging="303"/>
        <w:jc w:val="left"/>
        <w:rPr>
          <w:sz w:val="16"/>
        </w:rPr>
      </w:pPr>
      <w:r>
        <w:rPr>
          <w:w w:val="105"/>
          <w:sz w:val="16"/>
        </w:rPr>
        <w:t>Trained and mentored 8 junior bankers on sales techniques, product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knowledge, and compliance requirements, improving team sales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performance metrics by 25% over 6 months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107" w:after="0"/>
        <w:ind w:left="986" w:right="171" w:hanging="303"/>
        <w:jc w:val="left"/>
        <w:rPr>
          <w:sz w:val="16"/>
        </w:rPr>
      </w:pPr>
      <w:r>
        <w:rPr>
          <w:w w:val="105"/>
          <w:sz w:val="16"/>
        </w:rPr>
        <w:t>Consistently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ranked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top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10%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branch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bankers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cross-sell products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household,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earning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recognition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awards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of 8 reporting periods</w:t>
      </w:r>
    </w:p>
    <w:sectPr>
      <w:type w:val="continuous"/>
      <w:pgSz w:w="11920" w:h="16860"/>
      <w:pgMar w:top="1920" w:bottom="280" w:left="0" w:right="566"/>
      <w:cols w:num="2" w:equalWidth="0">
        <w:col w:w="3805" w:space="566"/>
        <w:col w:w="69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0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0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1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6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2026-03-19T18:43:15Z</dcterms:created>
  <dcterms:modified xsi:type="dcterms:W3CDTF">2026-03-19T18:43:15Z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2026-03-19T00:00:00Z</vt:filetime>
  </property>
  <property fmtid="{D5CDD505-2E9C-101B-9397-08002B2CF9AE}" pid="5" name="Producer">
    <vt:lpwstr>Skia/PDF m121</vt:lpwstr>
  </property>
</Properties>
</file>