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5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761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7610475">
                                <a:moveTo>
                                  <a:pt x="47625" y="7583310"/>
                                </a:moveTo>
                                <a:lnTo>
                                  <a:pt x="27165" y="7562837"/>
                                </a:lnTo>
                                <a:lnTo>
                                  <a:pt x="20472" y="7562837"/>
                                </a:lnTo>
                                <a:lnTo>
                                  <a:pt x="0" y="7583310"/>
                                </a:lnTo>
                                <a:lnTo>
                                  <a:pt x="0" y="7586878"/>
                                </a:lnTo>
                                <a:lnTo>
                                  <a:pt x="0" y="7590002"/>
                                </a:lnTo>
                                <a:lnTo>
                                  <a:pt x="20472" y="7610462"/>
                                </a:lnTo>
                                <a:lnTo>
                                  <a:pt x="27165" y="7610462"/>
                                </a:lnTo>
                                <a:lnTo>
                                  <a:pt x="47625" y="7590002"/>
                                </a:lnTo>
                                <a:lnTo>
                                  <a:pt x="47625" y="7583310"/>
                                </a:lnTo>
                                <a:close/>
                              </a:path>
                              <a:path w="7311390" h="7610475">
                                <a:moveTo>
                                  <a:pt x="47625" y="7230885"/>
                                </a:moveTo>
                                <a:lnTo>
                                  <a:pt x="27165" y="7210412"/>
                                </a:lnTo>
                                <a:lnTo>
                                  <a:pt x="20472" y="7210412"/>
                                </a:lnTo>
                                <a:lnTo>
                                  <a:pt x="0" y="7230885"/>
                                </a:lnTo>
                                <a:lnTo>
                                  <a:pt x="0" y="7234453"/>
                                </a:lnTo>
                                <a:lnTo>
                                  <a:pt x="0" y="7237577"/>
                                </a:lnTo>
                                <a:lnTo>
                                  <a:pt x="20472" y="7258037"/>
                                </a:lnTo>
                                <a:lnTo>
                                  <a:pt x="27165" y="7258037"/>
                                </a:lnTo>
                                <a:lnTo>
                                  <a:pt x="47625" y="7237577"/>
                                </a:lnTo>
                                <a:lnTo>
                                  <a:pt x="47625" y="7230885"/>
                                </a:lnTo>
                                <a:close/>
                              </a:path>
                              <a:path w="7311390" h="7610475">
                                <a:moveTo>
                                  <a:pt x="47625" y="6887985"/>
                                </a:moveTo>
                                <a:lnTo>
                                  <a:pt x="27165" y="6867512"/>
                                </a:lnTo>
                                <a:lnTo>
                                  <a:pt x="20472" y="6867512"/>
                                </a:lnTo>
                                <a:lnTo>
                                  <a:pt x="0" y="6887985"/>
                                </a:lnTo>
                                <a:lnTo>
                                  <a:pt x="0" y="6891553"/>
                                </a:lnTo>
                                <a:lnTo>
                                  <a:pt x="0" y="6894677"/>
                                </a:lnTo>
                                <a:lnTo>
                                  <a:pt x="20472" y="6915137"/>
                                </a:lnTo>
                                <a:lnTo>
                                  <a:pt x="27165" y="6915137"/>
                                </a:lnTo>
                                <a:lnTo>
                                  <a:pt x="47625" y="6894677"/>
                                </a:lnTo>
                                <a:lnTo>
                                  <a:pt x="47625" y="6887985"/>
                                </a:lnTo>
                                <a:close/>
                              </a:path>
                              <a:path w="7311390" h="7610475">
                                <a:moveTo>
                                  <a:pt x="47625" y="6545085"/>
                                </a:moveTo>
                                <a:lnTo>
                                  <a:pt x="27165" y="6524612"/>
                                </a:lnTo>
                                <a:lnTo>
                                  <a:pt x="20472" y="6524612"/>
                                </a:lnTo>
                                <a:lnTo>
                                  <a:pt x="0" y="6545085"/>
                                </a:lnTo>
                                <a:lnTo>
                                  <a:pt x="0" y="6548653"/>
                                </a:lnTo>
                                <a:lnTo>
                                  <a:pt x="0" y="6551777"/>
                                </a:lnTo>
                                <a:lnTo>
                                  <a:pt x="20472" y="6572237"/>
                                </a:lnTo>
                                <a:lnTo>
                                  <a:pt x="27165" y="6572237"/>
                                </a:lnTo>
                                <a:lnTo>
                                  <a:pt x="47625" y="6551777"/>
                                </a:lnTo>
                                <a:lnTo>
                                  <a:pt x="47625" y="6545085"/>
                                </a:lnTo>
                                <a:close/>
                              </a:path>
                              <a:path w="7311390" h="7610475">
                                <a:moveTo>
                                  <a:pt x="47625" y="6192659"/>
                                </a:moveTo>
                                <a:lnTo>
                                  <a:pt x="27165" y="6172187"/>
                                </a:lnTo>
                                <a:lnTo>
                                  <a:pt x="20472" y="6172187"/>
                                </a:lnTo>
                                <a:lnTo>
                                  <a:pt x="0" y="6192659"/>
                                </a:lnTo>
                                <a:lnTo>
                                  <a:pt x="0" y="6196228"/>
                                </a:lnTo>
                                <a:lnTo>
                                  <a:pt x="0" y="6199352"/>
                                </a:lnTo>
                                <a:lnTo>
                                  <a:pt x="20472" y="6219812"/>
                                </a:lnTo>
                                <a:lnTo>
                                  <a:pt x="27165" y="6219812"/>
                                </a:lnTo>
                                <a:lnTo>
                                  <a:pt x="47625" y="6199352"/>
                                </a:lnTo>
                                <a:lnTo>
                                  <a:pt x="47625" y="6192659"/>
                                </a:lnTo>
                                <a:close/>
                              </a:path>
                              <a:path w="7311390" h="7610475">
                                <a:moveTo>
                                  <a:pt x="47625" y="5849759"/>
                                </a:moveTo>
                                <a:lnTo>
                                  <a:pt x="27165" y="5829287"/>
                                </a:lnTo>
                                <a:lnTo>
                                  <a:pt x="20472" y="5829287"/>
                                </a:lnTo>
                                <a:lnTo>
                                  <a:pt x="0" y="5849759"/>
                                </a:lnTo>
                                <a:lnTo>
                                  <a:pt x="0" y="5853328"/>
                                </a:lnTo>
                                <a:lnTo>
                                  <a:pt x="0" y="5856452"/>
                                </a:lnTo>
                                <a:lnTo>
                                  <a:pt x="20472" y="5876912"/>
                                </a:lnTo>
                                <a:lnTo>
                                  <a:pt x="27165" y="5876912"/>
                                </a:lnTo>
                                <a:lnTo>
                                  <a:pt x="47625" y="5856452"/>
                                </a:lnTo>
                                <a:lnTo>
                                  <a:pt x="47625" y="5849759"/>
                                </a:lnTo>
                                <a:close/>
                              </a:path>
                              <a:path w="7311390" h="7610475">
                                <a:moveTo>
                                  <a:pt x="47625" y="5506859"/>
                                </a:moveTo>
                                <a:lnTo>
                                  <a:pt x="27165" y="5486387"/>
                                </a:lnTo>
                                <a:lnTo>
                                  <a:pt x="20472" y="5486387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28"/>
                                </a:lnTo>
                                <a:lnTo>
                                  <a:pt x="0" y="5513552"/>
                                </a:lnTo>
                                <a:lnTo>
                                  <a:pt x="20472" y="5534012"/>
                                </a:lnTo>
                                <a:lnTo>
                                  <a:pt x="27165" y="5534012"/>
                                </a:lnTo>
                                <a:lnTo>
                                  <a:pt x="47625" y="5513552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7311390" h="7610475">
                                <a:moveTo>
                                  <a:pt x="47625" y="5160022"/>
                                </a:moveTo>
                                <a:lnTo>
                                  <a:pt x="31102" y="5143487"/>
                                </a:lnTo>
                                <a:lnTo>
                                  <a:pt x="16535" y="5143487"/>
                                </a:lnTo>
                                <a:lnTo>
                                  <a:pt x="0" y="5160022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064"/>
                                </a:lnTo>
                                <a:lnTo>
                                  <a:pt x="16535" y="5181587"/>
                                </a:lnTo>
                                <a:lnTo>
                                  <a:pt x="31102" y="5181587"/>
                                </a:lnTo>
                                <a:lnTo>
                                  <a:pt x="47625" y="5165064"/>
                                </a:lnTo>
                                <a:lnTo>
                                  <a:pt x="47625" y="5160022"/>
                                </a:lnTo>
                                <a:close/>
                              </a:path>
                              <a:path w="7311390" h="7610475">
                                <a:moveTo>
                                  <a:pt x="47625" y="4811534"/>
                                </a:moveTo>
                                <a:lnTo>
                                  <a:pt x="27165" y="4791062"/>
                                </a:lnTo>
                                <a:lnTo>
                                  <a:pt x="20472" y="4791062"/>
                                </a:lnTo>
                                <a:lnTo>
                                  <a:pt x="0" y="4811534"/>
                                </a:lnTo>
                                <a:lnTo>
                                  <a:pt x="0" y="4815103"/>
                                </a:lnTo>
                                <a:lnTo>
                                  <a:pt x="0" y="4818227"/>
                                </a:lnTo>
                                <a:lnTo>
                                  <a:pt x="20472" y="4838687"/>
                                </a:lnTo>
                                <a:lnTo>
                                  <a:pt x="27165" y="4838687"/>
                                </a:lnTo>
                                <a:lnTo>
                                  <a:pt x="47625" y="4818227"/>
                                </a:lnTo>
                                <a:lnTo>
                                  <a:pt x="47625" y="4811534"/>
                                </a:lnTo>
                                <a:close/>
                              </a:path>
                              <a:path w="7311390" h="761047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4629149"/>
                            <a:ext cx="4762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95550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47625" h="249555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47625" h="24955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24955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249555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7625" h="2495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6d5817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5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6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7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8" o:title=""/>
                </v:shape>
                <v:shape style="position:absolute;left:404;top:0;width:11514;height:11985" id="docshape14" coordorigin="405,0" coordsize="11514,11985" path="m480,11942l479,11937,475,11928,473,11924,466,11917,462,11915,453,11911,448,11910,437,11910,432,11911,423,11915,419,11917,412,11924,410,11928,406,11937,405,11942,405,11948,405,11953,406,11958,410,11967,412,11971,419,11978,423,11980,432,11984,437,11985,448,11985,453,11984,462,11980,466,11978,473,11971,475,11967,479,11958,480,11953,480,11942xm480,11387l479,11382,475,11373,473,11369,466,11362,462,11360,453,11356,448,11355,437,11355,432,11356,423,11360,419,11362,412,11369,410,11373,406,11382,405,11387,405,11393,405,11398,406,11403,410,11412,412,11416,419,11423,423,11425,432,11429,437,11430,448,11430,453,11429,462,11425,466,11423,473,11416,475,11412,479,11403,480,11398,480,11387xm480,10847l479,10842,475,10833,473,10829,466,10822,462,10820,453,10816,448,10815,437,10815,432,10816,423,10820,419,10822,412,10829,410,10833,406,10842,405,10847,405,10853,405,10858,406,10863,410,10872,412,10876,419,10883,423,10885,432,10889,437,10890,448,10890,453,10889,462,10885,466,10883,473,10876,475,10872,479,10863,480,10858,480,10847xm480,10307l479,10302,475,10293,473,10289,466,10282,462,10280,453,10276,448,10275,437,10275,432,10276,423,10280,419,10282,412,10289,410,10293,406,10302,405,10307,405,10313,405,10318,406,10323,410,10332,412,10336,419,10343,423,10345,432,10349,437,10350,448,10350,453,10349,462,10345,466,10343,473,10336,475,10332,479,10323,480,10318,480,10307x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212l479,9207,475,9198,473,9194,466,9187,462,9185,453,9181,448,9180,437,9180,432,9181,423,9185,419,9187,412,9194,410,9198,406,9207,405,9212,405,9218,405,9223,406,9228,410,9237,412,9241,419,9248,423,9250,432,9254,437,9255,448,9255,453,9254,462,9250,466,9248,473,9241,475,9237,479,9228,480,9223,480,9212xm480,8672l479,8667,475,8658,473,8654,466,8647,462,8645,453,8641,448,8640,437,8640,432,8641,423,8645,419,8647,412,8654,410,8658,406,8667,405,8672,405,8678,405,8683,406,8688,410,8697,412,8701,419,8708,423,8710,432,8714,437,8715,448,8715,453,8714,462,8710,466,8708,473,8701,475,8697,479,8688,480,8683,480,8672xm480,8126l479,8122,476,8115,474,8112,468,8106,465,8104,458,8101,454,8100,431,8100,427,8101,420,8104,417,8106,411,8112,409,8115,406,8122,405,8126,405,8130,405,8134,406,8138,409,8145,411,8148,417,8154,420,8156,427,8159,431,8160,454,8160,458,8159,465,8156,468,8154,474,8148,476,8145,479,8138,480,8134,480,8126xm480,7577l479,7572,475,7563,473,7559,466,7552,462,7550,453,7546,448,7545,437,7545,432,7546,423,7550,419,7552,412,7559,410,7563,406,7572,405,7577,405,7583,405,7588,406,7593,410,7602,412,7606,419,7613,423,7615,432,7619,437,7620,448,7620,453,7619,462,7615,466,7613,473,7606,475,7602,479,7593,480,7588,480,7577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5" filled="true" fillcolor="#be9000" stroked="false">
                  <v:fill type="solid"/>
                </v:rect>
                <v:shape style="position:absolute;left:4289;top:7290;width:75;height:3930" id="docshape16" coordorigin="4290,7290" coordsize="75,3930" path="m4365,11177l4364,11172,4360,11163,4358,11159,4351,11152,4347,11150,4338,11146,4333,11145,4322,11145,4317,11146,4308,11150,4304,11152,4297,11159,4295,11163,4291,11172,4290,11177,4290,11183,4290,11188,4291,11193,4295,11202,4297,11206,4304,11213,4308,11215,4317,11219,4322,11220,4333,11220,4338,11219,4347,11215,4351,11213,4358,11206,4360,11202,4364,11193,4365,11188,4365,11177xm4365,10397l4364,10392,4360,10383,4358,10379,4351,10372,4347,10370,4338,10366,4333,10365,4322,10365,4317,10366,4308,10370,4304,10372,4297,10379,4295,10383,4291,10392,4290,10397,4290,10403,4290,10408,4291,10413,4295,10422,4297,10426,4304,10433,4308,10435,4317,10439,4322,10440,4333,10440,4338,10439,4347,10435,4351,10433,4358,10426,4360,10422,4364,10413,4365,10408,4365,10397xm4365,9632l4364,9627,4360,9618,4358,9614,4351,9607,4347,9605,4338,9601,4333,9600,4322,9600,4317,9601,4308,9605,4304,9607,4297,9614,4295,9618,4291,9627,4290,9632,4290,9638,4290,9643,4291,9648,4295,9657,4297,9661,4304,9668,4308,9670,4317,9674,4322,9675,4333,9675,4338,9674,4347,9670,4351,9668,4358,9661,4360,9657,4364,9648,4365,9643,4365,9632xm4365,8867l4364,8862,4360,8853,4358,8849,4351,8842,4347,8840,4338,8836,4333,8835,4322,8835,4317,8836,4308,8840,4304,8842,4297,8849,4295,8853,4291,8862,4290,8867,4290,8873,4290,8878,4291,8883,4295,8892,4297,8896,4304,8903,4308,8905,4317,8909,4322,8910,4333,8910,4338,8909,4347,8905,4351,8903,4358,8896,4360,8892,4364,8883,4365,8878,4365,8867xm4365,8087l4364,8082,4360,8073,4358,8069,4351,8062,4347,8060,4338,8056,4333,8055,4322,8055,4317,8056,4308,8060,4304,8062,4297,8069,4295,8073,4291,8082,4290,8087,4290,8093,4290,8098,4291,8103,4295,8112,4297,8116,4304,8123,4308,8125,4317,8129,4322,8130,4333,8130,4338,8129,4347,8125,4351,8123,4358,8116,4360,8112,4364,8103,4365,8098,4365,8087xm4365,7322l4364,7317,4360,7308,4358,7304,4351,7297,4347,7295,4338,7291,4333,7290,4322,7290,4317,7291,4308,7295,4304,7297,4297,7304,4295,7308,4291,7317,4290,7322,4290,7328,4290,7333,4291,7338,4295,7347,4297,7351,4304,7358,4308,7360,4317,7364,4322,7365,4333,7365,4338,7364,4347,7360,4351,7358,4358,7351,4360,7347,4364,7338,4365,7333,4365,732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8"/>
        </w:rPr>
        <w:t>AB</w:t>
      </w:r>
    </w:p>
    <w:p>
      <w:pPr>
        <w:pStyle w:val="Heading2"/>
        <w:spacing w:before="1287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4"/>
        <w:ind w:left="956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96" w:lineRule="auto" w:before="0"/>
        <w:ind w:left="956" w:right="729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5"/>
        <w:ind w:left="956"/>
      </w:pPr>
      <w:r>
        <w:rPr>
          <w:color w:val="FFFFFF"/>
        </w:rPr>
        <w:t>Phoenix,</w:t>
      </w:r>
      <w:r>
        <w:rPr>
          <w:color w:val="FFFFFF"/>
          <w:spacing w:val="-1"/>
        </w:rPr>
        <w:t> </w:t>
      </w:r>
      <w:r>
        <w:rPr>
          <w:color w:val="FFFFFF"/>
        </w:rPr>
        <w:t>AZ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85004</w:t>
      </w:r>
    </w:p>
    <w:p>
      <w:pPr>
        <w:pStyle w:val="BodyText"/>
        <w:spacing w:before="0"/>
      </w:pPr>
    </w:p>
    <w:p>
      <w:pPr>
        <w:pStyle w:val="BodyText"/>
        <w:spacing w:before="101"/>
      </w:pPr>
    </w:p>
    <w:p>
      <w:pPr>
        <w:pStyle w:val="Heading2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61" w:lineRule="auto" w:before="175"/>
        <w:ind w:left="565"/>
      </w:pPr>
      <w:r>
        <w:rPr>
          <w:color w:val="FFFFFF"/>
          <w:spacing w:val="-2"/>
          <w:w w:val="105"/>
        </w:rPr>
        <w:t>Clinical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department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budgeting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cost analysis</w:t>
      </w:r>
    </w:p>
    <w:p>
      <w:pPr>
        <w:pStyle w:val="BodyText"/>
        <w:spacing w:line="261" w:lineRule="auto" w:before="103"/>
        <w:ind w:left="565"/>
      </w:pP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volume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forecasting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stafﬁng modeling</w:t>
      </w:r>
    </w:p>
    <w:p>
      <w:pPr>
        <w:pStyle w:val="BodyText"/>
        <w:spacing w:line="261" w:lineRule="auto"/>
        <w:ind w:left="565"/>
      </w:pPr>
      <w:r>
        <w:rPr>
          <w:color w:val="FFFFFF"/>
          <w:w w:val="105"/>
        </w:rPr>
        <w:t>Health system ﬁnance and </w:t>
      </w:r>
      <w:r>
        <w:rPr>
          <w:color w:val="FFFFFF"/>
          <w:spacing w:val="-2"/>
          <w:w w:val="105"/>
        </w:rPr>
        <w:t>operational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61" w:lineRule="auto"/>
        <w:ind w:left="565"/>
      </w:pPr>
      <w:r>
        <w:rPr>
          <w:color w:val="FFFFFF"/>
          <w:spacing w:val="-2"/>
          <w:w w:val="105"/>
        </w:rPr>
        <w:t>HIPAA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tracking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documentation</w:t>
      </w:r>
    </w:p>
    <w:p>
      <w:pPr>
        <w:pStyle w:val="BodyText"/>
        <w:spacing w:line="261" w:lineRule="auto" w:before="104"/>
        <w:ind w:left="565"/>
      </w:pPr>
      <w:r>
        <w:rPr>
          <w:color w:val="FFFFFF"/>
          <w:spacing w:val="-2"/>
          <w:w w:val="105"/>
        </w:rPr>
        <w:t>Operational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cost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efﬁciency review</w:t>
      </w:r>
    </w:p>
    <w:p>
      <w:pPr>
        <w:pStyle w:val="BodyText"/>
        <w:spacing w:line="261" w:lineRule="auto" w:before="88"/>
        <w:ind w:left="565"/>
      </w:pPr>
      <w:r>
        <w:rPr>
          <w:color w:val="FFFFFF"/>
          <w:spacing w:val="-2"/>
          <w:w w:val="105"/>
        </w:rPr>
        <w:t>Capital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funding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request development</w:t>
      </w:r>
    </w:p>
    <w:p>
      <w:pPr>
        <w:pStyle w:val="BodyText"/>
        <w:spacing w:line="261" w:lineRule="auto"/>
        <w:ind w:left="565"/>
      </w:pPr>
      <w:r>
        <w:rPr>
          <w:color w:val="FFFFFF"/>
          <w:spacing w:val="-2"/>
          <w:w w:val="105"/>
        </w:rPr>
        <w:t>Cost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tracking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 implementation</w:t>
      </w:r>
    </w:p>
    <w:p>
      <w:pPr>
        <w:pStyle w:val="BodyText"/>
        <w:spacing w:line="278" w:lineRule="auto"/>
        <w:ind w:left="565"/>
      </w:pPr>
      <w:r>
        <w:rPr>
          <w:color w:val="FFFFFF"/>
          <w:spacing w:val="-2"/>
          <w:w w:val="105"/>
        </w:rPr>
        <w:t>Monthly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budget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review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recommendation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reporting</w:t>
      </w:r>
    </w:p>
    <w:p>
      <w:pPr>
        <w:pStyle w:val="BodyText"/>
        <w:spacing w:line="261" w:lineRule="auto" w:before="75"/>
        <w:ind w:left="565"/>
      </w:pPr>
      <w:r>
        <w:rPr>
          <w:color w:val="FFFFFF"/>
          <w:w w:val="105"/>
        </w:rPr>
        <w:t>Performance dashboard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clinical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leaders</w:t>
      </w:r>
    </w:p>
    <w:p>
      <w:pPr>
        <w:pStyle w:val="BodyText"/>
        <w:spacing w:before="138"/>
      </w:pPr>
    </w:p>
    <w:p>
      <w:pPr>
        <w:pStyle w:val="Heading2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6" w:lineRule="auto" w:before="175"/>
        <w:ind w:left="267" w:right="7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(B.S.) in Health Care Administration | </w:t>
      </w:r>
      <w:r>
        <w:rPr>
          <w:b/>
          <w:color w:val="FFFFFF"/>
          <w:spacing w:val="-2"/>
          <w:w w:val="105"/>
          <w:sz w:val="18"/>
        </w:rPr>
        <w:t>Arizona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Tempe, </w:t>
      </w:r>
      <w:r>
        <w:rPr>
          <w:b/>
          <w:color w:val="FFFFFF"/>
          <w:w w:val="105"/>
          <w:sz w:val="18"/>
        </w:rPr>
        <w:t>AZ | May 2015</w:t>
      </w:r>
    </w:p>
    <w:p>
      <w:pPr>
        <w:spacing w:before="313"/>
        <w:ind w:left="272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C0C0C"/>
          <w:spacing w:val="10"/>
          <w:sz w:val="82"/>
        </w:rPr>
        <w:t>Alex</w:t>
      </w:r>
      <w:r>
        <w:rPr>
          <w:b/>
          <w:color w:val="0C0C0C"/>
          <w:spacing w:val="37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Brown</w:t>
      </w:r>
    </w:p>
    <w:p>
      <w:pPr>
        <w:spacing w:before="77"/>
        <w:ind w:left="272" w:right="0" w:firstLine="0"/>
        <w:jc w:val="center"/>
        <w:rPr>
          <w:b/>
          <w:sz w:val="26"/>
        </w:rPr>
      </w:pPr>
      <w:r>
        <w:rPr>
          <w:b/>
          <w:color w:val="0C0C0C"/>
          <w:spacing w:val="11"/>
          <w:w w:val="105"/>
          <w:sz w:val="26"/>
        </w:rPr>
        <w:t>Healthcare</w:t>
      </w:r>
      <w:r>
        <w:rPr>
          <w:b/>
          <w:color w:val="0C0C0C"/>
          <w:spacing w:val="-9"/>
          <w:w w:val="105"/>
          <w:sz w:val="26"/>
        </w:rPr>
        <w:t> </w:t>
      </w:r>
      <w:r>
        <w:rPr>
          <w:b/>
          <w:color w:val="0C0C0C"/>
          <w:spacing w:val="11"/>
          <w:w w:val="105"/>
          <w:sz w:val="26"/>
        </w:rPr>
        <w:t>Budget</w:t>
      </w:r>
      <w:r>
        <w:rPr>
          <w:b/>
          <w:color w:val="0C0C0C"/>
          <w:spacing w:val="-9"/>
          <w:w w:val="105"/>
          <w:sz w:val="26"/>
        </w:rPr>
        <w:t> </w:t>
      </w:r>
      <w:r>
        <w:rPr>
          <w:b/>
          <w:color w:val="0C0C0C"/>
          <w:spacing w:val="9"/>
          <w:w w:val="105"/>
          <w:sz w:val="26"/>
        </w:rPr>
        <w:t>Analyst</w:t>
      </w:r>
    </w:p>
    <w:p>
      <w:pPr>
        <w:pStyle w:val="BodyText"/>
        <w:spacing w:before="199"/>
        <w:rPr>
          <w:b/>
          <w:sz w:val="26"/>
        </w:rPr>
      </w:pPr>
    </w:p>
    <w:p>
      <w:pPr>
        <w:pStyle w:val="Heading2"/>
      </w:pPr>
      <w:r>
        <w:rPr>
          <w:color w:val="0C0C0C"/>
        </w:rPr>
        <w:t>A</w:t>
      </w:r>
      <w:r>
        <w:rPr>
          <w:color w:val="0C0C0C"/>
          <w:spacing w:val="-41"/>
        </w:rPr>
        <w:t> </w:t>
      </w:r>
      <w:r>
        <w:rPr>
          <w:color w:val="0C0C0C"/>
        </w:rPr>
        <w:t>B</w:t>
      </w:r>
      <w:r>
        <w:rPr>
          <w:color w:val="0C0C0C"/>
          <w:spacing w:val="-41"/>
        </w:rPr>
        <w:t> </w:t>
      </w:r>
      <w:r>
        <w:rPr>
          <w:color w:val="0C0C0C"/>
        </w:rPr>
        <w:t>O</w:t>
      </w:r>
      <w:r>
        <w:rPr>
          <w:color w:val="0C0C0C"/>
          <w:spacing w:val="-41"/>
        </w:rPr>
        <w:t> </w:t>
      </w:r>
      <w:r>
        <w:rPr>
          <w:color w:val="0C0C0C"/>
        </w:rPr>
        <w:t>U</w:t>
      </w:r>
      <w:r>
        <w:rPr>
          <w:color w:val="0C0C0C"/>
          <w:spacing w:val="-41"/>
        </w:rPr>
        <w:t> </w:t>
      </w:r>
      <w:r>
        <w:rPr>
          <w:color w:val="0C0C0C"/>
        </w:rPr>
        <w:t>T</w:t>
      </w:r>
      <w:r>
        <w:rPr>
          <w:color w:val="0C0C0C"/>
          <w:spacing w:val="72"/>
        </w:rPr>
        <w:t> </w:t>
      </w:r>
      <w:r>
        <w:rPr>
          <w:color w:val="0C0C0C"/>
          <w:spacing w:val="14"/>
        </w:rPr>
        <w:t>ME</w:t>
      </w:r>
    </w:p>
    <w:p>
      <w:pPr>
        <w:spacing w:line="261" w:lineRule="auto" w:before="220"/>
        <w:ind w:left="119" w:right="86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EXPERIENCED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HEALTHCARE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BUDGET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ANALYST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WITH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7+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YEARS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HOSPITAL AND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OUTPATIENT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FINANCIAL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MANAGEMENT.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PREPARES</w:t>
      </w:r>
      <w:r>
        <w:rPr>
          <w:b/>
          <w:color w:val="545353"/>
          <w:spacing w:val="-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AND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MONITORS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$68 MILLION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CLINICAL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DEPARTMENT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BUDGETS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AT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VALLEY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MEDICAL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CENTER, </w:t>
      </w:r>
      <w:r>
        <w:rPr>
          <w:b/>
          <w:color w:val="545353"/>
          <w:spacing w:val="-2"/>
          <w:w w:val="105"/>
          <w:sz w:val="18"/>
        </w:rPr>
        <w:t>ANALYZES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PATIENT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VOLUME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TRENDS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TO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FORECAST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STAFFING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AND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EQUIPMENT </w:t>
      </w:r>
      <w:r>
        <w:rPr>
          <w:b/>
          <w:color w:val="545353"/>
          <w:w w:val="105"/>
          <w:sz w:val="18"/>
        </w:rPr>
        <w:t>NEEDS,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AND DEVELOPS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COST TRACKING SYSTEM THAT REDUCES OVERSPENDING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BY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20%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AT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AZ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HEALTH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PARTNERS.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ADEPT</w:t>
      </w:r>
      <w:r>
        <w:rPr>
          <w:b/>
          <w:color w:val="545353"/>
          <w:spacing w:val="-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AT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WORKING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WITH </w:t>
      </w:r>
      <w:r>
        <w:rPr>
          <w:b/>
          <w:color w:val="545353"/>
          <w:spacing w:val="-2"/>
          <w:w w:val="105"/>
          <w:sz w:val="18"/>
        </w:rPr>
        <w:t>MEDICAL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DIRECTORS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ON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CAPITAL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FUNDING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REQUESTS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AND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PARTNERING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WITH </w:t>
      </w:r>
      <w:r>
        <w:rPr>
          <w:b/>
          <w:color w:val="545353"/>
          <w:w w:val="105"/>
          <w:sz w:val="18"/>
        </w:rPr>
        <w:t>DEPARTMENT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LEADERS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TO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ALIGN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CLINICAL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BUDGETS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WITH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CARE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DELIVERY NEEDS AND COMPLIANCE STANDARDS.</w:t>
      </w:r>
    </w:p>
    <w:p>
      <w:pPr>
        <w:pStyle w:val="BodyText"/>
        <w:spacing w:before="14"/>
        <w:rPr>
          <w:b/>
        </w:rPr>
      </w:pPr>
    </w:p>
    <w:p>
      <w:pPr>
        <w:pStyle w:val="Heading2"/>
      </w:pP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RO</w:t>
      </w:r>
      <w:r>
        <w:rPr>
          <w:color w:val="0C0C0C"/>
          <w:spacing w:val="-42"/>
        </w:rPr>
        <w:t> </w:t>
      </w:r>
      <w:r>
        <w:rPr>
          <w:color w:val="0C0C0C"/>
        </w:rPr>
        <w:t>F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IO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A</w:t>
      </w:r>
      <w:r>
        <w:rPr>
          <w:color w:val="0C0C0C"/>
          <w:spacing w:val="-42"/>
        </w:rPr>
        <w:t> </w:t>
      </w:r>
      <w:r>
        <w:rPr>
          <w:color w:val="0C0C0C"/>
        </w:rPr>
        <w:t>L</w:t>
      </w:r>
      <w:r>
        <w:rPr>
          <w:color w:val="0C0C0C"/>
          <w:spacing w:val="23"/>
        </w:rPr>
        <w:t> </w:t>
      </w:r>
      <w:r>
        <w:rPr>
          <w:color w:val="0C0C0C"/>
        </w:rPr>
        <w:t>E</w:t>
      </w:r>
      <w:r>
        <w:rPr>
          <w:color w:val="0C0C0C"/>
          <w:spacing w:val="-36"/>
        </w:rPr>
        <w:t> </w:t>
      </w:r>
      <w:r>
        <w:rPr>
          <w:color w:val="0C0C0C"/>
        </w:rPr>
        <w:t>X</w:t>
      </w:r>
      <w:r>
        <w:rPr>
          <w:color w:val="0C0C0C"/>
          <w:spacing w:val="-42"/>
        </w:rPr>
        <w:t> </w:t>
      </w: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R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IE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C</w:t>
      </w:r>
      <w:r>
        <w:rPr>
          <w:color w:val="0C0C0C"/>
          <w:spacing w:val="-42"/>
        </w:rPr>
        <w:t> </w:t>
      </w:r>
      <w:r>
        <w:rPr>
          <w:color w:val="0C0C0C"/>
          <w:spacing w:val="-10"/>
        </w:rPr>
        <w:t>E</w:t>
      </w:r>
    </w:p>
    <w:p>
      <w:pPr>
        <w:spacing w:before="22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BUDGET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z w:val="18"/>
        </w:rPr>
        <w:t>ANALYST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VALLEY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MEDICAL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CENTER,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PHOENIX,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pacing w:val="-5"/>
          <w:sz w:val="18"/>
        </w:rPr>
        <w:t>AZ</w:t>
      </w:r>
    </w:p>
    <w:p>
      <w:pPr>
        <w:pStyle w:val="BodyText"/>
        <w:spacing w:before="18"/>
        <w:ind w:left="119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2020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66"/>
      </w:pPr>
    </w:p>
    <w:p>
      <w:pPr>
        <w:pStyle w:val="BodyText"/>
        <w:spacing w:line="261" w:lineRule="auto" w:before="0"/>
        <w:ind w:left="732"/>
      </w:pPr>
      <w:r>
        <w:rPr>
          <w:color w:val="454545"/>
          <w:w w:val="105"/>
        </w:rPr>
        <w:t>Prepare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monitor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$68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clinical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department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budgets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service lines,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tracking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monthly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actuals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against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approved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plans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producing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variance reports for department directors</w:t>
      </w:r>
    </w:p>
    <w:p>
      <w:pPr>
        <w:pStyle w:val="BodyText"/>
        <w:spacing w:line="261" w:lineRule="auto" w:before="88"/>
        <w:ind w:left="732" w:right="120"/>
      </w:pPr>
      <w:r>
        <w:rPr>
          <w:color w:val="454545"/>
          <w:w w:val="105"/>
        </w:rPr>
        <w:t>Analyze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volume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trends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6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clinical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departments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forecast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stafﬁng 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equipment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needs,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providing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forward-year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projections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inform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HR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 capital planning cycles</w:t>
      </w:r>
    </w:p>
    <w:p>
      <w:pPr>
        <w:pStyle w:val="BodyText"/>
        <w:spacing w:line="261" w:lineRule="auto" w:before="103"/>
        <w:ind w:left="732"/>
      </w:pPr>
      <w:r>
        <w:rPr>
          <w:color w:val="454545"/>
          <w:w w:val="105"/>
        </w:rPr>
        <w:t>Work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5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medical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directors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develop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capital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funding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requests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equipment </w:t>
      </w:r>
      <w:r>
        <w:rPr>
          <w:color w:val="454545"/>
          <w:spacing w:val="-2"/>
          <w:w w:val="105"/>
        </w:rPr>
        <w:t>replacement and facility improvements, compiling cost-beneﬁt analyses for ﬁnance </w:t>
      </w:r>
      <w:r>
        <w:rPr>
          <w:color w:val="454545"/>
          <w:w w:val="105"/>
        </w:rPr>
        <w:t>committee review</w:t>
      </w:r>
    </w:p>
    <w:p>
      <w:pPr>
        <w:pStyle w:val="BodyText"/>
        <w:spacing w:line="261" w:lineRule="auto"/>
        <w:ind w:left="732"/>
      </w:pPr>
      <w:r>
        <w:rPr>
          <w:color w:val="454545"/>
          <w:w w:val="105"/>
        </w:rPr>
        <w:t>Collaborate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chain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operations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review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departmental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trends, identifying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4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areas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cost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reduction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have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been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incorporated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next-year budget targets</w:t>
      </w:r>
    </w:p>
    <w:p>
      <w:pPr>
        <w:pStyle w:val="BodyText"/>
        <w:spacing w:line="268" w:lineRule="auto" w:before="88"/>
        <w:ind w:left="732" w:right="306"/>
        <w:jc w:val="both"/>
      </w:pPr>
      <w:r>
        <w:rPr>
          <w:color w:val="454545"/>
          <w:w w:val="105"/>
        </w:rPr>
        <w:t>Prepare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ﬁnancial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performance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summaries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hospital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CFO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department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vice presidents,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translating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clinical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volume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into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executive-ready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budget </w:t>
      </w:r>
      <w:r>
        <w:rPr>
          <w:color w:val="454545"/>
          <w:spacing w:val="-2"/>
          <w:w w:val="105"/>
        </w:rPr>
        <w:t>reporting</w:t>
      </w:r>
    </w:p>
    <w:p>
      <w:pPr>
        <w:pStyle w:val="BodyText"/>
        <w:spacing w:line="261" w:lineRule="auto" w:before="84"/>
        <w:ind w:left="732" w:right="161"/>
        <w:jc w:val="both"/>
      </w:pPr>
      <w:r>
        <w:rPr>
          <w:color w:val="454545"/>
          <w:w w:val="105"/>
        </w:rPr>
        <w:t>Support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annual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budget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development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cycle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leading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departmental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budget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review meetings,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gathering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input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clinical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leaders,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aligning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requests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system-wide ﬁnancial targets</w:t>
      </w:r>
    </w:p>
    <w:p>
      <w:pPr>
        <w:pStyle w:val="BodyText"/>
        <w:spacing w:before="121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FINANCIAL</w:t>
      </w:r>
      <w:r>
        <w:rPr>
          <w:b/>
          <w:color w:val="545353"/>
          <w:spacing w:val="-2"/>
          <w:sz w:val="18"/>
        </w:rPr>
        <w:t> </w:t>
      </w:r>
      <w:r>
        <w:rPr>
          <w:b/>
          <w:color w:val="545353"/>
          <w:sz w:val="18"/>
        </w:rPr>
        <w:t>ANALYST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3"/>
          <w:sz w:val="18"/>
        </w:rPr>
        <w:t> </w:t>
      </w:r>
      <w:r>
        <w:rPr>
          <w:b/>
          <w:color w:val="545353"/>
          <w:sz w:val="18"/>
        </w:rPr>
        <w:t>AZ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HEALTH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PARTNERS,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PHOENIX,</w:t>
      </w:r>
      <w:r>
        <w:rPr>
          <w:b/>
          <w:color w:val="545353"/>
          <w:spacing w:val="3"/>
          <w:sz w:val="18"/>
        </w:rPr>
        <w:t> </w:t>
      </w:r>
      <w:r>
        <w:rPr>
          <w:b/>
          <w:color w:val="545353"/>
          <w:spacing w:val="-5"/>
          <w:sz w:val="18"/>
        </w:rPr>
        <w:t>AZ</w:t>
      </w:r>
    </w:p>
    <w:p>
      <w:pPr>
        <w:pStyle w:val="BodyText"/>
        <w:spacing w:before="18"/>
        <w:ind w:left="119"/>
      </w:pPr>
      <w:r>
        <w:rPr>
          <w:color w:val="545353"/>
        </w:rPr>
        <w:t>OCTOBER</w:t>
      </w:r>
      <w:r>
        <w:rPr>
          <w:color w:val="545353"/>
          <w:spacing w:val="14"/>
        </w:rPr>
        <w:t> </w:t>
      </w:r>
      <w:r>
        <w:rPr>
          <w:color w:val="545353"/>
        </w:rPr>
        <w:t>2016</w:t>
      </w:r>
      <w:r>
        <w:rPr>
          <w:color w:val="545353"/>
          <w:spacing w:val="14"/>
        </w:rPr>
        <w:t> </w:t>
      </w:r>
      <w:r>
        <w:rPr>
          <w:color w:val="545353"/>
        </w:rPr>
        <w:t>-</w:t>
      </w:r>
      <w:r>
        <w:rPr>
          <w:color w:val="545353"/>
          <w:spacing w:val="14"/>
        </w:rPr>
        <w:t> </w:t>
      </w:r>
      <w:r>
        <w:rPr>
          <w:color w:val="545353"/>
        </w:rPr>
        <w:t>DECEMBER</w:t>
      </w:r>
      <w:r>
        <w:rPr>
          <w:color w:val="545353"/>
          <w:spacing w:val="14"/>
        </w:rPr>
        <w:t> </w:t>
      </w:r>
      <w:r>
        <w:rPr>
          <w:color w:val="545353"/>
          <w:spacing w:val="-4"/>
        </w:rPr>
        <w:t>2019</w:t>
      </w: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551" w:val="left" w:leader="none"/>
        </w:tabs>
        <w:spacing w:line="261" w:lineRule="auto" w:before="0" w:after="0"/>
        <w:ind w:left="435" w:right="417" w:firstLine="0"/>
        <w:jc w:val="left"/>
        <w:rPr>
          <w:sz w:val="18"/>
        </w:rPr>
      </w:pPr>
      <w:r>
        <w:rPr>
          <w:color w:val="454545"/>
          <w:w w:val="105"/>
          <w:sz w:val="18"/>
        </w:rPr>
        <w:t>Supported 5 outpatient service lines with monthly budget reviews and </w:t>
      </w:r>
      <w:r>
        <w:rPr>
          <w:color w:val="454545"/>
          <w:spacing w:val="-2"/>
          <w:w w:val="105"/>
          <w:sz w:val="18"/>
        </w:rPr>
        <w:t>recommendations, identifying cost trends and providing data-driven suggestions to </w:t>
      </w:r>
      <w:r>
        <w:rPr>
          <w:color w:val="454545"/>
          <w:w w:val="105"/>
          <w:sz w:val="18"/>
        </w:rPr>
        <w:t>department managers</w:t>
      </w:r>
    </w:p>
    <w:p>
      <w:pPr>
        <w:pStyle w:val="ListParagraph"/>
        <w:numPr>
          <w:ilvl w:val="0"/>
          <w:numId w:val="1"/>
        </w:numPr>
        <w:tabs>
          <w:tab w:pos="551" w:val="left" w:leader="none"/>
        </w:tabs>
        <w:spacing w:line="268" w:lineRule="auto" w:before="104" w:after="0"/>
        <w:ind w:left="435" w:right="228" w:firstLine="0"/>
        <w:jc w:val="both"/>
        <w:rPr>
          <w:sz w:val="18"/>
        </w:rPr>
      </w:pPr>
      <w:r>
        <w:rPr>
          <w:color w:val="454545"/>
          <w:w w:val="105"/>
          <w:sz w:val="18"/>
        </w:rPr>
        <w:t>Developed</w:t>
      </w:r>
      <w:r>
        <w:rPr>
          <w:color w:val="454545"/>
          <w:spacing w:val="-14"/>
          <w:w w:val="105"/>
          <w:sz w:val="18"/>
        </w:rPr>
        <w:t> </w:t>
      </w:r>
      <w:r>
        <w:rPr>
          <w:color w:val="454545"/>
          <w:w w:val="105"/>
          <w:sz w:val="18"/>
        </w:rPr>
        <w:t>a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cost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tracking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system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that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categorized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clinical</w:t>
      </w:r>
      <w:r>
        <w:rPr>
          <w:color w:val="454545"/>
          <w:spacing w:val="-14"/>
          <w:w w:val="105"/>
          <w:sz w:val="18"/>
        </w:rPr>
        <w:t> </w:t>
      </w:r>
      <w:r>
        <w:rPr>
          <w:color w:val="454545"/>
          <w:w w:val="105"/>
          <w:sz w:val="18"/>
        </w:rPr>
        <w:t>expenses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by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department and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cost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type,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reducing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overspending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by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20%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through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earlier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identiﬁcation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of</w:t>
      </w:r>
      <w:r>
        <w:rPr>
          <w:color w:val="454545"/>
          <w:spacing w:val="-10"/>
          <w:w w:val="105"/>
          <w:sz w:val="18"/>
        </w:rPr>
        <w:t> </w:t>
      </w:r>
      <w:r>
        <w:rPr>
          <w:color w:val="454545"/>
          <w:w w:val="105"/>
          <w:sz w:val="18"/>
        </w:rPr>
        <w:t>budget </w:t>
      </w:r>
      <w:r>
        <w:rPr>
          <w:color w:val="454545"/>
          <w:spacing w:val="-2"/>
          <w:w w:val="105"/>
          <w:sz w:val="18"/>
        </w:rPr>
        <w:t>variances</w:t>
      </w:r>
    </w:p>
    <w:p>
      <w:pPr>
        <w:pStyle w:val="ListParagraph"/>
        <w:numPr>
          <w:ilvl w:val="0"/>
          <w:numId w:val="1"/>
        </w:numPr>
        <w:tabs>
          <w:tab w:pos="551" w:val="left" w:leader="none"/>
        </w:tabs>
        <w:spacing w:line="261" w:lineRule="auto" w:before="99" w:after="0"/>
        <w:ind w:left="435" w:right="703" w:firstLine="0"/>
        <w:jc w:val="both"/>
        <w:rPr>
          <w:sz w:val="18"/>
        </w:rPr>
      </w:pPr>
      <w:r>
        <w:rPr>
          <w:color w:val="454545"/>
          <w:spacing w:val="-2"/>
          <w:w w:val="105"/>
          <w:sz w:val="18"/>
        </w:rPr>
        <w:t>Created ﬁnancial performance dashboards for 5 operational leaders, enabling </w:t>
      </w:r>
      <w:r>
        <w:rPr>
          <w:color w:val="454545"/>
          <w:w w:val="105"/>
          <w:sz w:val="18"/>
        </w:rPr>
        <w:t>monthly</w:t>
      </w:r>
      <w:r>
        <w:rPr>
          <w:color w:val="454545"/>
          <w:spacing w:val="-14"/>
          <w:w w:val="105"/>
          <w:sz w:val="18"/>
        </w:rPr>
        <w:t> </w:t>
      </w:r>
      <w:r>
        <w:rPr>
          <w:color w:val="454545"/>
          <w:w w:val="105"/>
          <w:sz w:val="18"/>
        </w:rPr>
        <w:t>self-monitoring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of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departmental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spend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versus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budget</w:t>
      </w:r>
      <w:r>
        <w:rPr>
          <w:color w:val="454545"/>
          <w:spacing w:val="-13"/>
          <w:w w:val="105"/>
          <w:sz w:val="18"/>
        </w:rPr>
        <w:t> </w:t>
      </w:r>
      <w:r>
        <w:rPr>
          <w:color w:val="454545"/>
          <w:w w:val="105"/>
          <w:sz w:val="18"/>
        </w:rPr>
        <w:t>without</w:t>
      </w:r>
      <w:r>
        <w:rPr>
          <w:color w:val="454545"/>
          <w:spacing w:val="-14"/>
          <w:w w:val="105"/>
          <w:sz w:val="18"/>
        </w:rPr>
        <w:t> </w:t>
      </w:r>
      <w:r>
        <w:rPr>
          <w:color w:val="454545"/>
          <w:w w:val="105"/>
          <w:sz w:val="18"/>
        </w:rPr>
        <w:t>requiring analyst-produced reports</w:t>
      </w:r>
    </w:p>
    <w:sectPr>
      <w:type w:val="continuous"/>
      <w:pgSz w:w="11920" w:h="16860"/>
      <w:pgMar w:top="1000" w:bottom="280" w:left="141" w:right="425"/>
      <w:cols w:num="2" w:equalWidth="0">
        <w:col w:w="3427" w:space="293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35" w:hanging="117"/>
      </w:pPr>
      <w:rPr>
        <w:rFonts w:hint="default" w:ascii="Arial" w:hAnsi="Arial" w:eastAsia="Arial" w:cs="Arial"/>
        <w:b w:val="0"/>
        <w:bCs w:val="0"/>
        <w:i w:val="0"/>
        <w:iCs w:val="0"/>
        <w:color w:val="454545"/>
        <w:spacing w:val="0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9" w:hanging="11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8" w:hanging="11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7" w:hanging="11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6" w:hanging="11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6" w:hanging="11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55" w:hanging="11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4" w:hanging="11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11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848"/>
      <w:outlineLvl w:val="1"/>
    </w:pPr>
    <w:rPr>
      <w:rFonts w:ascii="Arial" w:hAnsi="Arial" w:eastAsia="Arial" w:cs="Arial"/>
      <w:b/>
      <w:bCs/>
      <w:sz w:val="121"/>
      <w:szCs w:val="12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35" w:right="228"/>
      <w:jc w:val="both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2026-03-12T14:59:22Z</dcterms:created>
  <dcterms:modified xsi:type="dcterms:W3CDTF">2026-03-12T14:59:22Z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