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98"/>
        <w:rPr>
          <w:rFonts w:ascii="Times New Roman"/>
          <w:sz w:val="16"/>
        </w:rPr>
      </w:pPr>
    </w:p>
    <w:p>
      <w:pPr>
        <w:spacing w:before="0"/>
        <w:ind w:left="355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-1942687</wp:posOffset>
                </wp:positionV>
                <wp:extent cx="7568565" cy="1847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847850"/>
                          <a:chExt cx="7568565" cy="1847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47850">
                                <a:moveTo>
                                  <a:pt x="7568183" y="1847849"/>
                                </a:moveTo>
                                <a:lnTo>
                                  <a:pt x="0" y="18478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47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C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4785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847850"/>
                                </a:lnTo>
                                <a:lnTo>
                                  <a:pt x="895337" y="184785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84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9"/>
                                <w:rPr>
                                  <w:sz w:val="7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7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74"/>
                                </w:rPr>
                                <w:t>Kevin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w w:val="110"/>
                                  <w:sz w:val="74"/>
                                </w:rPr>
                                <w:t>Ortiz</w:t>
                              </w:r>
                            </w:p>
                            <w:p>
                              <w:pPr>
                                <w:spacing w:before="161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29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9"/>
                                </w:rPr>
                                <w:t>3D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w w:val="110"/>
                                  <w:sz w:val="29"/>
                                </w:rPr>
                                <w:t>Artist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2.967499pt;width:595.950pt;height:145.5pt;mso-position-horizontal-relative:page;mso-position-vertical-relative:paragraph;z-index:15729664" id="docshapegroup1" coordorigin="0,-3059" coordsize="11919,2910">
                <v:rect style="position:absolute;left:0;top:-3060;width:11919;height:2910" id="docshape2" filled="true" fillcolor="#ca9cb4" stroked="false">
                  <v:fill type="solid"/>
                </v:rect>
                <v:shape style="position:absolute;left:0;top:-3060;width:11919;height:2910" id="docshape3" coordorigin="0,-3059" coordsize="11919,2910" path="m11918,-2819l1410,-2819,1410,-3059,1395,-3059,1395,-2819,0,-2819,0,-2804,1395,-2804,1395,-149,1410,-149,1410,-2804,11918,-2804,11918,-281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060;width:11919;height:291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49"/>
                          <w:rPr>
                            <w:sz w:val="74"/>
                          </w:rPr>
                        </w:pPr>
                      </w:p>
                      <w:p>
                        <w:pPr>
                          <w:spacing w:before="1"/>
                          <w:ind w:left="1119" w:right="0" w:firstLine="0"/>
                          <w:jc w:val="center"/>
                          <w:rPr>
                            <w:rFonts w:ascii="Microsoft Sans Serif"/>
                            <w:sz w:val="74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74"/>
                          </w:rPr>
                          <w:t>Kevin</w:t>
                        </w:r>
                        <w:r>
                          <w:rPr>
                            <w:b/>
                            <w:color w:val="FFFFFF"/>
                            <w:w w:val="110"/>
                            <w:sz w:val="74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w w:val="110"/>
                            <w:sz w:val="74"/>
                          </w:rPr>
                          <w:t>Ortiz</w:t>
                        </w:r>
                      </w:p>
                      <w:p>
                        <w:pPr>
                          <w:spacing w:before="161"/>
                          <w:ind w:left="1119" w:right="0" w:firstLine="0"/>
                          <w:jc w:val="center"/>
                          <w:rPr>
                            <w:rFonts w:ascii="Microsoft Sans Serif"/>
                            <w:sz w:val="29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9"/>
                          </w:rPr>
                          <w:t>3D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29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w w:val="110"/>
                            <w:sz w:val="29"/>
                          </w:rPr>
                          <w:t>Artist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(000)</w:t>
      </w:r>
      <w:r>
        <w:rPr>
          <w:spacing w:val="12"/>
          <w:sz w:val="16"/>
        </w:rPr>
        <w:t> </w:t>
      </w:r>
      <w:r>
        <w:rPr>
          <w:sz w:val="16"/>
        </w:rPr>
        <w:t>000-0000</w:t>
      </w:r>
      <w:r>
        <w:rPr>
          <w:spacing w:val="45"/>
          <w:sz w:val="16"/>
        </w:rPr>
        <w:t> </w:t>
      </w:r>
      <w:r>
        <w:rPr>
          <w:sz w:val="11"/>
        </w:rPr>
        <w:t>•</w:t>
      </w:r>
      <w:r>
        <w:rPr>
          <w:spacing w:val="60"/>
          <w:sz w:val="11"/>
        </w:rPr>
        <w:t> </w:t>
      </w:r>
      <w:r>
        <w:rPr>
          <w:sz w:val="16"/>
        </w:rPr>
        <w:t>Austin,</w:t>
      </w:r>
      <w:r>
        <w:rPr>
          <w:spacing w:val="12"/>
          <w:sz w:val="16"/>
        </w:rPr>
        <w:t> </w:t>
      </w:r>
      <w:r>
        <w:rPr>
          <w:sz w:val="16"/>
        </w:rPr>
        <w:t>TX</w:t>
      </w:r>
      <w:r>
        <w:rPr>
          <w:spacing w:val="46"/>
          <w:sz w:val="16"/>
        </w:rPr>
        <w:t> </w:t>
      </w:r>
      <w:r>
        <w:rPr>
          <w:sz w:val="11"/>
        </w:rPr>
        <w:t>•</w:t>
      </w:r>
      <w:r>
        <w:rPr>
          <w:spacing w:val="59"/>
          <w:sz w:val="11"/>
        </w:rPr>
        <w:t> </w:t>
      </w:r>
      <w:hyperlink r:id="rId5">
        <w:r>
          <w:rPr>
            <w:sz w:val="16"/>
          </w:rPr>
          <w:t>email@example.com</w:t>
        </w:r>
      </w:hyperlink>
      <w:r>
        <w:rPr>
          <w:spacing w:val="46"/>
          <w:sz w:val="16"/>
        </w:rPr>
        <w:t> </w:t>
      </w:r>
      <w:r>
        <w:rPr>
          <w:sz w:val="11"/>
        </w:rPr>
        <w:t>•</w:t>
      </w:r>
      <w:r>
        <w:rPr>
          <w:spacing w:val="60"/>
          <w:sz w:val="11"/>
        </w:rPr>
        <w:t> </w:t>
      </w:r>
      <w:r>
        <w:rPr>
          <w:spacing w:val="-2"/>
          <w:sz w:val="16"/>
        </w:rPr>
        <w:t>LinkedIn</w:t>
      </w:r>
    </w:p>
    <w:p>
      <w:pPr>
        <w:pStyle w:val="BodyText"/>
        <w:spacing w:before="7"/>
        <w:rPr>
          <w:sz w:val="16"/>
        </w:rPr>
      </w:pPr>
    </w:p>
    <w:p>
      <w:pPr>
        <w:spacing w:line="292" w:lineRule="auto" w:before="0"/>
        <w:ind w:left="1099" w:right="870" w:firstLine="0"/>
        <w:jc w:val="center"/>
        <w:rPr>
          <w:sz w:val="16"/>
        </w:rPr>
      </w:pPr>
      <w:r>
        <w:rPr>
          <w:w w:val="105"/>
          <w:sz w:val="16"/>
        </w:rPr>
        <w:t>3D artist with 8+ years of experience designing production-ready assets for AAA games and animated series. Specializes in low-poly modeling, organic sculpting, character rigging, and environment texturing for immersive open-world environments. Known for improving asset delivery pipelines by 25%, collaborating across animation and art direction teams, and delivering 300+ polished assets for commercially released titles.</w:t>
      </w:r>
    </w:p>
    <w:p>
      <w:pPr>
        <w:pStyle w:val="BodyText"/>
        <w:rPr>
          <w:sz w:val="16"/>
        </w:rPr>
      </w:pPr>
    </w:p>
    <w:p>
      <w:pPr>
        <w:pStyle w:val="BodyText"/>
        <w:spacing w:before="169"/>
        <w:rPr>
          <w:sz w:val="16"/>
        </w:rPr>
      </w:pPr>
    </w:p>
    <w:p>
      <w:pPr>
        <w:pStyle w:val="Heading1"/>
      </w:pPr>
      <w:r>
        <w:rPr>
          <w:color w:val="0C0C0C"/>
          <w:spacing w:val="-2"/>
          <w:sz w:val="31"/>
        </w:rPr>
        <w:t>P</w:t>
      </w:r>
      <w:r>
        <w:rPr>
          <w:color w:val="0C0C0C"/>
          <w:spacing w:val="-2"/>
        </w:rPr>
        <w:t>rofessional</w:t>
      </w:r>
      <w:r>
        <w:rPr>
          <w:color w:val="0C0C0C"/>
          <w:spacing w:val="-3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line="295" w:lineRule="auto" w:before="245"/>
        <w:ind w:left="799" w:right="7429"/>
      </w:pPr>
      <w:r>
        <w:rPr>
          <w:spacing w:val="-2"/>
          <w:w w:val="105"/>
        </w:rPr>
        <w:t>3D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Artist,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Moonlight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Games,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TX </w:t>
      </w:r>
      <w:r>
        <w:rPr>
          <w:w w:val="105"/>
        </w:rPr>
        <w:t>March 2018 – Present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0" w:after="0"/>
        <w:ind w:left="1394" w:right="1221" w:firstLine="0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delivered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300+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low-poly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prop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open-world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RPG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released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2021, contributing to a game that achieved 500,000+ units sold in the ﬁrst quarter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91" w:after="0"/>
        <w:ind w:left="1394" w:right="1048" w:firstLine="0"/>
        <w:jc w:val="left"/>
        <w:rPr>
          <w:sz w:val="18"/>
        </w:rPr>
      </w:pPr>
      <w:r>
        <w:rPr>
          <w:w w:val="105"/>
          <w:sz w:val="18"/>
        </w:rPr>
        <w:t>Improved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streamlining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standardized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naming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conventions,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LOD workﬂows, and batch-export automation scripts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91" w:after="0"/>
        <w:ind w:left="1394" w:right="945" w:firstLine="0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rig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20+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characters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heroes,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NPCs,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enemy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archetypes, ensuring clean deformation across all in-engine movement states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91" w:after="0"/>
        <w:ind w:left="1394" w:right="1694" w:firstLine="0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asset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artists,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providing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aesthetic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that maintained visual consistency across 8 distinct game biomes</w:t>
      </w:r>
    </w:p>
    <w:p>
      <w:pPr>
        <w:pStyle w:val="BodyText"/>
        <w:spacing w:before="63"/>
      </w:pPr>
    </w:p>
    <w:p>
      <w:pPr>
        <w:pStyle w:val="BodyText"/>
        <w:spacing w:line="295" w:lineRule="auto"/>
        <w:ind w:left="799" w:right="7429"/>
      </w:pPr>
      <w:r>
        <w:rPr/>
        <w:t>3D Generalist, Indie Pixel Studio, Austin, TX January 2016 – February 2016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0" w:after="0"/>
        <w:ind w:left="1394" w:right="962" w:firstLine="0"/>
        <w:jc w:val="left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props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character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short-form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projects,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producing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80+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production-ready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models across environments, vehicles, and characters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91" w:after="0"/>
        <w:ind w:left="1394" w:right="1412" w:firstLine="0"/>
        <w:jc w:val="left"/>
        <w:rPr>
          <w:sz w:val="18"/>
        </w:rPr>
      </w:pPr>
      <w:r>
        <w:rPr>
          <w:w w:val="105"/>
          <w:sz w:val="18"/>
        </w:rPr>
        <w:t>Implemented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lighting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three-point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HDRI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setups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consistency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3 animated short ﬁlms and reduced post-production color correction time</w:t>
      </w:r>
    </w:p>
    <w:p>
      <w:pPr>
        <w:pStyle w:val="ListParagraph"/>
        <w:numPr>
          <w:ilvl w:val="0"/>
          <w:numId w:val="1"/>
        </w:numPr>
        <w:tabs>
          <w:tab w:pos="1557" w:val="left" w:leader="none"/>
        </w:tabs>
        <w:spacing w:line="295" w:lineRule="auto" w:before="91" w:after="0"/>
        <w:ind w:left="1394" w:right="1205" w:firstLine="0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peer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sessions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artists,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establishing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culture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improved ﬁrst-pass asset approval rate from 60% to 85%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98336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743001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59"/>
      </w:pPr>
      <w:r>
        <w:rPr>
          <w:color w:val="0C0C0C"/>
          <w:sz w:val="31"/>
        </w:rPr>
        <w:t>K</w:t>
      </w:r>
      <w:r>
        <w:rPr>
          <w:color w:val="0C0C0C"/>
        </w:rPr>
        <w:t>ey</w:t>
      </w:r>
      <w:r>
        <w:rPr>
          <w:color w:val="0C0C0C"/>
          <w:spacing w:val="-12"/>
        </w:rPr>
        <w:t> </w:t>
      </w:r>
      <w:r>
        <w:rPr>
          <w:color w:val="0C0C0C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198" w:after="0"/>
        <w:ind w:left="1097" w:right="38" w:hanging="298"/>
        <w:jc w:val="left"/>
        <w:rPr>
          <w:sz w:val="18"/>
        </w:rPr>
      </w:pPr>
      <w:r>
        <w:rPr>
          <w:w w:val="105"/>
          <w:sz w:val="18"/>
        </w:rPr>
        <w:t>3D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modeling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low-poly asset production (Maya,</w:t>
      </w:r>
    </w:p>
    <w:p>
      <w:pPr>
        <w:pStyle w:val="BodyText"/>
        <w:spacing w:before="50"/>
        <w:ind w:left="1097"/>
      </w:pPr>
      <w:r>
        <w:rPr>
          <w:spacing w:val="-2"/>
          <w:w w:val="105"/>
        </w:rPr>
        <w:t>Blender)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90" w:after="0"/>
        <w:ind w:left="1097" w:right="378" w:hanging="298"/>
        <w:jc w:val="left"/>
        <w:rPr>
          <w:sz w:val="18"/>
        </w:rPr>
      </w:pPr>
      <w:r>
        <w:rPr>
          <w:spacing w:val="-2"/>
          <w:w w:val="105"/>
          <w:sz w:val="18"/>
        </w:rPr>
        <w:t>Texturing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material </w:t>
      </w:r>
      <w:r>
        <w:rPr>
          <w:w w:val="105"/>
          <w:sz w:val="18"/>
        </w:rPr>
        <w:t>creation (Substance</w:t>
      </w:r>
    </w:p>
    <w:p>
      <w:pPr>
        <w:pStyle w:val="BodyText"/>
        <w:spacing w:before="51"/>
        <w:ind w:left="1097"/>
      </w:pPr>
      <w:r>
        <w:rPr>
          <w:spacing w:val="-2"/>
        </w:rPr>
        <w:t>Painter)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75" w:after="0"/>
        <w:ind w:left="1097" w:right="195" w:hanging="298"/>
        <w:jc w:val="left"/>
        <w:rPr>
          <w:sz w:val="18"/>
        </w:rPr>
      </w:pPr>
      <w:r>
        <w:rPr>
          <w:w w:val="105"/>
          <w:sz w:val="18"/>
        </w:rPr>
        <w:t>Environment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modular asset systems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173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Character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modeling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organic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sculpting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(ZBrush)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Animation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rigging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skeleton</w:t>
      </w:r>
      <w:r>
        <w:rPr>
          <w:spacing w:val="-9"/>
          <w:w w:val="105"/>
          <w:sz w:val="18"/>
        </w:rPr>
        <w:t> </w:t>
      </w:r>
      <w:r>
        <w:rPr>
          <w:spacing w:val="-4"/>
          <w:w w:val="105"/>
          <w:sz w:val="18"/>
        </w:rPr>
        <w:t>setup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280" w:left="0" w:right="0"/>
          <w:cols w:num="2" w:equalWidth="0">
            <w:col w:w="3317" w:space="196"/>
            <w:col w:w="8407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spacing w:line="20" w:lineRule="exact"/>
        <w:ind w:left="7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4625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24625" cy="9525"/>
                          <a:chExt cx="652462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24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9525">
                                <a:moveTo>
                                  <a:pt x="6524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24624" y="0"/>
                                </a:lnTo>
                                <a:lnTo>
                                  <a:pt x="6524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75pt;height:.75pt;mso-position-horizontal-relative:char;mso-position-vertical-relative:line" id="docshapegroup6" coordorigin="0,0" coordsize="10275,15">
                <v:rect style="position:absolute;left:0;top:0;width:10275;height:15" id="docshape7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154"/>
      </w:pPr>
      <w:r>
        <w:rPr>
          <w:color w:val="0C0C0C"/>
          <w:spacing w:val="-2"/>
          <w:sz w:val="31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245"/>
        <w:ind w:left="799"/>
      </w:pPr>
      <w:r>
        <w:rPr/>
        <w:t>The</w:t>
      </w:r>
      <w:r>
        <w:rPr>
          <w:spacing w:val="9"/>
        </w:rPr>
        <w:t> </w:t>
      </w:r>
      <w:r>
        <w:rPr/>
        <w:t>Art</w:t>
      </w:r>
      <w:r>
        <w:rPr>
          <w:spacing w:val="10"/>
        </w:rPr>
        <w:t> </w:t>
      </w:r>
      <w:r>
        <w:rPr/>
        <w:t>Institutes,</w:t>
      </w:r>
      <w:r>
        <w:rPr>
          <w:spacing w:val="9"/>
        </w:rPr>
        <w:t> </w:t>
      </w:r>
      <w:r>
        <w:rPr/>
        <w:t>Houston,</w:t>
      </w:r>
      <w:r>
        <w:rPr>
          <w:spacing w:val="10"/>
        </w:rPr>
        <w:t> </w:t>
      </w:r>
      <w:r>
        <w:rPr>
          <w:spacing w:val="-7"/>
        </w:rPr>
        <w:t>TX</w:t>
      </w:r>
    </w:p>
    <w:p>
      <w:pPr>
        <w:pStyle w:val="BodyText"/>
        <w:spacing w:before="48"/>
        <w:ind w:left="799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Fine</w:t>
      </w:r>
      <w:r>
        <w:rPr>
          <w:spacing w:val="-11"/>
          <w:w w:val="105"/>
        </w:rPr>
        <w:t> </w:t>
      </w:r>
      <w:r>
        <w:rPr>
          <w:w w:val="105"/>
        </w:rPr>
        <w:t>Arts</w:t>
      </w:r>
      <w:r>
        <w:rPr>
          <w:spacing w:val="-12"/>
          <w:w w:val="105"/>
        </w:rPr>
        <w:t> </w:t>
      </w:r>
      <w:r>
        <w:rPr>
          <w:w w:val="105"/>
        </w:rPr>
        <w:t>(BFA)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Game</w:t>
      </w:r>
      <w:r>
        <w:rPr>
          <w:spacing w:val="-12"/>
          <w:w w:val="105"/>
        </w:rPr>
        <w:t> </w:t>
      </w:r>
      <w:r>
        <w:rPr>
          <w:w w:val="105"/>
        </w:rPr>
        <w:t>Art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BodyText"/>
        <w:spacing w:before="48"/>
        <w:ind w:left="799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9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504824</wp:posOffset>
                </wp:positionH>
                <wp:positionV relativeFrom="paragraph">
                  <wp:posOffset>138059</wp:posOffset>
                </wp:positionV>
                <wp:extent cx="65246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0.870845pt;width:513.749959pt;height:.75pt;mso-position-horizontal-relative:page;mso-position-vertical-relative:paragraph;z-index:-15727104;mso-wrap-distance-left:0;mso-wrap-distance-right:0" id="docshape8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44"/>
      </w:pPr>
      <w:r>
        <w:rPr>
          <w:color w:val="0C0C0C"/>
          <w:spacing w:val="-2"/>
          <w:w w:val="115"/>
          <w:sz w:val="31"/>
        </w:rPr>
        <w:t>C</w:t>
      </w:r>
      <w:r>
        <w:rPr>
          <w:color w:val="0C0C0C"/>
          <w:spacing w:val="-2"/>
          <w:w w:val="115"/>
        </w:rPr>
        <w:t>ertiications</w:t>
      </w:r>
    </w:p>
    <w:p>
      <w:pPr>
        <w:pStyle w:val="BodyText"/>
        <w:spacing w:before="260"/>
        <w:ind w:left="799"/>
      </w:pPr>
      <w:r>
        <w:rPr>
          <w:spacing w:val="-2"/>
          <w:w w:val="105"/>
        </w:rPr>
        <w:t>Certiﬁed Autodesk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Maya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Professional, Autodesk,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August </w:t>
      </w:r>
      <w:r>
        <w:rPr>
          <w:spacing w:val="-4"/>
          <w:w w:val="105"/>
        </w:rPr>
        <w:t>2016</w:t>
      </w:r>
    </w:p>
    <w:sectPr>
      <w:pgSz w:w="11920" w:h="16860"/>
      <w:pgMar w:top="4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394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51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3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5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9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1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2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14" w:hanging="16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3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2026-03-23T07:40:40Z</dcterms:created>
  <dcterms:modified xsi:type="dcterms:W3CDTF">2026-03-23T07:40:40Z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