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19" w:lineRule="exact" w:before="0"/>
        <w:ind w:left="448" w:right="0" w:firstLine="0"/>
        <w:jc w:val="left"/>
        <w:rPr>
          <w:sz w:val="74"/>
        </w:rPr>
      </w:pPr>
      <w:r>
        <w:rPr>
          <w:b/>
          <w:color w:val="FFFFFF"/>
          <w:spacing w:val="11"/>
          <w:sz w:val="74"/>
        </w:rPr>
        <w:t>Jamie</w:t>
      </w:r>
      <w:r>
        <w:rPr>
          <w:b/>
          <w:color w:val="FFFFFF"/>
          <w:spacing w:val="30"/>
          <w:sz w:val="74"/>
        </w:rPr>
        <w:t> </w:t>
      </w:r>
      <w:r>
        <w:rPr>
          <w:color w:val="FFFFFF"/>
          <w:spacing w:val="9"/>
          <w:sz w:val="74"/>
        </w:rPr>
        <w:t>Wilson</w:t>
      </w:r>
    </w:p>
    <w:p>
      <w:pPr>
        <w:pStyle w:val="Heading2"/>
      </w:pPr>
      <w:r>
        <w:rPr>
          <w:color w:val="FFFFFF"/>
        </w:rPr>
        <w:t>Bank</w:t>
      </w:r>
      <w:r>
        <w:rPr>
          <w:color w:val="FFFFFF"/>
          <w:spacing w:val="2"/>
        </w:rPr>
        <w:t> </w:t>
      </w:r>
      <w:r>
        <w:rPr>
          <w:color w:val="FFFFFF"/>
          <w:spacing w:val="-2"/>
        </w:rPr>
        <w:t>Trainer</w:t>
      </w:r>
    </w:p>
    <w:p>
      <w:pPr>
        <w:spacing w:line="273" w:lineRule="auto" w:before="193"/>
        <w:ind w:left="448" w:right="544" w:firstLine="0"/>
        <w:jc w:val="left"/>
        <w:rPr>
          <w:sz w:val="16"/>
        </w:rPr>
      </w:pPr>
      <w:r>
        <w:rPr>
          <w:color w:val="FFFFFF"/>
          <w:w w:val="105"/>
          <w:sz w:val="16"/>
        </w:rPr>
        <w:t>Engaging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bank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trainer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5+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designing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delivering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training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programs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branch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call-center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staff across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retail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banking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environments.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Developed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12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e-learning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courses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40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in-person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workshops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improving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training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completion from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70%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98%,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coached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200+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employees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achieving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25%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boost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product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adoption,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enabled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regional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rollouts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through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a certified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train-the-trainer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program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at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First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Horizon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Bank.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Skilled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curriculum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design,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performance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coaching,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learning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management systems,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measuring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training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effectiveness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through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post-program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assessment.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20" w:bottom="280" w:left="425" w:right="283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2"/>
        <w:rPr>
          <w:sz w:val="20"/>
        </w:rPr>
      </w:pPr>
    </w:p>
    <w:p>
      <w:pPr>
        <w:pStyle w:val="Heading1"/>
        <w:spacing w:before="1"/>
      </w:pPr>
      <w:r>
        <w:rPr>
          <w:smallCaps/>
          <w:color w:val="F5F5F5"/>
          <w:w w:val="95"/>
        </w:rPr>
        <w:t>Contact</w:t>
      </w:r>
      <w:r>
        <w:rPr>
          <w:smallCaps/>
          <w:color w:val="F5F5F5"/>
          <w:spacing w:val="-3"/>
        </w:rPr>
        <w:t> </w:t>
      </w:r>
      <w:r>
        <w:rPr>
          <w:smallCaps/>
          <w:color w:val="F5F5F5"/>
          <w:spacing w:val="-2"/>
          <w:w w:val="90"/>
        </w:rPr>
        <w:t>Information</w:t>
      </w:r>
    </w:p>
    <w:p>
      <w:pPr>
        <w:spacing w:before="53"/>
        <w:ind w:left="58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smallCaps/>
          <w:color w:val="00184F"/>
          <w:spacing w:val="4"/>
          <w:w w:val="90"/>
          <w:sz w:val="28"/>
        </w:rPr>
        <w:t>Professional</w:t>
      </w:r>
      <w:r>
        <w:rPr>
          <w:b/>
          <w:smallCaps/>
          <w:color w:val="00184F"/>
          <w:spacing w:val="55"/>
          <w:sz w:val="28"/>
        </w:rPr>
        <w:t> </w:t>
      </w:r>
      <w:r>
        <w:rPr>
          <w:b/>
          <w:smallCaps/>
          <w:color w:val="00184F"/>
          <w:spacing w:val="-2"/>
          <w:w w:val="95"/>
          <w:sz w:val="28"/>
        </w:rPr>
        <w:t>Experience</w:t>
      </w:r>
    </w:p>
    <w:p>
      <w:pPr>
        <w:pStyle w:val="BodyText"/>
        <w:spacing w:before="40"/>
        <w:rPr>
          <w:b/>
          <w:sz w:val="20"/>
        </w:rPr>
      </w:pPr>
    </w:p>
    <w:p>
      <w:pPr>
        <w:pStyle w:val="BodyText"/>
        <w:spacing w:line="268" w:lineRule="auto"/>
        <w:ind w:left="170" w:right="3519"/>
      </w:pPr>
      <w:r>
        <w:rPr>
          <w:w w:val="105"/>
        </w:rPr>
        <w:t>Bank Trainer </w:t>
      </w:r>
      <w:r>
        <w:rPr>
          <w:w w:val="105"/>
          <w:position w:val="2"/>
        </w:rPr>
        <w:t>| </w:t>
      </w:r>
      <w:r>
        <w:rPr>
          <w:w w:val="105"/>
        </w:rPr>
        <w:t>First Horizon Bank | City, ST March 2018 – Present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820" w:bottom="280" w:left="425" w:right="283"/>
          <w:cols w:num="2" w:equalWidth="0">
            <w:col w:w="2678" w:space="1153"/>
            <w:col w:w="7381"/>
          </w:cols>
        </w:sectPr>
      </w:pPr>
    </w:p>
    <w:p>
      <w:pPr>
        <w:pStyle w:val="BodyText"/>
        <w:spacing w:before="68"/>
        <w:ind w:left="597"/>
      </w:pPr>
      <w:r>
        <w:rPr>
          <w:color w:val="424242"/>
        </w:rPr>
        <w:t>(555)</w:t>
      </w:r>
      <w:r>
        <w:rPr>
          <w:color w:val="424242"/>
          <w:spacing w:val="16"/>
        </w:rPr>
        <w:t> </w:t>
      </w:r>
      <w:r>
        <w:rPr>
          <w:color w:val="424242"/>
        </w:rPr>
        <w:t>000-</w:t>
      </w:r>
      <w:r>
        <w:rPr>
          <w:color w:val="424242"/>
          <w:spacing w:val="-4"/>
        </w:rPr>
        <w:t>0000</w:t>
      </w:r>
    </w:p>
    <w:p>
      <w:pPr>
        <w:pStyle w:val="BodyText"/>
        <w:spacing w:before="96"/>
      </w:pPr>
    </w:p>
    <w:p>
      <w:pPr>
        <w:pStyle w:val="BodyText"/>
        <w:spacing w:line="609" w:lineRule="auto"/>
        <w:ind w:left="597" w:right="125"/>
      </w:pPr>
      <w:hyperlink r:id="rId5">
        <w:r>
          <w:rPr>
            <w:color w:val="424242"/>
            <w:spacing w:val="-2"/>
          </w:rPr>
          <w:t>email@example.com</w:t>
        </w:r>
      </w:hyperlink>
      <w:r>
        <w:rPr>
          <w:color w:val="424242"/>
          <w:spacing w:val="-2"/>
        </w:rPr>
        <w:t> </w:t>
      </w:r>
      <w:r>
        <w:rPr>
          <w:color w:val="424242"/>
          <w:w w:val="105"/>
        </w:rPr>
        <w:t>City, ST</w:t>
      </w:r>
    </w:p>
    <w:p>
      <w:pPr>
        <w:pStyle w:val="Heading1"/>
        <w:spacing w:before="130"/>
      </w:pPr>
      <w:r>
        <w:rPr>
          <w:smallCaps/>
          <w:color w:val="F5F5F5"/>
          <w:spacing w:val="-2"/>
        </w:rPr>
        <w:t>Education</w:t>
      </w:r>
    </w:p>
    <w:p>
      <w:pPr>
        <w:pStyle w:val="BodyText"/>
        <w:spacing w:before="130"/>
        <w:rPr>
          <w:b/>
          <w:sz w:val="20"/>
        </w:rPr>
      </w:pPr>
    </w:p>
    <w:p>
      <w:pPr>
        <w:spacing w:line="273" w:lineRule="auto" w:before="0"/>
        <w:ind w:left="170" w:right="0" w:firstLine="0"/>
        <w:jc w:val="left"/>
        <w:rPr>
          <w:sz w:val="16"/>
        </w:rPr>
      </w:pPr>
      <w:r>
        <w:rPr>
          <w:color w:val="424242"/>
          <w:w w:val="105"/>
          <w:sz w:val="16"/>
        </w:rPr>
        <w:t>Bachelor of Science in Education State University, City, ST</w:t>
      </w:r>
    </w:p>
    <w:p>
      <w:pPr>
        <w:spacing w:before="1"/>
        <w:ind w:left="170" w:right="0" w:firstLine="0"/>
        <w:jc w:val="left"/>
        <w:rPr>
          <w:sz w:val="16"/>
        </w:rPr>
      </w:pPr>
      <w:r>
        <w:rPr>
          <w:color w:val="424242"/>
          <w:w w:val="105"/>
          <w:sz w:val="16"/>
        </w:rPr>
        <w:t>May</w:t>
      </w:r>
      <w:r>
        <w:rPr>
          <w:color w:val="424242"/>
          <w:spacing w:val="8"/>
          <w:w w:val="105"/>
          <w:sz w:val="16"/>
        </w:rPr>
        <w:t> </w:t>
      </w:r>
      <w:r>
        <w:rPr>
          <w:color w:val="424242"/>
          <w:spacing w:val="-4"/>
          <w:w w:val="105"/>
          <w:sz w:val="16"/>
        </w:rPr>
        <w:t>2016</w:t>
      </w:r>
    </w:p>
    <w:p>
      <w:pPr>
        <w:pStyle w:val="BodyText"/>
        <w:rPr>
          <w:sz w:val="16"/>
        </w:rPr>
      </w:pPr>
    </w:p>
    <w:p>
      <w:pPr>
        <w:pStyle w:val="BodyText"/>
        <w:spacing w:before="55"/>
        <w:rPr>
          <w:sz w:val="16"/>
        </w:rPr>
      </w:pPr>
    </w:p>
    <w:p>
      <w:pPr>
        <w:pStyle w:val="Heading1"/>
      </w:pPr>
      <w:r>
        <w:rPr>
          <w:smallCaps/>
          <w:color w:val="F5F5F5"/>
        </w:rPr>
        <w:t>Key</w:t>
      </w:r>
      <w:r>
        <w:rPr>
          <w:smallCaps/>
          <w:color w:val="F5F5F5"/>
          <w:spacing w:val="-12"/>
        </w:rPr>
        <w:t> </w:t>
      </w:r>
      <w:r>
        <w:rPr>
          <w:smallCaps/>
          <w:color w:val="F5F5F5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201" w:lineRule="auto" w:before="94" w:after="0"/>
        <w:ind w:left="355" w:right="163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Developed 12 e-learning modules and 40 instructor-led workshops covering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banking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products,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sales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techniques,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compliance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topics,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improving</w:t>
      </w:r>
    </w:p>
    <w:p>
      <w:pPr>
        <w:pStyle w:val="BodyText"/>
        <w:spacing w:before="26"/>
        <w:ind w:left="355"/>
      </w:pPr>
      <w:r>
        <w:rPr>
          <w:w w:val="105"/>
        </w:rPr>
        <w:t>training</w:t>
      </w:r>
      <w:r>
        <w:rPr>
          <w:spacing w:val="15"/>
          <w:w w:val="105"/>
        </w:rPr>
        <w:t> </w:t>
      </w:r>
      <w:r>
        <w:rPr>
          <w:w w:val="105"/>
        </w:rPr>
        <w:t>completion</w:t>
      </w:r>
      <w:r>
        <w:rPr>
          <w:spacing w:val="16"/>
          <w:w w:val="105"/>
        </w:rPr>
        <w:t> </w:t>
      </w:r>
      <w:r>
        <w:rPr>
          <w:w w:val="105"/>
        </w:rPr>
        <w:t>rates</w:t>
      </w:r>
      <w:r>
        <w:rPr>
          <w:spacing w:val="15"/>
          <w:w w:val="105"/>
        </w:rPr>
        <w:t> </w:t>
      </w:r>
      <w:r>
        <w:rPr>
          <w:w w:val="105"/>
        </w:rPr>
        <w:t>from</w:t>
      </w:r>
      <w:r>
        <w:rPr>
          <w:spacing w:val="15"/>
          <w:w w:val="105"/>
        </w:rPr>
        <w:t> </w:t>
      </w:r>
      <w:r>
        <w:rPr>
          <w:w w:val="105"/>
        </w:rPr>
        <w:t>70%</w:t>
      </w:r>
      <w:r>
        <w:rPr>
          <w:spacing w:val="14"/>
          <w:w w:val="105"/>
        </w:rPr>
        <w:t> </w:t>
      </w:r>
      <w:r>
        <w:rPr>
          <w:w w:val="105"/>
        </w:rPr>
        <w:t>to</w:t>
      </w:r>
      <w:r>
        <w:rPr>
          <w:spacing w:val="16"/>
          <w:w w:val="105"/>
        </w:rPr>
        <w:t> </w:t>
      </w:r>
      <w:r>
        <w:rPr>
          <w:w w:val="105"/>
        </w:rPr>
        <w:t>98%</w:t>
      </w:r>
      <w:r>
        <w:rPr>
          <w:spacing w:val="14"/>
          <w:w w:val="105"/>
        </w:rPr>
        <w:t> </w:t>
      </w:r>
      <w:r>
        <w:rPr>
          <w:w w:val="105"/>
        </w:rPr>
        <w:t>across</w:t>
      </w:r>
      <w:r>
        <w:rPr>
          <w:spacing w:val="16"/>
          <w:w w:val="105"/>
        </w:rPr>
        <w:t> </w:t>
      </w:r>
      <w:r>
        <w:rPr>
          <w:w w:val="105"/>
        </w:rPr>
        <w:t>500+</w:t>
      </w:r>
      <w:r>
        <w:rPr>
          <w:spacing w:val="15"/>
          <w:w w:val="105"/>
        </w:rPr>
        <w:t> </w:t>
      </w:r>
      <w:r>
        <w:rPr>
          <w:w w:val="105"/>
        </w:rPr>
        <w:t>enrolled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employees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201" w:lineRule="auto" w:before="89" w:after="0"/>
        <w:ind w:left="355" w:right="161" w:hanging="298"/>
        <w:jc w:val="left"/>
        <w:rPr>
          <w:sz w:val="18"/>
        </w:rPr>
      </w:pPr>
      <w:r>
        <w:rPr>
          <w:w w:val="105"/>
          <w:sz w:val="18"/>
        </w:rPr>
        <w:t>Coached 200+ branch and call-center employees on new product launches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sales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techniques,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driving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25%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increase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product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adoption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within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the</w:t>
      </w:r>
    </w:p>
    <w:p>
      <w:pPr>
        <w:pStyle w:val="BodyText"/>
        <w:spacing w:before="25"/>
        <w:ind w:left="355"/>
      </w:pPr>
      <w:r>
        <w:rPr>
          <w:w w:val="105"/>
        </w:rPr>
        <w:t>first</w:t>
      </w:r>
      <w:r>
        <w:rPr>
          <w:spacing w:val="23"/>
          <w:w w:val="105"/>
        </w:rPr>
        <w:t> </w:t>
      </w:r>
      <w:r>
        <w:rPr>
          <w:w w:val="105"/>
        </w:rPr>
        <w:t>quarter</w:t>
      </w:r>
      <w:r>
        <w:rPr>
          <w:spacing w:val="24"/>
          <w:w w:val="105"/>
        </w:rPr>
        <w:t> </w:t>
      </w:r>
      <w:r>
        <w:rPr>
          <w:w w:val="105"/>
        </w:rPr>
        <w:t>post-training</w:t>
      </w:r>
      <w:r>
        <w:rPr>
          <w:spacing w:val="24"/>
          <w:w w:val="105"/>
        </w:rPr>
        <w:t> </w:t>
      </w:r>
      <w:r>
        <w:rPr>
          <w:w w:val="105"/>
        </w:rPr>
        <w:t>across</w:t>
      </w:r>
      <w:r>
        <w:rPr>
          <w:spacing w:val="23"/>
          <w:w w:val="105"/>
        </w:rPr>
        <w:t> </w:t>
      </w:r>
      <w:r>
        <w:rPr>
          <w:w w:val="105"/>
        </w:rPr>
        <w:t>3</w:t>
      </w:r>
      <w:r>
        <w:rPr>
          <w:spacing w:val="24"/>
          <w:w w:val="105"/>
        </w:rPr>
        <w:t> </w:t>
      </w:r>
      <w:r>
        <w:rPr>
          <w:w w:val="105"/>
        </w:rPr>
        <w:t>consecutive</w:t>
      </w:r>
      <w:r>
        <w:rPr>
          <w:spacing w:val="24"/>
          <w:w w:val="105"/>
        </w:rPr>
        <w:t> </w:t>
      </w:r>
      <w:r>
        <w:rPr>
          <w:spacing w:val="-2"/>
          <w:w w:val="105"/>
        </w:rPr>
        <w:t>launches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89" w:lineRule="auto" w:before="102" w:after="0"/>
        <w:ind w:left="355" w:right="134" w:hanging="298"/>
        <w:jc w:val="left"/>
        <w:rPr>
          <w:sz w:val="18"/>
        </w:rPr>
      </w:pPr>
      <w:r>
        <w:rPr>
          <w:w w:val="105"/>
          <w:sz w:val="18"/>
        </w:rPr>
        <w:t>Designed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facilitated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train-the-trainer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certification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program,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developing 6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regional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certified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trainers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who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enabled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scalable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rollouts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15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branch</w:t>
      </w:r>
    </w:p>
    <w:p>
      <w:pPr>
        <w:pStyle w:val="BodyText"/>
        <w:spacing w:before="41"/>
        <w:ind w:left="355"/>
      </w:pPr>
      <w:r>
        <w:rPr>
          <w:w w:val="105"/>
        </w:rPr>
        <w:t>locations</w:t>
      </w:r>
      <w:r>
        <w:rPr>
          <w:spacing w:val="19"/>
          <w:w w:val="105"/>
        </w:rPr>
        <w:t> </w:t>
      </w:r>
      <w:r>
        <w:rPr>
          <w:w w:val="105"/>
        </w:rPr>
        <w:t>without</w:t>
      </w:r>
      <w:r>
        <w:rPr>
          <w:spacing w:val="19"/>
          <w:w w:val="105"/>
        </w:rPr>
        <w:t> </w:t>
      </w:r>
      <w:r>
        <w:rPr>
          <w:w w:val="105"/>
        </w:rPr>
        <w:t>central</w:t>
      </w:r>
      <w:r>
        <w:rPr>
          <w:spacing w:val="19"/>
          <w:w w:val="105"/>
        </w:rPr>
        <w:t> </w:t>
      </w:r>
      <w:r>
        <w:rPr>
          <w:w w:val="105"/>
        </w:rPr>
        <w:t>training</w:t>
      </w:r>
      <w:r>
        <w:rPr>
          <w:spacing w:val="20"/>
          <w:w w:val="105"/>
        </w:rPr>
        <w:t> </w:t>
      </w:r>
      <w:r>
        <w:rPr>
          <w:w w:val="105"/>
        </w:rPr>
        <w:t>team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involvement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89" w:lineRule="auto" w:before="102" w:after="0"/>
        <w:ind w:left="355" w:right="150" w:hanging="298"/>
        <w:jc w:val="left"/>
        <w:rPr>
          <w:sz w:val="18"/>
        </w:rPr>
      </w:pPr>
      <w:r>
        <w:rPr>
          <w:w w:val="105"/>
          <w:sz w:val="18"/>
        </w:rPr>
        <w:t>Administered the bank's LMS for 800+ learners including course publishing,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enrollment management, and completion reporting, maintaining a 96% on-</w:t>
      </w:r>
    </w:p>
    <w:p>
      <w:pPr>
        <w:pStyle w:val="BodyText"/>
        <w:spacing w:before="41"/>
        <w:ind w:left="355"/>
      </w:pPr>
      <w:r>
        <w:rPr>
          <w:w w:val="105"/>
        </w:rPr>
        <w:t>time</w:t>
      </w:r>
      <w:r>
        <w:rPr>
          <w:spacing w:val="17"/>
          <w:w w:val="105"/>
        </w:rPr>
        <w:t> </w:t>
      </w:r>
      <w:r>
        <w:rPr>
          <w:w w:val="105"/>
        </w:rPr>
        <w:t>completion</w:t>
      </w:r>
      <w:r>
        <w:rPr>
          <w:spacing w:val="18"/>
          <w:w w:val="105"/>
        </w:rPr>
        <w:t> </w:t>
      </w:r>
      <w:r>
        <w:rPr>
          <w:w w:val="105"/>
        </w:rPr>
        <w:t>rate</w:t>
      </w:r>
      <w:r>
        <w:rPr>
          <w:spacing w:val="18"/>
          <w:w w:val="105"/>
        </w:rPr>
        <w:t> </w:t>
      </w:r>
      <w:r>
        <w:rPr>
          <w:w w:val="105"/>
        </w:rPr>
        <w:t>for</w:t>
      </w:r>
      <w:r>
        <w:rPr>
          <w:spacing w:val="18"/>
          <w:w w:val="105"/>
        </w:rPr>
        <w:t> </w:t>
      </w:r>
      <w:r>
        <w:rPr>
          <w:w w:val="105"/>
        </w:rPr>
        <w:t>all</w:t>
      </w:r>
      <w:r>
        <w:rPr>
          <w:spacing w:val="17"/>
          <w:w w:val="105"/>
        </w:rPr>
        <w:t> </w:t>
      </w:r>
      <w:r>
        <w:rPr>
          <w:w w:val="105"/>
        </w:rPr>
        <w:t>mandatory</w:t>
      </w:r>
      <w:r>
        <w:rPr>
          <w:spacing w:val="18"/>
          <w:w w:val="105"/>
        </w:rPr>
        <w:t> </w:t>
      </w:r>
      <w:r>
        <w:rPr>
          <w:w w:val="105"/>
        </w:rPr>
        <w:t>training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modules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89" w:lineRule="auto" w:before="102" w:after="0"/>
        <w:ind w:left="355" w:right="211" w:hanging="298"/>
        <w:jc w:val="left"/>
        <w:rPr>
          <w:sz w:val="18"/>
        </w:rPr>
      </w:pPr>
      <w:r>
        <w:rPr>
          <w:w w:val="105"/>
          <w:sz w:val="18"/>
        </w:rPr>
        <w:t>Partnered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compliance,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products,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operations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teams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8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annual new-hire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orientation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cohorts,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delivering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4-week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blended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learning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program</w:t>
      </w:r>
    </w:p>
    <w:p>
      <w:pPr>
        <w:pStyle w:val="BodyText"/>
        <w:spacing w:before="41"/>
        <w:ind w:left="355"/>
      </w:pPr>
      <w:r>
        <w:rPr>
          <w:w w:val="105"/>
        </w:rPr>
        <w:t>that</w:t>
      </w:r>
      <w:r>
        <w:rPr>
          <w:spacing w:val="18"/>
          <w:w w:val="105"/>
        </w:rPr>
        <w:t> </w:t>
      </w:r>
      <w:r>
        <w:rPr>
          <w:w w:val="105"/>
        </w:rPr>
        <w:t>reduced</w:t>
      </w:r>
      <w:r>
        <w:rPr>
          <w:spacing w:val="18"/>
          <w:w w:val="105"/>
        </w:rPr>
        <w:t> </w:t>
      </w:r>
      <w:r>
        <w:rPr>
          <w:w w:val="105"/>
        </w:rPr>
        <w:t>time-to-proficiency</w:t>
      </w:r>
      <w:r>
        <w:rPr>
          <w:spacing w:val="19"/>
          <w:w w:val="105"/>
        </w:rPr>
        <w:t> </w:t>
      </w:r>
      <w:r>
        <w:rPr>
          <w:w w:val="105"/>
        </w:rPr>
        <w:t>from</w:t>
      </w:r>
      <w:r>
        <w:rPr>
          <w:spacing w:val="17"/>
          <w:w w:val="105"/>
        </w:rPr>
        <w:t> </w:t>
      </w:r>
      <w:r>
        <w:rPr>
          <w:w w:val="105"/>
        </w:rPr>
        <w:t>90</w:t>
      </w:r>
      <w:r>
        <w:rPr>
          <w:spacing w:val="18"/>
          <w:w w:val="105"/>
        </w:rPr>
        <w:t> </w:t>
      </w:r>
      <w:r>
        <w:rPr>
          <w:w w:val="105"/>
        </w:rPr>
        <w:t>days</w:t>
      </w:r>
      <w:r>
        <w:rPr>
          <w:spacing w:val="18"/>
          <w:w w:val="105"/>
        </w:rPr>
        <w:t> </w:t>
      </w:r>
      <w:r>
        <w:rPr>
          <w:w w:val="105"/>
        </w:rPr>
        <w:t>to</w:t>
      </w:r>
      <w:r>
        <w:rPr>
          <w:spacing w:val="19"/>
          <w:w w:val="105"/>
        </w:rPr>
        <w:t> </w:t>
      </w:r>
      <w:r>
        <w:rPr>
          <w:w w:val="105"/>
        </w:rPr>
        <w:t>60</w:t>
      </w:r>
      <w:r>
        <w:rPr>
          <w:spacing w:val="18"/>
          <w:w w:val="105"/>
        </w:rPr>
        <w:t> </w:t>
      </w:r>
      <w:r>
        <w:rPr>
          <w:spacing w:val="-4"/>
          <w:w w:val="105"/>
        </w:rPr>
        <w:t>days</w:t>
      </w:r>
    </w:p>
    <w:p>
      <w:pPr>
        <w:pStyle w:val="BodyText"/>
        <w:spacing w:after="0"/>
        <w:sectPr>
          <w:type w:val="continuous"/>
          <w:pgSz w:w="11920" w:h="16860"/>
          <w:pgMar w:top="820" w:bottom="280" w:left="425" w:right="283"/>
          <w:cols w:num="2" w:equalWidth="0">
            <w:col w:w="2730" w:space="1380"/>
            <w:col w:w="7102"/>
          </w:cols>
        </w:sectPr>
      </w:pP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2" w:lineRule="auto" w:before="161" w:after="0"/>
        <w:ind w:left="467" w:right="38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Curriculum design and e-learning </w:t>
      </w:r>
      <w:r>
        <w:rPr>
          <w:color w:val="424242"/>
          <w:spacing w:val="-2"/>
          <w:w w:val="105"/>
          <w:sz w:val="16"/>
        </w:rPr>
        <w:t>development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2" w:lineRule="auto" w:before="100" w:after="0"/>
        <w:ind w:left="467" w:right="296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Classroom and virtual training </w:t>
      </w:r>
      <w:r>
        <w:rPr>
          <w:color w:val="424242"/>
          <w:spacing w:val="-2"/>
          <w:w w:val="105"/>
          <w:sz w:val="16"/>
        </w:rPr>
        <w:t>facilitation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204" w:lineRule="auto" w:before="70" w:after="0"/>
        <w:ind w:left="467" w:right="542" w:hanging="298"/>
        <w:jc w:val="left"/>
        <w:rPr>
          <w:position w:val="-2"/>
          <w:sz w:val="31"/>
        </w:rPr>
      </w:pPr>
      <w:r>
        <w:rPr/>
        <w:br w:type="column"/>
      </w:r>
      <w:r>
        <w:rPr>
          <w:w w:val="105"/>
          <w:sz w:val="18"/>
        </w:rPr>
        <w:t>Designed pre- and post-training assessments with statistical analysis of score improvements, demonstrating an average knowledge gain of 42</w:t>
      </w:r>
    </w:p>
    <w:p>
      <w:pPr>
        <w:pStyle w:val="BodyText"/>
        <w:spacing w:before="39"/>
        <w:ind w:left="467"/>
      </w:pPr>
      <w:r>
        <w:rPr>
          <w:w w:val="105"/>
        </w:rPr>
        <w:t>percentage</w:t>
      </w:r>
      <w:r>
        <w:rPr>
          <w:spacing w:val="25"/>
          <w:w w:val="105"/>
        </w:rPr>
        <w:t> </w:t>
      </w:r>
      <w:r>
        <w:rPr>
          <w:w w:val="105"/>
        </w:rPr>
        <w:t>points</w:t>
      </w:r>
      <w:r>
        <w:rPr>
          <w:spacing w:val="26"/>
          <w:w w:val="105"/>
        </w:rPr>
        <w:t> </w:t>
      </w:r>
      <w:r>
        <w:rPr>
          <w:w w:val="105"/>
        </w:rPr>
        <w:t>per</w:t>
      </w:r>
      <w:r>
        <w:rPr>
          <w:spacing w:val="25"/>
          <w:w w:val="105"/>
        </w:rPr>
        <w:t> </w:t>
      </w:r>
      <w:r>
        <w:rPr>
          <w:w w:val="105"/>
        </w:rPr>
        <w:t>course</w:t>
      </w:r>
      <w:r>
        <w:rPr>
          <w:spacing w:val="26"/>
          <w:w w:val="105"/>
        </w:rPr>
        <w:t> </w:t>
      </w:r>
      <w:r>
        <w:rPr>
          <w:spacing w:val="-2"/>
          <w:w w:val="105"/>
        </w:rPr>
        <w:t>completion</w:t>
      </w:r>
    </w:p>
    <w:p>
      <w:pPr>
        <w:pStyle w:val="BodyText"/>
        <w:spacing w:after="0"/>
        <w:sectPr>
          <w:type w:val="continuous"/>
          <w:pgSz w:w="11920" w:h="16860"/>
          <w:pgMar w:top="820" w:bottom="280" w:left="425" w:right="283"/>
          <w:cols w:num="2" w:equalWidth="0">
            <w:col w:w="3077" w:space="922"/>
            <w:col w:w="7213"/>
          </w:cols>
        </w:sectPr>
      </w:pP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2" w:lineRule="auto" w:before="99" w:after="0"/>
        <w:ind w:left="467" w:right="38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Train-the-trainer program design and certification</w:t>
      </w:r>
    </w:p>
    <w:p>
      <w:pPr>
        <w:pStyle w:val="BodyText"/>
        <w:spacing w:line="268" w:lineRule="auto" w:before="49"/>
        <w:ind w:left="170" w:right="2438"/>
      </w:pPr>
      <w:r>
        <w:rPr/>
        <w:br w:type="column"/>
      </w:r>
      <w:r>
        <w:rPr>
          <w:w w:val="105"/>
        </w:rPr>
        <w:t>Instructional Designer </w:t>
      </w:r>
      <w:r>
        <w:rPr>
          <w:w w:val="105"/>
          <w:position w:val="2"/>
        </w:rPr>
        <w:t>| </w:t>
      </w:r>
      <w:r>
        <w:rPr>
          <w:w w:val="105"/>
        </w:rPr>
        <w:t>Regional Credit Union | City, ST June 2016 – February 2018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820" w:bottom="280" w:left="425" w:right="283"/>
          <w:cols w:num="2" w:equalWidth="0">
            <w:col w:w="3015" w:space="817"/>
            <w:col w:w="7380"/>
          </w:cols>
        </w:sectPr>
      </w:pP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2" w:lineRule="auto" w:before="76" w:after="0"/>
        <w:ind w:left="467" w:right="103" w:hanging="298"/>
        <w:jc w:val="left"/>
        <w:rPr>
          <w:color w:val="424242"/>
          <w:position w:val="-5"/>
          <w:sz w:val="31"/>
        </w:rPr>
      </w:pPr>
      <w:r>
        <w:rPr>
          <w:position w:val="-5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315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61924" y="9582149"/>
                            <a:ext cx="2266950" cy="1123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1123950">
                                <a:moveTo>
                                  <a:pt x="0" y="1123949"/>
                                </a:moveTo>
                                <a:lnTo>
                                  <a:pt x="2266949" y="1123949"/>
                                </a:lnTo>
                                <a:lnTo>
                                  <a:pt x="22669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3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84F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68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686050">
                                <a:moveTo>
                                  <a:pt x="7568183" y="2686049"/>
                                </a:moveTo>
                                <a:lnTo>
                                  <a:pt x="0" y="26860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686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61912" y="2686049"/>
                            <a:ext cx="2266950" cy="689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6896100">
                                <a:moveTo>
                                  <a:pt x="2266950" y="3381375"/>
                                </a:moveTo>
                                <a:lnTo>
                                  <a:pt x="0" y="3381375"/>
                                </a:lnTo>
                                <a:lnTo>
                                  <a:pt x="0" y="6896100"/>
                                </a:lnTo>
                                <a:lnTo>
                                  <a:pt x="2266950" y="6896100"/>
                                </a:lnTo>
                                <a:lnTo>
                                  <a:pt x="2266950" y="3381375"/>
                                </a:lnTo>
                                <a:close/>
                              </a:path>
                              <a:path w="2266950" h="6896100">
                                <a:moveTo>
                                  <a:pt x="2266950" y="2295525"/>
                                </a:moveTo>
                                <a:lnTo>
                                  <a:pt x="0" y="2295525"/>
                                </a:lnTo>
                                <a:lnTo>
                                  <a:pt x="0" y="3009900"/>
                                </a:lnTo>
                                <a:lnTo>
                                  <a:pt x="2266950" y="3009900"/>
                                </a:lnTo>
                                <a:lnTo>
                                  <a:pt x="2266950" y="2295525"/>
                                </a:lnTo>
                                <a:close/>
                              </a:path>
                              <a:path w="2266950" h="6896100">
                                <a:moveTo>
                                  <a:pt x="2266950" y="771525"/>
                                </a:moveTo>
                                <a:lnTo>
                                  <a:pt x="0" y="771525"/>
                                </a:lnTo>
                                <a:lnTo>
                                  <a:pt x="0" y="1924050"/>
                                </a:lnTo>
                                <a:lnTo>
                                  <a:pt x="2266950" y="1924050"/>
                                </a:lnTo>
                                <a:lnTo>
                                  <a:pt x="2266950" y="771525"/>
                                </a:lnTo>
                                <a:close/>
                              </a:path>
                              <a:path w="2266950" h="6896100">
                                <a:moveTo>
                                  <a:pt x="226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050"/>
                                </a:lnTo>
                                <a:lnTo>
                                  <a:pt x="2266950" y="400050"/>
                                </a:lnTo>
                                <a:lnTo>
                                  <a:pt x="226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84F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3086099"/>
                            <a:ext cx="25527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371475">
                                <a:moveTo>
                                  <a:pt x="2552699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8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255" y="3453383"/>
                            <a:ext cx="124967" cy="2560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0" y="3590924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9" y="3905249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13" y="4248149"/>
                            <a:ext cx="161911" cy="1663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0" y="4610099"/>
                            <a:ext cx="25527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371475">
                                <a:moveTo>
                                  <a:pt x="2552699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8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255" y="4977383"/>
                            <a:ext cx="124967" cy="2560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5695949"/>
                            <a:ext cx="25527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371475">
                                <a:moveTo>
                                  <a:pt x="2552699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8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255" y="6062471"/>
                            <a:ext cx="124967" cy="2560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4960" id="docshapegroup1" coordorigin="0,0" coordsize="11919,16860">
                <v:rect style="position:absolute;left:255;top:15090;width:3570;height:1770" id="docshape2" filled="true" fillcolor="#00184f" stroked="false">
                  <v:fill opacity="32899f" type="solid"/>
                </v:rect>
                <v:rect style="position:absolute;left:0;top:0;width:11919;height:4230" id="docshape3" filled="true" fillcolor="#424242" stroked="false">
                  <v:fill type="solid"/>
                </v:rect>
                <v:shape style="position:absolute;left:254;top:4230;width:3570;height:10860" id="docshape4" coordorigin="255,4230" coordsize="3570,10860" path="m3825,9555l255,9555,255,15090,3825,15090,3825,9555xm3825,7845l255,7845,255,8970,3825,8970,3825,7845xm3825,5445l255,5445,255,7260,3825,7260,3825,5445xm3825,4230l255,4230,255,4860,3825,4860,3825,4230xe" filled="true" fillcolor="#00184f" stroked="false">
                  <v:path arrowok="t"/>
                  <v:fill opacity="32899f" type="solid"/>
                </v:shape>
                <v:rect style="position:absolute;left:0;top:4860;width:4020;height:585" id="docshape5" filled="true" fillcolor="#00184f" stroked="false">
                  <v:fill type="solid"/>
                </v:rect>
                <v:shape style="position:absolute;left:3825;top:5438;width:197;height:404" type="#_x0000_t75" id="docshape6" stroked="false">
                  <v:imagedata r:id="rId6" o:title=""/>
                </v:shape>
                <v:shape style="position:absolute;left:600;top:5655;width:255;height:255" type="#_x0000_t75" id="docshape7" stroked="false">
                  <v:imagedata r:id="rId7" o:title=""/>
                </v:shape>
                <v:shape style="position:absolute;left:600;top:6150;width:255;height:300" type="#_x0000_t75" id="docshape8" stroked="false">
                  <v:imagedata r:id="rId8" o:title=""/>
                </v:shape>
                <v:shape style="position:absolute;left:600;top:6690;width:255;height:263" type="#_x0000_t75" id="docshape9" stroked="false">
                  <v:imagedata r:id="rId9" o:title=""/>
                </v:shape>
                <v:rect style="position:absolute;left:0;top:7260;width:4020;height:585" id="docshape10" filled="true" fillcolor="#00184f" stroked="false">
                  <v:fill type="solid"/>
                </v:rect>
                <v:shape style="position:absolute;left:3825;top:7838;width:197;height:404" type="#_x0000_t75" id="docshape11" stroked="false">
                  <v:imagedata r:id="rId6" o:title=""/>
                </v:shape>
                <v:rect style="position:absolute;left:0;top:8970;width:4020;height:585" id="docshape12" filled="true" fillcolor="#00184f" stroked="false">
                  <v:fill type="solid"/>
                </v:rect>
                <v:shape style="position:absolute;left:3825;top:9547;width:197;height:404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424242"/>
          <w:w w:val="105"/>
          <w:sz w:val="16"/>
        </w:rPr>
        <w:t>Performance coaching and skills </w:t>
      </w:r>
      <w:r>
        <w:rPr>
          <w:color w:val="424242"/>
          <w:spacing w:val="-2"/>
          <w:w w:val="105"/>
          <w:sz w:val="16"/>
        </w:rPr>
        <w:t>assessment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2" w:lineRule="auto" w:before="100" w:after="0"/>
        <w:ind w:left="467" w:right="278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Learning management system (LMS) administration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9" w:lineRule="auto" w:before="99" w:after="0"/>
        <w:ind w:left="467" w:right="109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6"/>
        </w:rPr>
        <w:t>Training needs analysis and gap </w:t>
      </w:r>
      <w:r>
        <w:rPr>
          <w:color w:val="424242"/>
          <w:spacing w:val="-2"/>
          <w:w w:val="105"/>
          <w:sz w:val="16"/>
        </w:rPr>
        <w:t>assessment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2" w:lineRule="auto" w:before="98" w:after="0"/>
        <w:ind w:left="467" w:right="675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Job-aid and SOP manual </w:t>
      </w:r>
      <w:r>
        <w:rPr>
          <w:color w:val="424242"/>
          <w:spacing w:val="-2"/>
          <w:w w:val="105"/>
          <w:sz w:val="16"/>
        </w:rPr>
        <w:t>development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2" w:lineRule="auto" w:before="99" w:after="0"/>
        <w:ind w:left="467" w:right="448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Post-training evaluation and effectiveness measurement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2" w:lineRule="auto" w:before="99" w:after="0"/>
        <w:ind w:left="467" w:right="38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New hire onboarding and product launch training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9" w:lineRule="auto" w:before="121" w:after="0"/>
        <w:ind w:left="467" w:right="365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Collaborated with subject matter experts across 10 branch roles to create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SOP manuals, job aids, and quick-reference guides that standardized</w:t>
      </w:r>
    </w:p>
    <w:p>
      <w:pPr>
        <w:pStyle w:val="BodyText"/>
        <w:spacing w:before="42"/>
        <w:ind w:left="467"/>
      </w:pPr>
      <w:r>
        <w:rPr>
          <w:w w:val="105"/>
        </w:rPr>
        <w:t>procedures</w:t>
      </w:r>
      <w:r>
        <w:rPr>
          <w:spacing w:val="23"/>
          <w:w w:val="105"/>
        </w:rPr>
        <w:t> </w:t>
      </w:r>
      <w:r>
        <w:rPr>
          <w:w w:val="105"/>
        </w:rPr>
        <w:t>across</w:t>
      </w:r>
      <w:r>
        <w:rPr>
          <w:spacing w:val="23"/>
          <w:w w:val="105"/>
        </w:rPr>
        <w:t> </w:t>
      </w:r>
      <w:r>
        <w:rPr>
          <w:w w:val="105"/>
        </w:rPr>
        <w:t>8</w:t>
      </w:r>
      <w:r>
        <w:rPr>
          <w:spacing w:val="23"/>
          <w:w w:val="105"/>
        </w:rPr>
        <w:t> </w:t>
      </w:r>
      <w:r>
        <w:rPr>
          <w:w w:val="105"/>
        </w:rPr>
        <w:t>branch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locations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204" w:lineRule="auto" w:before="70" w:after="0"/>
        <w:ind w:left="467" w:right="80" w:hanging="298"/>
        <w:jc w:val="left"/>
        <w:rPr>
          <w:position w:val="-2"/>
          <w:sz w:val="31"/>
        </w:rPr>
      </w:pPr>
      <w:r>
        <w:rPr>
          <w:w w:val="105"/>
          <w:sz w:val="18"/>
        </w:rPr>
        <w:t>Measured training effectiveness through post-class knowledge assessments, achieving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average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post-test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scores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90%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identifying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content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gaps</w:t>
      </w:r>
    </w:p>
    <w:p>
      <w:pPr>
        <w:pStyle w:val="BodyText"/>
        <w:spacing w:before="39"/>
        <w:ind w:left="467"/>
      </w:pPr>
      <w:r>
        <w:rPr>
          <w:w w:val="105"/>
        </w:rPr>
        <w:t>addressed</w:t>
      </w:r>
      <w:r>
        <w:rPr>
          <w:spacing w:val="28"/>
          <w:w w:val="105"/>
        </w:rPr>
        <w:t> </w:t>
      </w:r>
      <w:r>
        <w:rPr>
          <w:w w:val="105"/>
        </w:rPr>
        <w:t>in</w:t>
      </w:r>
      <w:r>
        <w:rPr>
          <w:spacing w:val="29"/>
          <w:w w:val="105"/>
        </w:rPr>
        <w:t> </w:t>
      </w:r>
      <w:r>
        <w:rPr>
          <w:w w:val="105"/>
        </w:rPr>
        <w:t>quarterly</w:t>
      </w:r>
      <w:r>
        <w:rPr>
          <w:spacing w:val="29"/>
          <w:w w:val="105"/>
        </w:rPr>
        <w:t> </w:t>
      </w:r>
      <w:r>
        <w:rPr>
          <w:w w:val="105"/>
        </w:rPr>
        <w:t>curriculum</w:t>
      </w:r>
      <w:r>
        <w:rPr>
          <w:spacing w:val="27"/>
          <w:w w:val="105"/>
        </w:rPr>
        <w:t> </w:t>
      </w:r>
      <w:r>
        <w:rPr>
          <w:spacing w:val="-2"/>
          <w:w w:val="105"/>
        </w:rPr>
        <w:t>updates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201" w:lineRule="auto" w:before="74" w:after="0"/>
        <w:ind w:left="467" w:right="113" w:hanging="298"/>
        <w:jc w:val="left"/>
        <w:rPr>
          <w:position w:val="-4"/>
          <w:sz w:val="31"/>
        </w:rPr>
      </w:pPr>
      <w:r>
        <w:rPr>
          <w:w w:val="105"/>
          <w:sz w:val="18"/>
        </w:rPr>
        <w:t>Designed 5 e-learning modules using Articulate Storyline for teller, member service,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loan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operations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topics,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reducing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in-person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training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time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30%</w:t>
      </w:r>
    </w:p>
    <w:p>
      <w:pPr>
        <w:pStyle w:val="BodyText"/>
        <w:spacing w:before="40"/>
        <w:ind w:left="467"/>
      </w:pPr>
      <w:r>
        <w:rPr>
          <w:w w:val="105"/>
        </w:rPr>
        <w:t>for</w:t>
      </w:r>
      <w:r>
        <w:rPr>
          <w:spacing w:val="6"/>
          <w:w w:val="105"/>
        </w:rPr>
        <w:t> </w:t>
      </w:r>
      <w:r>
        <w:rPr>
          <w:w w:val="105"/>
        </w:rPr>
        <w:t>new</w:t>
      </w:r>
      <w:r>
        <w:rPr>
          <w:spacing w:val="7"/>
          <w:w w:val="105"/>
        </w:rPr>
        <w:t> </w:t>
      </w:r>
      <w:r>
        <w:rPr>
          <w:w w:val="105"/>
        </w:rPr>
        <w:t>hire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cohorts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201" w:lineRule="auto" w:before="75" w:after="0"/>
        <w:ind w:left="467" w:right="179" w:hanging="298"/>
        <w:jc w:val="left"/>
        <w:rPr>
          <w:position w:val="-4"/>
          <w:sz w:val="31"/>
        </w:rPr>
      </w:pPr>
      <w:r>
        <w:rPr>
          <w:w w:val="105"/>
          <w:sz w:val="18"/>
        </w:rPr>
        <w:t>Supported annual compliance training rollout for 250 employees including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content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updates,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LMS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enrollment,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completion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tracking,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achieving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100%</w:t>
      </w:r>
    </w:p>
    <w:p>
      <w:pPr>
        <w:pStyle w:val="BodyText"/>
        <w:spacing w:before="25"/>
        <w:ind w:left="467"/>
      </w:pPr>
      <w:r>
        <w:rPr>
          <w:w w:val="105"/>
        </w:rPr>
        <w:t>completion</w:t>
      </w:r>
      <w:r>
        <w:rPr>
          <w:spacing w:val="25"/>
          <w:w w:val="105"/>
        </w:rPr>
        <w:t> </w:t>
      </w:r>
      <w:r>
        <w:rPr>
          <w:w w:val="105"/>
        </w:rPr>
        <w:t>within</w:t>
      </w:r>
      <w:r>
        <w:rPr>
          <w:spacing w:val="26"/>
          <w:w w:val="105"/>
        </w:rPr>
        <w:t> </w:t>
      </w:r>
      <w:r>
        <w:rPr>
          <w:w w:val="105"/>
        </w:rPr>
        <w:t>regulatory</w:t>
      </w:r>
      <w:r>
        <w:rPr>
          <w:spacing w:val="25"/>
          <w:w w:val="105"/>
        </w:rPr>
        <w:t> </w:t>
      </w:r>
      <w:r>
        <w:rPr>
          <w:spacing w:val="-2"/>
          <w:w w:val="105"/>
        </w:rPr>
        <w:t>deadlines</w:t>
      </w:r>
    </w:p>
    <w:sectPr>
      <w:type w:val="continuous"/>
      <w:pgSz w:w="11920" w:h="16860"/>
      <w:pgMar w:top="820" w:bottom="280" w:left="425" w:right="283"/>
      <w:cols w:num="2" w:equalWidth="0">
        <w:col w:w="3083" w:space="916"/>
        <w:col w:w="721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55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3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39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205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37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537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703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8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7"/>
      <w:ind w:left="448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9"/>
      <w:ind w:left="467" w:right="38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2026-03-20T14:59:27Z</dcterms:created>
  <dcterms:modified xsi:type="dcterms:W3CDTF">2026-03-20T14:59:27Z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2026-03-20T00:00:00Z</vt:filetime>
  </property>
  <property fmtid="{D5CDD505-2E9C-101B-9397-08002B2CF9AE}" pid="5" name="Producer">
    <vt:lpwstr>Skia/PDF m121</vt:lpwstr>
  </property>
</Properties>
</file>