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spacing w:before="0"/>
        <w:ind w:left="4016" w:right="18" w:firstLine="0"/>
        <w:jc w:val="center"/>
        <w:rPr>
          <w:rFonts w:ascii="Microsoft Sans Serif"/>
          <w:sz w:val="96"/>
        </w:rPr>
      </w:pPr>
      <w:r>
        <w:rPr>
          <w:b/>
          <w:color w:val="FFFFFF"/>
          <w:sz w:val="96"/>
        </w:rPr>
        <w:t>SARAH</w:t>
      </w:r>
      <w:r>
        <w:rPr>
          <w:b/>
          <w:color w:val="FFFFFF"/>
          <w:spacing w:val="-19"/>
          <w:sz w:val="96"/>
        </w:rPr>
        <w:t> </w:t>
      </w:r>
      <w:r>
        <w:rPr>
          <w:rFonts w:ascii="Microsoft Sans Serif"/>
          <w:color w:val="FFFFFF"/>
          <w:spacing w:val="-18"/>
          <w:sz w:val="96"/>
        </w:rPr>
        <w:t>TAYLOR</w:t>
      </w:r>
    </w:p>
    <w:p>
      <w:pPr>
        <w:spacing w:before="104"/>
        <w:ind w:left="4016" w:right="0" w:firstLine="0"/>
        <w:jc w:val="center"/>
        <w:rPr>
          <w:b/>
          <w:sz w:val="28"/>
        </w:rPr>
      </w:pPr>
      <w:r>
        <w:rPr>
          <w:b/>
          <w:color w:val="FFFFFF"/>
          <w:sz w:val="28"/>
        </w:rPr>
        <w:t>Carpenter</w:t>
      </w:r>
      <w:r>
        <w:rPr>
          <w:b/>
          <w:color w:val="FFFFFF"/>
          <w:spacing w:val="4"/>
          <w:sz w:val="28"/>
        </w:rPr>
        <w:t> </w:t>
      </w:r>
      <w:r>
        <w:rPr>
          <w:b/>
          <w:color w:val="FFFFFF"/>
          <w:spacing w:val="-2"/>
          <w:sz w:val="28"/>
        </w:rPr>
        <w:t>foreman</w:t>
      </w: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69"/>
        <w:rPr>
          <w:b/>
          <w:sz w:val="28"/>
        </w:rPr>
      </w:pPr>
    </w:p>
    <w:p>
      <w:pPr>
        <w:spacing w:before="0"/>
        <w:ind w:left="6977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2447924</wp:posOffset>
                </wp:positionH>
                <wp:positionV relativeFrom="paragraph">
                  <wp:posOffset>62019</wp:posOffset>
                </wp:positionV>
                <wp:extent cx="9525" cy="84867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486775"/>
                          <a:chExt cx="9525" cy="8486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105774"/>
                            <a:ext cx="9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1000">
                                <a:moveTo>
                                  <a:pt x="0" y="381000"/>
                                </a:moveTo>
                                <a:lnTo>
                                  <a:pt x="9524" y="38100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810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05775">
                                <a:moveTo>
                                  <a:pt x="9524" y="8105774"/>
                                </a:moveTo>
                                <a:lnTo>
                                  <a:pt x="0" y="8105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0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4.883463pt;width:.75pt;height:668.25pt;mso-position-horizontal-relative:page;mso-position-vertical-relative:paragraph;z-index:-15791616" id="docshapegroup1" coordorigin="3855,98" coordsize="15,13365">
                <v:rect style="position:absolute;left:3855;top:12862;width:15;height:600" id="docshape2" filled="true" fillcolor="#1f1f1f" stroked="false">
                  <v:fill opacity="15420f" type="solid"/>
                </v:rect>
                <v:rect style="position:absolute;left:3855;top:97;width:15;height:1276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0C0C0C"/>
          <w:spacing w:val="-5"/>
          <w:sz w:val="28"/>
        </w:rPr>
        <w:t>ABOUT</w:t>
      </w:r>
      <w:r>
        <w:rPr>
          <w:b/>
          <w:color w:val="0C0C0C"/>
          <w:spacing w:val="-13"/>
          <w:sz w:val="28"/>
        </w:rPr>
        <w:t> </w:t>
      </w:r>
      <w:r>
        <w:rPr>
          <w:b/>
          <w:color w:val="0C0C0C"/>
          <w:spacing w:val="-5"/>
          <w:sz w:val="28"/>
        </w:rPr>
        <w:t>ME</w:t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2128" id="docshape4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-60557</wp:posOffset>
                </wp:positionH>
                <wp:positionV relativeFrom="page">
                  <wp:posOffset>0</wp:posOffset>
                </wp:positionV>
                <wp:extent cx="7689850" cy="24384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689850" cy="2438400"/>
                          <a:chExt cx="7689850" cy="2438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08482" y="380999"/>
                            <a:ext cx="952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81150">
                                <a:moveTo>
                                  <a:pt x="0" y="1581150"/>
                                </a:moveTo>
                                <a:lnTo>
                                  <a:pt x="9524" y="15811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557" y="0"/>
                            <a:ext cx="756856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62150">
                                <a:moveTo>
                                  <a:pt x="7568183" y="1962149"/>
                                </a:moveTo>
                                <a:lnTo>
                                  <a:pt x="0" y="1962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62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805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557" y="178307"/>
                            <a:ext cx="7568565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50695">
                                <a:moveTo>
                                  <a:pt x="7568183" y="1750519"/>
                                </a:moveTo>
                                <a:lnTo>
                                  <a:pt x="0" y="1750519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50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8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557" y="1868269"/>
                            <a:ext cx="756856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1285">
                                <a:moveTo>
                                  <a:pt x="0" y="0"/>
                                </a:moveTo>
                                <a:lnTo>
                                  <a:pt x="7568184" y="0"/>
                                </a:lnTo>
                                <a:lnTo>
                                  <a:pt x="7568184" y="121115"/>
                                </a:lnTo>
                                <a:lnTo>
                                  <a:pt x="0" y="121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557" y="178307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4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211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207" y="304879"/>
                            <a:ext cx="2124074" cy="2133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68332pt;margin-top:.000033pt;width:605.5pt;height:192pt;mso-position-horizontal-relative:page;mso-position-vertical-relative:page;z-index:-15791104" id="docshapegroup5" coordorigin="-95,0" coordsize="12110,3840">
                <v:rect style="position:absolute;left:3855;top:600;width:15;height:2490" id="docshape6" filled="true" fillcolor="#1f1f1f" stroked="false">
                  <v:fill opacity="15420f" type="solid"/>
                </v:rect>
                <v:rect style="position:absolute;left:0;top:0;width:11919;height:3090" id="docshape7" filled="true" fillcolor="#74805d" stroked="false">
                  <v:fill opacity="32899f" type="solid"/>
                </v:rect>
                <v:shape style="position:absolute;left:0;top:280;width:11919;height:2757" id="docshape8" coordorigin="0,281" coordsize="11919,2757" path="m11918,3038l0,3038,0,841,11918,281,11918,3038xe" filled="true" fillcolor="#74805d" stroked="false">
                  <v:path arrowok="t"/>
                  <v:fill type="solid"/>
                </v:shape>
                <v:rect style="position:absolute;left:0;top:2942;width:11919;height:191" id="docshape9" filled="true" fillcolor="#ffffff" stroked="false">
                  <v:fill type="solid"/>
                </v:rect>
                <v:line style="position:absolute" from="11918,281" to="0,841" stroked="true" strokeweight="9.536662pt" strokecolor="#ffffff">
                  <v:stroke dashstyle="solid"/>
                </v:line>
                <v:shape style="position:absolute;left:390;top:480;width:3345;height:336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1"/>
        <w:rPr>
          <w:b/>
          <w:sz w:val="28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CONTACT</w:t>
      </w:r>
    </w:p>
    <w:p>
      <w:pPr>
        <w:pStyle w:val="BodyText"/>
        <w:tabs>
          <w:tab w:pos="957" w:val="left" w:leader="none"/>
        </w:tabs>
        <w:spacing w:before="240"/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tabs>
          <w:tab w:pos="957" w:val="left" w:leader="none"/>
        </w:tabs>
        <w:spacing w:line="357" w:lineRule="auto" w:before="119"/>
        <w:ind w:left="399" w:right="786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hyperlink r:id="rId8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  <w:w w:val="105"/>
        </w:rPr>
        <w:t>LinkedIn</w:t>
      </w:r>
    </w:p>
    <w:p>
      <w:pPr>
        <w:pStyle w:val="BodyText"/>
        <w:tabs>
          <w:tab w:pos="957" w:val="left" w:leader="none"/>
        </w:tabs>
        <w:spacing w:before="22"/>
        <w:ind w:left="400"/>
      </w:pP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Atlanta,</w:t>
      </w:r>
      <w:r>
        <w:rPr>
          <w:color w:val="1F1F1F"/>
          <w:spacing w:val="12"/>
        </w:rPr>
        <w:t> </w:t>
      </w:r>
      <w:r>
        <w:rPr>
          <w:color w:val="1F1F1F"/>
          <w:spacing w:val="-5"/>
        </w:rPr>
        <w:t>GA</w:t>
      </w:r>
    </w:p>
    <w:p>
      <w:pPr>
        <w:pStyle w:val="BodyText"/>
        <w:spacing w:before="0"/>
      </w:pPr>
    </w:p>
    <w:p>
      <w:pPr>
        <w:pStyle w:val="BodyText"/>
        <w:spacing w:before="27"/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13"/>
          <w:sz w:val="28"/>
        </w:rPr>
        <w:t>KEY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SKILLS</w:t>
      </w:r>
    </w:p>
    <w:p>
      <w:pPr>
        <w:pStyle w:val="BodyText"/>
        <w:tabs>
          <w:tab w:pos="696" w:val="left" w:leader="none"/>
        </w:tabs>
        <w:spacing w:line="295" w:lineRule="auto" w:before="207"/>
        <w:ind w:left="696" w:right="3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Crew management and scheduling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(up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15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carpenters)</w:t>
      </w:r>
    </w:p>
    <w:p>
      <w:pPr>
        <w:pStyle w:val="BodyText"/>
        <w:tabs>
          <w:tab w:pos="696" w:val="left" w:leader="none"/>
        </w:tabs>
        <w:spacing w:line="295" w:lineRule="auto"/>
        <w:ind w:left="696" w:right="216" w:hanging="29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Project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planning,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phasing,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 timeline management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255" w:hanging="29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Budget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oversight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material cost control</w:t>
      </w:r>
    </w:p>
    <w:p>
      <w:pPr>
        <w:pStyle w:val="BodyText"/>
        <w:tabs>
          <w:tab w:pos="696" w:val="left" w:leader="none"/>
        </w:tabs>
        <w:spacing w:line="295" w:lineRule="auto"/>
        <w:ind w:left="696" w:right="306" w:hanging="298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OSHA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safety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compliance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 on-site training</w:t>
      </w:r>
    </w:p>
    <w:p>
      <w:pPr>
        <w:pStyle w:val="BodyText"/>
        <w:tabs>
          <w:tab w:pos="696" w:val="left" w:leader="none"/>
        </w:tabs>
        <w:spacing w:line="295" w:lineRule="auto"/>
        <w:ind w:left="696" w:right="544" w:hanging="298"/>
      </w:pPr>
      <w:r>
        <w:rPr/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Blueprint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speciﬁcation </w:t>
      </w:r>
      <w:r>
        <w:rPr>
          <w:color w:val="1F1F1F"/>
          <w:spacing w:val="-2"/>
          <w:w w:val="105"/>
        </w:rPr>
        <w:t>interpretation</w:t>
      </w:r>
    </w:p>
    <w:p>
      <w:pPr>
        <w:pStyle w:val="BodyText"/>
        <w:tabs>
          <w:tab w:pos="696" w:val="left" w:leader="none"/>
        </w:tabs>
        <w:spacing w:line="295" w:lineRule="auto"/>
        <w:ind w:left="696" w:right="134" w:hanging="298"/>
      </w:pPr>
      <w:r>
        <w:rPr/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Subcontractor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coordination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 workﬂow management</w:t>
      </w:r>
    </w:p>
    <w:p>
      <w:pPr>
        <w:pStyle w:val="BodyText"/>
        <w:tabs>
          <w:tab w:pos="696" w:val="left" w:leader="none"/>
        </w:tabs>
        <w:spacing w:line="295" w:lineRule="auto"/>
        <w:ind w:left="696" w:right="289" w:hanging="298"/>
      </w:pPr>
      <w:r>
        <w:rPr/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Quality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control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inspection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 punch list management</w:t>
      </w:r>
    </w:p>
    <w:p>
      <w:pPr>
        <w:pStyle w:val="BodyText"/>
        <w:tabs>
          <w:tab w:pos="696" w:val="left" w:leader="none"/>
        </w:tabs>
        <w:spacing w:line="295" w:lineRule="auto"/>
        <w:ind w:left="696" w:right="286" w:hanging="298"/>
      </w:pPr>
      <w:r>
        <w:rPr/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Performance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review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crew </w:t>
      </w:r>
      <w:r>
        <w:rPr>
          <w:color w:val="1F1F1F"/>
          <w:spacing w:val="-2"/>
          <w:w w:val="105"/>
        </w:rPr>
        <w:t>development</w:t>
      </w:r>
    </w:p>
    <w:p>
      <w:pPr>
        <w:pStyle w:val="BodyText"/>
        <w:tabs>
          <w:tab w:pos="696" w:val="left" w:leader="none"/>
        </w:tabs>
        <w:spacing w:line="295" w:lineRule="auto" w:before="90"/>
        <w:ind w:left="696" w:right="568" w:hanging="298"/>
      </w:pPr>
      <w:r>
        <w:rPr/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Conﬂict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resolution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site </w:t>
      </w:r>
      <w:r>
        <w:rPr>
          <w:color w:val="1F1F1F"/>
          <w:spacing w:val="-2"/>
          <w:w w:val="105"/>
        </w:rPr>
        <w:t>problem-solving</w:t>
      </w:r>
    </w:p>
    <w:p>
      <w:pPr>
        <w:pStyle w:val="BodyText"/>
        <w:spacing w:before="0"/>
      </w:pPr>
    </w:p>
    <w:p>
      <w:pPr>
        <w:pStyle w:val="BodyText"/>
        <w:spacing w:before="3"/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CERTIFICATIONS</w:t>
      </w:r>
    </w:p>
    <w:p>
      <w:pPr>
        <w:pStyle w:val="BodyText"/>
        <w:tabs>
          <w:tab w:pos="696" w:val="left" w:leader="none"/>
        </w:tabs>
        <w:spacing w:line="208" w:lineRule="auto" w:before="199"/>
        <w:ind w:left="696" w:right="158" w:hanging="298"/>
      </w:pPr>
      <w:r>
        <w:rPr>
          <w:position w:val="-2"/>
        </w:rPr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OSHA 30-Hour Construction </w:t>
      </w:r>
      <w:r>
        <w:rPr>
          <w:color w:val="1F1F1F"/>
          <w:spacing w:val="-2"/>
          <w:w w:val="105"/>
        </w:rPr>
        <w:t>Safety,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OSHA,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September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2022</w:t>
      </w:r>
    </w:p>
    <w:p>
      <w:pPr>
        <w:pStyle w:val="BodyText"/>
        <w:tabs>
          <w:tab w:pos="696" w:val="left" w:leader="none"/>
        </w:tabs>
        <w:spacing w:line="218" w:lineRule="auto" w:before="98"/>
        <w:ind w:left="696" w:right="103" w:hanging="298"/>
      </w:pPr>
      <w:r>
        <w:rPr>
          <w:position w:val="-2"/>
        </w:rPr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Journeyman Carpenter Certiﬁcate,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Georgia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Department of Labor, March 2018</w:t>
      </w:r>
    </w:p>
    <w:p>
      <w:pPr>
        <w:pStyle w:val="BodyText"/>
        <w:tabs>
          <w:tab w:pos="696" w:val="left" w:leader="none"/>
        </w:tabs>
        <w:spacing w:line="225" w:lineRule="auto" w:before="75"/>
        <w:ind w:left="696" w:right="144" w:hanging="298"/>
      </w:pPr>
      <w:r>
        <w:rPr>
          <w:position w:val="-2"/>
        </w:rPr>
        <w:drawing>
          <wp:inline distT="0" distB="0" distL="0" distR="0">
            <wp:extent cx="47624" cy="4762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w w:val="105"/>
        </w:rPr>
        <w:t>First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Aid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CPR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Certiﬁcation, American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Red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Cross,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July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2023</w:t>
      </w:r>
    </w:p>
    <w:p>
      <w:pPr>
        <w:spacing w:line="266" w:lineRule="auto" w:before="70"/>
        <w:ind w:left="263" w:right="191" w:hanging="1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Accomplished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carpenter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foreman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eight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years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experience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directing crews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up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to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15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on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complex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residential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commercial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carpentry</w:t>
      </w:r>
      <w:r>
        <w:rPr>
          <w:color w:val="1F1F1F"/>
          <w:spacing w:val="37"/>
          <w:sz w:val="20"/>
        </w:rPr>
        <w:t> </w:t>
      </w:r>
      <w:r>
        <w:rPr>
          <w:color w:val="1F1F1F"/>
          <w:sz w:val="20"/>
        </w:rPr>
        <w:t>projects.</w:t>
      </w:r>
    </w:p>
    <w:p>
      <w:pPr>
        <w:spacing w:line="271" w:lineRule="auto" w:before="0"/>
        <w:ind w:left="233" w:right="161" w:firstLine="0"/>
        <w:jc w:val="center"/>
        <w:rPr>
          <w:sz w:val="20"/>
        </w:rPr>
      </w:pPr>
      <w:r>
        <w:rPr>
          <w:color w:val="1F1F1F"/>
          <w:sz w:val="20"/>
        </w:rPr>
        <w:t>Proven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track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record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crew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management,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project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scheduling,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budget oversight,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OSHA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compliance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training.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Skilled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maintaining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production quality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under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tight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timelines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while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reducing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material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costs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keeping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crews safe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productive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across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multiple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concurrent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job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sites.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144556</wp:posOffset>
                </wp:positionV>
                <wp:extent cx="4629150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38238pt;width:364.499971pt;height:.75pt;mso-position-horizontal-relative:page;mso-position-vertical-relative:paragraph;z-index:-15728640;mso-wrap-distance-left:0;mso-wrap-distance-right:0" id="docshape11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11"/>
          <w:sz w:val="28"/>
        </w:rPr>
        <w:t>PROFESSIONAL</w:t>
      </w:r>
      <w:r>
        <w:rPr>
          <w:b/>
          <w:color w:val="0C0C0C"/>
          <w:spacing w:val="3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spacing w:before="203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Carpenter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Foreman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Superior</w:t>
      </w:r>
      <w:r>
        <w:rPr>
          <w:spacing w:val="5"/>
          <w:sz w:val="20"/>
        </w:rPr>
        <w:t> </w:t>
      </w:r>
      <w:r>
        <w:rPr>
          <w:sz w:val="20"/>
        </w:rPr>
        <w:t>Structures,</w:t>
      </w:r>
      <w:r>
        <w:rPr>
          <w:spacing w:val="6"/>
          <w:sz w:val="20"/>
        </w:rPr>
        <w:t> </w:t>
      </w:r>
      <w:r>
        <w:rPr>
          <w:sz w:val="20"/>
        </w:rPr>
        <w:t>Atlanta,</w:t>
      </w:r>
      <w:r>
        <w:rPr>
          <w:spacing w:val="5"/>
          <w:sz w:val="20"/>
        </w:rPr>
        <w:t> </w:t>
      </w:r>
      <w:r>
        <w:rPr>
          <w:sz w:val="20"/>
        </w:rPr>
        <w:t>GA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January</w:t>
      </w:r>
      <w:r>
        <w:rPr>
          <w:spacing w:val="6"/>
          <w:sz w:val="20"/>
        </w:rPr>
        <w:t> </w:t>
      </w:r>
      <w:r>
        <w:rPr>
          <w:sz w:val="20"/>
        </w:rPr>
        <w:t>2016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149" w:after="0"/>
        <w:ind w:left="678" w:right="653" w:firstLine="0"/>
        <w:jc w:val="left"/>
        <w:rPr>
          <w:sz w:val="18"/>
        </w:rPr>
      </w:pPr>
      <w:r>
        <w:rPr>
          <w:color w:val="1F1F1F"/>
          <w:w w:val="105"/>
          <w:sz w:val="18"/>
        </w:rPr>
        <w:t>Led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12-person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carpentry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crew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40+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residential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commercial projects, completing 90% of all tasks ahead of scheduled deadlines while maintaining full quality standards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1" w:after="0"/>
        <w:ind w:left="678" w:right="115" w:firstLine="0"/>
        <w:jc w:val="left"/>
        <w:rPr>
          <w:sz w:val="18"/>
        </w:rPr>
      </w:pPr>
      <w:r>
        <w:rPr>
          <w:color w:val="1F1F1F"/>
          <w:w w:val="105"/>
          <w:sz w:val="18"/>
        </w:rPr>
        <w:t>Managed material procurement and project budgets totaling $2M+ annually, reducing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costs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10%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through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strategic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vendor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negotiation,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bulk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purchasing,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and waste reduction protocols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1" w:after="0"/>
        <w:ind w:left="678" w:right="490" w:firstLine="0"/>
        <w:jc w:val="left"/>
        <w:rPr>
          <w:sz w:val="18"/>
        </w:rPr>
      </w:pPr>
      <w:r>
        <w:rPr>
          <w:color w:val="1F1F1F"/>
          <w:w w:val="105"/>
          <w:sz w:val="18"/>
        </w:rPr>
        <w:t>Oversaw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OSHA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safety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compliance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all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job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sites,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conducting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weekly toolbox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talks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safety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audits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resulted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zero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lost-time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accidents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over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8 years of crew leadership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2" w:after="0"/>
        <w:ind w:left="678" w:right="263" w:firstLine="0"/>
        <w:jc w:val="left"/>
        <w:rPr>
          <w:sz w:val="18"/>
        </w:rPr>
      </w:pPr>
      <w:r>
        <w:rPr>
          <w:color w:val="1F1F1F"/>
          <w:w w:val="105"/>
          <w:sz w:val="18"/>
        </w:rPr>
        <w:t>Developed and implemented project phasing schedules for 10+ concurrent projects,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coordinating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crew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assignments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subcontractor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workﬂows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prevent delays and maintain production ﬂow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1" w:after="0"/>
        <w:ind w:left="678" w:right="174" w:firstLine="0"/>
        <w:jc w:val="left"/>
        <w:rPr>
          <w:sz w:val="18"/>
        </w:rPr>
      </w:pPr>
      <w:r>
        <w:rPr>
          <w:color w:val="1F1F1F"/>
          <w:w w:val="105"/>
          <w:sz w:val="18"/>
        </w:rPr>
        <w:t>Provided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on-site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technical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training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8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new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crew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members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year,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reducing onboarding time from 3 weeks to 10 days through structured skills assessments and pairing with senior carpenters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1" w:after="0"/>
        <w:ind w:left="678" w:right="369" w:firstLine="0"/>
        <w:jc w:val="left"/>
        <w:rPr>
          <w:sz w:val="18"/>
        </w:rPr>
      </w:pPr>
      <w:r>
        <w:rPr>
          <w:color w:val="1F1F1F"/>
          <w:w w:val="105"/>
          <w:sz w:val="18"/>
        </w:rPr>
        <w:t>Conducted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daily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quality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control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inspections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all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active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sites,</w:t>
      </w:r>
      <w:r>
        <w:rPr>
          <w:color w:val="1F1F1F"/>
          <w:spacing w:val="-2"/>
          <w:w w:val="105"/>
          <w:sz w:val="18"/>
        </w:rPr>
        <w:t> </w:t>
      </w:r>
      <w:r>
        <w:rPr>
          <w:color w:val="1F1F1F"/>
          <w:w w:val="105"/>
          <w:sz w:val="18"/>
        </w:rPr>
        <w:t>catching and resolving 30+ punch list items per project before client walk-throughs to maintain a 98% ﬁrst-inspection pass rate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95" w:lineRule="auto" w:before="91" w:after="0"/>
        <w:ind w:left="678" w:right="304" w:firstLine="0"/>
        <w:jc w:val="left"/>
        <w:rPr>
          <w:sz w:val="18"/>
        </w:rPr>
      </w:pPr>
      <w:r>
        <w:rPr>
          <w:color w:val="1F1F1F"/>
          <w:w w:val="105"/>
          <w:sz w:val="18"/>
        </w:rPr>
        <w:t>Coordinated with 15+ general contractors, architects, and inspectors on concurrent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projects,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maintaining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reputation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reliable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communication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on-schedule delivery</w:t>
      </w: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EDUCATION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(B.S.)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Construction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Management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Georgia</w:t>
      </w:r>
      <w:r>
        <w:rPr>
          <w:spacing w:val="6"/>
          <w:sz w:val="20"/>
        </w:rPr>
        <w:t> </w:t>
      </w:r>
      <w:r>
        <w:rPr>
          <w:sz w:val="20"/>
        </w:rPr>
        <w:t>State</w:t>
      </w:r>
      <w:r>
        <w:rPr>
          <w:spacing w:val="7"/>
          <w:sz w:val="20"/>
        </w:rPr>
        <w:t> </w:t>
      </w:r>
      <w:r>
        <w:rPr>
          <w:sz w:val="20"/>
        </w:rPr>
        <w:t>University,</w:t>
      </w:r>
      <w:r>
        <w:rPr>
          <w:spacing w:val="7"/>
          <w:sz w:val="20"/>
        </w:rPr>
        <w:t> </w:t>
      </w:r>
      <w:r>
        <w:rPr>
          <w:sz w:val="20"/>
        </w:rPr>
        <w:t>Atlanta,</w:t>
      </w:r>
      <w:r>
        <w:rPr>
          <w:spacing w:val="7"/>
          <w:sz w:val="20"/>
        </w:rPr>
        <w:t> </w:t>
      </w:r>
      <w:r>
        <w:rPr>
          <w:sz w:val="20"/>
        </w:rPr>
        <w:t>GA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December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2015</w:t>
      </w:r>
    </w:p>
    <w:p>
      <w:pPr>
        <w:pStyle w:val="BodyText"/>
        <w:spacing w:line="295" w:lineRule="auto" w:before="134"/>
        <w:ind w:left="678" w:right="242"/>
      </w:pPr>
      <w:r>
        <w:rPr>
          <w:color w:val="1F1F1F"/>
          <w:spacing w:val="-2"/>
          <w:w w:val="105"/>
        </w:rPr>
        <w:t>Relevant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Coursework: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Project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Management,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Construction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Law,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Estimating,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Safety Management</w:t>
      </w:r>
    </w:p>
    <w:sectPr>
      <w:type w:val="continuous"/>
      <w:pgSz w:w="11920" w:h="16860"/>
      <w:pgMar w:top="0" w:bottom="0" w:left="141" w:right="283"/>
      <w:cols w:num="2" w:equalWidth="0">
        <w:col w:w="3464" w:space="386"/>
        <w:col w:w="7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8" w:hanging="352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5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2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1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678" w:right="11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2026-03-24T15:21:48Z</dcterms:created>
  <dcterms:modified xsi:type="dcterms:W3CDTF">2026-03-24T15:21:48Z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