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Taylor</w:t>
      </w:r>
      <w:r>
        <w:rPr>
          <w:color w:val="FFFFFF"/>
          <w:spacing w:val="50"/>
        </w:rPr>
        <w:t> </w:t>
      </w:r>
      <w:r>
        <w:rPr>
          <w:color w:val="FFFFFF"/>
          <w:spacing w:val="9"/>
        </w:rPr>
        <w:t>Smith</w:t>
      </w:r>
    </w:p>
    <w:p>
      <w:pPr>
        <w:pStyle w:val="Heading3"/>
      </w:pPr>
      <w:r>
        <w:rPr>
          <w:color w:val="FFFFFF"/>
        </w:rPr>
        <w:t>Office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Coordinator</w:t>
      </w:r>
    </w:p>
    <w:p>
      <w:pPr>
        <w:spacing w:line="273" w:lineRule="auto" w:before="178"/>
        <w:ind w:left="274" w:right="29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communications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midsize companies.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Coordinates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all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functions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greets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30+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visitors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Blue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Canyon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Consulting,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centralized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calendar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system improving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digitized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2,000+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records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RedRiver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Insurance.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workflow,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enabling cross-team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collaboration,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solving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challenges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speed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accuracy.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A.S.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Administration.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  <w:ind w:right="576"/>
      </w:pPr>
      <w:r>
        <w:rPr>
          <w:color w:val="BC936D"/>
          <w:spacing w:val="-2"/>
          <w:sz w:val="44"/>
        </w:rPr>
        <w:t>C</w:t>
      </w:r>
      <w:r>
        <w:rPr>
          <w:color w:val="BC936D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  <w:spacing w:before="0"/>
      </w:pPr>
      <w:r>
        <w:rPr>
          <w:color w:val="BC936D"/>
          <w:spacing w:val="2"/>
          <w:sz w:val="44"/>
        </w:rPr>
        <w:t>P</w:t>
      </w:r>
      <w:r>
        <w:rPr>
          <w:color w:val="BC936D"/>
          <w:spacing w:val="2"/>
        </w:rPr>
        <w:t>ROFESSIONAL</w:t>
      </w:r>
      <w:r>
        <w:rPr>
          <w:color w:val="BC936D"/>
          <w:spacing w:val="60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 w:right="17"/>
      </w:pPr>
      <w:r>
        <w:rPr>
          <w:w w:val="105"/>
        </w:rPr>
        <w:t>OFFICE COORDINATOR </w:t>
      </w:r>
      <w:r>
        <w:rPr>
          <w:w w:val="105"/>
          <w:position w:val="2"/>
        </w:rPr>
        <w:t>| </w:t>
      </w:r>
      <w:r>
        <w:rPr>
          <w:w w:val="105"/>
        </w:rPr>
        <w:t>BLUE CANYON CONSULTING | KANSAS CITY, MO, MARCH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</w:rPr>
        <w:t>Kansas</w:t>
      </w:r>
      <w:r>
        <w:rPr>
          <w:color w:val="424242"/>
          <w:spacing w:val="2"/>
        </w:rPr>
        <w:t> </w:t>
      </w:r>
      <w:r>
        <w:rPr>
          <w:color w:val="424242"/>
        </w:rPr>
        <w:t>City,</w:t>
      </w:r>
      <w:r>
        <w:rPr>
          <w:color w:val="424242"/>
          <w:spacing w:val="2"/>
        </w:rPr>
        <w:t> </w:t>
      </w:r>
      <w:r>
        <w:rPr>
          <w:color w:val="424242"/>
          <w:spacing w:val="-5"/>
        </w:rPr>
        <w:t>MO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</w:pPr>
      <w:r>
        <w:rPr>
          <w:color w:val="BC936D"/>
          <w:spacing w:val="-2"/>
          <w:sz w:val="44"/>
        </w:rPr>
        <w:t>E</w:t>
      </w:r>
      <w:r>
        <w:rPr>
          <w:color w:val="BC936D"/>
          <w:spacing w:val="-2"/>
        </w:rPr>
        <w:t>DUCATION</w:t>
      </w:r>
    </w:p>
    <w:p>
      <w:pPr>
        <w:pStyle w:val="BodyText"/>
        <w:spacing w:before="136"/>
        <w:rPr>
          <w:b/>
          <w:sz w:val="24"/>
        </w:rPr>
      </w:pPr>
    </w:p>
    <w:p>
      <w:pPr>
        <w:pStyle w:val="BodyText"/>
        <w:spacing w:line="268" w:lineRule="auto"/>
        <w:ind w:left="200"/>
      </w:pPr>
      <w:r>
        <w:rPr>
          <w:color w:val="424242"/>
          <w:w w:val="105"/>
        </w:rPr>
        <w:t>Associate of Science (A.S.) in Business Administration Metropolitan Community College</w:t>
      </w:r>
    </w:p>
    <w:p>
      <w:pPr>
        <w:pStyle w:val="BodyText"/>
        <w:spacing w:line="202" w:lineRule="exact"/>
        <w:ind w:left="200"/>
      </w:pPr>
      <w:r>
        <w:rPr>
          <w:color w:val="424242"/>
        </w:rPr>
        <w:t>|</w:t>
      </w:r>
      <w:r>
        <w:rPr>
          <w:color w:val="424242"/>
          <w:spacing w:val="16"/>
        </w:rPr>
        <w:t> </w:t>
      </w:r>
      <w:r>
        <w:rPr>
          <w:color w:val="424242"/>
        </w:rPr>
        <w:t>Kansas</w:t>
      </w:r>
      <w:r>
        <w:rPr>
          <w:color w:val="424242"/>
          <w:spacing w:val="17"/>
        </w:rPr>
        <w:t> </w:t>
      </w:r>
      <w:r>
        <w:rPr>
          <w:color w:val="424242"/>
        </w:rPr>
        <w:t>City,</w:t>
      </w:r>
      <w:r>
        <w:rPr>
          <w:color w:val="424242"/>
          <w:spacing w:val="17"/>
        </w:rPr>
        <w:t> </w:t>
      </w:r>
      <w:r>
        <w:rPr>
          <w:color w:val="424242"/>
        </w:rPr>
        <w:t>MO</w:t>
      </w:r>
      <w:r>
        <w:rPr>
          <w:color w:val="424242"/>
          <w:spacing w:val="16"/>
        </w:rPr>
        <w:t> </w:t>
      </w:r>
      <w:r>
        <w:rPr>
          <w:color w:val="424242"/>
        </w:rPr>
        <w:t>|</w:t>
      </w:r>
      <w:r>
        <w:rPr>
          <w:color w:val="424242"/>
          <w:spacing w:val="17"/>
        </w:rPr>
        <w:t> </w:t>
      </w:r>
      <w:r>
        <w:rPr>
          <w:color w:val="424242"/>
          <w:spacing w:val="-4"/>
        </w:rPr>
        <w:t>2018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</w:pPr>
      <w:r>
        <w:rPr>
          <w:color w:val="BC936D"/>
          <w:spacing w:val="13"/>
          <w:sz w:val="44"/>
        </w:rPr>
        <w:t>K</w:t>
      </w:r>
      <w:r>
        <w:rPr>
          <w:color w:val="BC936D"/>
          <w:spacing w:val="13"/>
        </w:rPr>
        <w:t>EY</w:t>
      </w:r>
      <w:r>
        <w:rPr>
          <w:color w:val="BC936D"/>
          <w:spacing w:val="10"/>
        </w:rPr>
        <w:t> </w:t>
      </w:r>
      <w:r>
        <w:rPr>
          <w:color w:val="BC936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120" w:after="0"/>
        <w:ind w:left="367" w:right="1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functions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orders,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 filing,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45-person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office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82" w:after="0"/>
        <w:ind w:left="367" w:right="146" w:hanging="298"/>
        <w:jc w:val="left"/>
        <w:rPr>
          <w:sz w:val="18"/>
        </w:rPr>
      </w:pPr>
      <w:r>
        <w:rPr>
          <w:w w:val="105"/>
          <w:sz w:val="18"/>
        </w:rPr>
        <w:t>Developed centralized calendar system adopted by 6 departments, improving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cross-departmental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visibility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double-booking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0"/>
        <w:ind w:left="367"/>
      </w:pPr>
      <w:r>
        <w:rPr>
          <w:spacing w:val="-5"/>
          <w:w w:val="105"/>
        </w:rPr>
        <w:t>35%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4" w:after="0"/>
        <w:ind w:left="367" w:right="207" w:hanging="298"/>
        <w:jc w:val="left"/>
        <w:rPr>
          <w:sz w:val="18"/>
        </w:rPr>
      </w:pPr>
      <w:r>
        <w:rPr>
          <w:w w:val="105"/>
          <w:sz w:val="18"/>
        </w:rPr>
        <w:t>Manage front desk and greet 30+ visitors daily, coordinating check-ins, visitor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badges,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conference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assignments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89" w:lineRule="auto" w:before="109" w:after="0"/>
        <w:ind w:left="367" w:right="176" w:hanging="298"/>
        <w:jc w:val="left"/>
        <w:rPr>
          <w:sz w:val="18"/>
        </w:rPr>
      </w:pPr>
      <w:r>
        <w:rPr>
          <w:w w:val="105"/>
          <w:sz w:val="18"/>
        </w:rPr>
        <w:t>Process and track monthly supply orders totaling $4,000-6,000, sourcing from 5 vendors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substitute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suppliers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89" w:lineRule="auto" w:before="110" w:after="0"/>
        <w:ind w:left="367" w:right="319" w:hanging="298"/>
        <w:jc w:val="left"/>
        <w:rPr>
          <w:sz w:val="18"/>
        </w:rPr>
      </w:pPr>
      <w:r>
        <w:rPr>
          <w:w w:val="105"/>
          <w:sz w:val="18"/>
        </w:rPr>
        <w:t>Coordinate onboarding logistics for new hires including workspace setup,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procurement,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first-day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onboardings</w:t>
      </w:r>
    </w:p>
    <w:p>
      <w:pPr>
        <w:pStyle w:val="BodyText"/>
        <w:spacing w:before="41"/>
        <w:ind w:left="367"/>
      </w:pPr>
      <w:r>
        <w:rPr>
          <w:w w:val="105"/>
        </w:rPr>
        <w:t>over</w:t>
      </w:r>
      <w:r>
        <w:rPr>
          <w:spacing w:val="4"/>
          <w:w w:val="105"/>
        </w:rPr>
        <w:t> </w:t>
      </w:r>
      <w:r>
        <w:rPr>
          <w:w w:val="105"/>
        </w:rPr>
        <w:t>3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after="0"/>
        <w:sectPr>
          <w:type w:val="continuous"/>
          <w:pgSz w:w="11920" w:h="16860"/>
          <w:pgMar w:top="480" w:bottom="280" w:left="283" w:right="141"/>
          <w:cols w:num="2" w:equalWidth="0">
            <w:col w:w="3022" w:space="1033"/>
            <w:col w:w="7441"/>
          </w:cols>
        </w:sectPr>
      </w:pPr>
    </w:p>
    <w:p>
      <w:pPr>
        <w:pStyle w:val="BodyText"/>
        <w:spacing w:before="133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7" w:lineRule="exact" w:before="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Calendar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management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and</w:t>
      </w:r>
    </w:p>
    <w:p>
      <w:pPr>
        <w:pStyle w:val="BodyText"/>
        <w:spacing w:line="63" w:lineRule="exact"/>
        <w:ind w:left="497"/>
      </w:pPr>
      <w:r>
        <w:rPr>
          <w:color w:val="424242"/>
          <w:w w:val="105"/>
        </w:rPr>
        <w:t>appointment</w:t>
      </w:r>
      <w:r>
        <w:rPr>
          <w:color w:val="424242"/>
          <w:spacing w:val="36"/>
          <w:w w:val="105"/>
        </w:rPr>
        <w:t> </w:t>
      </w:r>
      <w:r>
        <w:rPr>
          <w:color w:val="424242"/>
          <w:spacing w:val="-2"/>
          <w:w w:val="105"/>
        </w:rPr>
        <w:t>scheduling</w:t>
      </w:r>
    </w:p>
    <w:p>
      <w:pPr>
        <w:pStyle w:val="BodyText"/>
        <w:spacing w:line="268" w:lineRule="auto" w:before="41"/>
        <w:ind w:left="200" w:right="612"/>
      </w:pPr>
      <w:r>
        <w:rPr/>
        <w:br w:type="column"/>
      </w:r>
      <w:r>
        <w:rPr>
          <w:w w:val="105"/>
        </w:rPr>
        <w:t>ADMINISTRATIVE</w:t>
      </w:r>
      <w:r>
        <w:rPr>
          <w:spacing w:val="-7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REDRIVER INSURANCE | KANSAS CITY, MO, JULY 2018 – FEBRUARY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903" w:space="873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04" w:after="0"/>
        <w:ind w:left="497" w:right="122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782174"/>
                            <a:ext cx="2381250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923925">
                                <a:moveTo>
                                  <a:pt x="0" y="923924"/>
                                </a:moveTo>
                                <a:lnTo>
                                  <a:pt x="2381249" y="9239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3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83" y="2057399"/>
                                </a:moveTo>
                                <a:lnTo>
                                  <a:pt x="0" y="2057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5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57399"/>
                            <a:ext cx="2381250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724775">
                                <a:moveTo>
                                  <a:pt x="2381249" y="7724774"/>
                                </a:moveTo>
                                <a:lnTo>
                                  <a:pt x="0" y="7724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72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479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004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485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5405;width:3750;height:1455" id="docshape3" filled="true" fillcolor="#bc936d" stroked="false">
                  <v:fill opacity="32899f" type="solid"/>
                </v:rect>
                <v:rect style="position:absolute;left:0;top:0;width:11919;height:3240" id="docshape4" filled="true" fillcolor="#bc936d" stroked="false">
                  <v:fill type="solid"/>
                </v:rect>
                <v:rect style="position:absolute;left:0;top:3240;width:3750;height:12165" id="docshape5" filled="true" fillcolor="#bc936d" stroked="false">
                  <v:fill opacity="32899f" type="solid"/>
                </v:rect>
                <v:shape style="position:absolute;left:480;top:4800;width:298;height:285" type="#_x0000_t75" id="docshape6" stroked="false">
                  <v:imagedata r:id="rId6" o:title=""/>
                </v:shape>
                <v:shape style="position:absolute;left:480;top:5355;width:298;height:343" type="#_x0000_t75" id="docshape7" stroked="false">
                  <v:imagedata r:id="rId7" o:title=""/>
                </v:shape>
                <v:shape style="position:absolute;left:480;top:5955;width:298;height:300" type="#_x0000_t75" id="docshape8" stroked="false">
                  <v:imagedata r:id="rId8" o:title=""/>
                </v:shape>
                <v:shape style="position:absolute;left:2700;top:2753;width:9218;height:1070" id="docshape9" coordorigin="2701,2754" coordsize="9218,1070" path="m10166,3823l10065,3823,9962,3823,9858,3821,9752,3818,9645,3814,9537,3809,9427,3803,9316,3796,9204,3787,9090,3778,8976,3767,8860,3755,8743,3742,8625,3728,8507,3712,8387,3695,8266,3676,8144,3657,8022,3635,7775,3590,7651,3568,7529,3547,7407,3527,7287,3508,7167,3490,7048,3473,6930,3457,6813,3441,6697,3427,6582,3413,6468,3400,6356,3388,6244,3377,6133,3366,6024,3356,5916,3347,5809,3338,5704,3330,5599,3322,5496,3315,5395,3309,5295,3303,5099,3293,4908,3284,4724,3276,4547,3270,4293,3263,3565,3246,3443,3242,3329,3238,3224,3233,3128,3227,3041,3220,2963,3211,2895,3201,2811,3182,2750,3158,2702,3106,2701,3093,2702,3080,2740,3030,2800,2996,2886,2964,2957,2945,3039,2927,3131,2910,3233,2894,3345,2880,3466,2866,3530,2859,3596,2853,3664,2847,3735,2841,3807,2836,3958,2826,4117,2816,4283,2808,4456,2800,4636,2793,4822,2786,5014,2781,5212,2776,5519,2769,5837,2764,6164,2760,6614,2757,7193,2754,7787,2754,8032,2754,8275,2756,8514,2760,8749,2764,8980,2770,9207,2778,9429,2786,9646,2795,9858,2806,10064,2818,10265,2831,10460,2845,10555,2852,10648,2860,10740,2867,10830,2875,10918,2884,11004,2892,11089,2901,11172,2910,11253,2919,11332,2928,11409,2938,11484,2948,11557,2958,11628,2968,11697,2978,11763,2989,11828,3000,11918,3016,11918,3647,11830,3666,11766,3679,11699,3692,11630,3704,11559,3716,11486,3728,11411,3739,11334,3749,11255,3759,11174,3768,11091,3777,11007,3785,10920,3792,10832,3799,10742,3805,10650,3810,10556,3814,10461,3818,10365,3821,10266,3822,10166,3823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Document management and digital filing systems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1" w:after="0"/>
        <w:ind w:left="497" w:right="34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Equipment ordering and supply chain coordination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36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Meeting coordination and agenda support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10" w:after="0"/>
        <w:ind w:left="497" w:right="10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Microsoft Office Suite (Word, Excel, Outlook)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51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Office maintenance and facilities liaison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7" w:after="0"/>
        <w:ind w:left="497" w:right="435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Scheduling software and calendar systems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8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Vendor liaison and contractor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7" w:after="0"/>
        <w:ind w:left="497" w:right="54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Workflow support and process documentation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9" w:after="0"/>
        <w:ind w:left="497" w:right="16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Scheduled executive meetings and managed phone and email correspondence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communications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missed</w:t>
      </w:r>
    </w:p>
    <w:p>
      <w:pPr>
        <w:pStyle w:val="BodyText"/>
        <w:spacing w:before="25"/>
        <w:ind w:left="497"/>
      </w:pPr>
      <w:r>
        <w:rPr/>
        <w:t>follow-</w:t>
      </w:r>
      <w:r>
        <w:rPr>
          <w:spacing w:val="-5"/>
        </w:rPr>
        <w:t>ups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9" w:after="0"/>
        <w:ind w:left="497" w:right="380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2,000+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paper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filing system, reducing document retrieval time from 20 minutes to under 3 minutes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557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2 new hires in office procedures, documentation standards, and communication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ramp-up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period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4</w:t>
      </w:r>
    </w:p>
    <w:p>
      <w:pPr>
        <w:pStyle w:val="BodyText"/>
        <w:spacing w:before="25"/>
        <w:ind w:left="497"/>
      </w:pPr>
      <w:r>
        <w:rPr>
          <w:w w:val="105"/>
        </w:rPr>
        <w:t>weeks</w:t>
      </w:r>
      <w:r>
        <w:rPr>
          <w:spacing w:val="7"/>
          <w:w w:val="105"/>
        </w:rPr>
        <w:t> </w:t>
      </w:r>
      <w:r>
        <w:rPr>
          <w:w w:val="105"/>
        </w:rPr>
        <w:t>to</w:t>
      </w:r>
      <w:r>
        <w:rPr>
          <w:spacing w:val="7"/>
          <w:w w:val="105"/>
        </w:rPr>
        <w:t> </w:t>
      </w:r>
      <w:r>
        <w:rPr>
          <w:w w:val="105"/>
        </w:rPr>
        <w:t>2.5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weeks</w:t>
      </w:r>
    </w:p>
    <w:sectPr>
      <w:type w:val="continuous"/>
      <w:pgSz w:w="11920" w:h="16860"/>
      <w:pgMar w:top="480" w:bottom="280" w:left="283" w:right="141"/>
      <w:cols w:num="2" w:equalWidth="0">
        <w:col w:w="3080" w:space="844"/>
        <w:col w:w="75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2026-03-21T19:49:36Z</dcterms:created>
  <dcterms:modified xsi:type="dcterms:W3CDTF">2026-03-21T19:49:36Z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