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A38182"/>
          <w:sz w:val="83"/>
        </w:rPr>
        <w:t>Casey</w:t>
      </w:r>
      <w:r>
        <w:rPr>
          <w:color w:val="A38182"/>
          <w:spacing w:val="-2"/>
          <w:sz w:val="83"/>
        </w:rPr>
        <w:t> </w:t>
      </w:r>
      <w:r>
        <w:rPr>
          <w:color w:val="646464"/>
          <w:spacing w:val="-2"/>
          <w:sz w:val="83"/>
        </w:rPr>
        <w:t>Davis</w:t>
      </w:r>
    </w:p>
    <w:p>
      <w:pPr>
        <w:spacing w:before="161"/>
        <w:ind w:left="3610" w:right="0" w:firstLine="0"/>
        <w:jc w:val="center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2162174</wp:posOffset>
                </wp:positionH>
                <wp:positionV relativeFrom="paragraph">
                  <wp:posOffset>364560</wp:posOffset>
                </wp:positionV>
                <wp:extent cx="5406390" cy="15240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524000"/>
                        </a:xfrm>
                        <a:prstGeom prst="rect">
                          <a:avLst/>
                        </a:prstGeom>
                        <a:solidFill>
                          <a:srgbClr val="A38182"/>
                        </a:solidFill>
                      </wps:spPr>
                      <wps:txbx>
                        <w:txbxContent>
                          <w:p>
                            <w:pPr>
                              <w:spacing w:line="292" w:lineRule="auto" w:before="172"/>
                              <w:ind w:left="690" w:right="403" w:hanging="1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Operations support professional with 9 years of experience in logistics and supply chain. Processes 200+ weekly shipping orders and collaborated with IT to</w:t>
                            </w:r>
                            <w:r>
                              <w:rPr>
                                <w:color w:val="FFFFFF"/>
                                <w:spacing w:val="8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automate invoice matching saving 12 hours weekly at Superior Freight Logistics, and reduced error rates by 20% through barcode system implementation at</w:t>
                            </w:r>
                            <w:r>
                              <w:rPr>
                                <w:color w:val="FFFFFF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Midwest Fulﬁllment Co. Known for solving bottlenecks, improving turnaround time, and managing high-volume operations through SOP development and system optimization. B.S. in Business Administration from University of Minnesota.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28.705585pt;width:425.7pt;height:120pt;mso-position-horizontal-relative:page;mso-position-vertical-relative:paragraph;z-index:15729152" type="#_x0000_t202" id="docshape1" filled="true" fillcolor="#a38182" stroked="false">
                <v:textbox inset="0,0,0,0">
                  <w:txbxContent>
                    <w:p>
                      <w:pPr>
                        <w:spacing w:line="292" w:lineRule="auto" w:before="172"/>
                        <w:ind w:left="690" w:right="403" w:hanging="1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Operations support professional with 9 years of experience in logistics and supply chain. Processes 200+ weekly shipping orders and collaborated with IT to</w:t>
                      </w:r>
                      <w:r>
                        <w:rPr>
                          <w:color w:val="FFFFFF"/>
                          <w:spacing w:val="80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automate invoice matching saving 12 hours weekly at Superior Freight Logistics, and reduced error rates by 20% through barcode system implementation at</w:t>
                      </w:r>
                      <w:r>
                        <w:rPr>
                          <w:color w:val="FFFFFF"/>
                          <w:spacing w:val="40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Midwest Fulﬁllment Co. Known for solving bottlenecks, improving turnaround time, and managing high-volume operations through SOP development and system optimization. B.S. in Business Administration from University of Minnesota.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A38182"/>
          <w:sz w:val="20"/>
        </w:rPr>
        <w:t>Operations</w:t>
      </w:r>
      <w:r>
        <w:rPr>
          <w:color w:val="A38182"/>
          <w:spacing w:val="10"/>
          <w:sz w:val="20"/>
        </w:rPr>
        <w:t> </w:t>
      </w:r>
      <w:r>
        <w:rPr>
          <w:color w:val="A38182"/>
          <w:sz w:val="20"/>
        </w:rPr>
        <w:t>Support</w:t>
      </w:r>
      <w:r>
        <w:rPr>
          <w:color w:val="A38182"/>
          <w:spacing w:val="10"/>
          <w:sz w:val="20"/>
        </w:rPr>
        <w:t> </w:t>
      </w:r>
      <w:r>
        <w:rPr>
          <w:color w:val="A38182"/>
          <w:spacing w:val="-2"/>
          <w:sz w:val="20"/>
        </w:rPr>
        <w:t>Specialist</w:t>
      </w: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spacing w:before="87"/>
        <w:ind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line="261" w:lineRule="auto" w:before="61"/>
      </w:pPr>
      <w:r>
        <w:rPr>
          <w:color w:val="A38182"/>
          <w:spacing w:val="-2"/>
        </w:rPr>
        <w:t>CONTACT INFORMATION</w:t>
      </w:r>
    </w:p>
    <w:p>
      <w:pPr>
        <w:spacing w:before="201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(555)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000-</w:t>
      </w:r>
      <w:r>
        <w:rPr>
          <w:color w:val="134E5C"/>
          <w:spacing w:val="-4"/>
          <w:sz w:val="20"/>
        </w:rPr>
        <w:t>0000</w:t>
      </w:r>
    </w:p>
    <w:p>
      <w:pPr>
        <w:spacing w:before="20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</w:p>
    <w:p>
      <w:pPr>
        <w:pStyle w:val="BodyText"/>
        <w:spacing w:before="235"/>
        <w:ind w:firstLin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1"/>
      </w:pPr>
      <w:r>
        <w:rPr>
          <w:color w:val="A38182"/>
          <w:spacing w:val="-2"/>
        </w:rPr>
        <w:t>PROFESSIONAL</w:t>
      </w:r>
      <w:r>
        <w:rPr>
          <w:color w:val="A38182"/>
          <w:spacing w:val="4"/>
        </w:rPr>
        <w:t> </w:t>
      </w:r>
      <w:r>
        <w:rPr>
          <w:color w:val="A38182"/>
          <w:spacing w:val="-2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Operations</w:t>
      </w:r>
      <w:r>
        <w:rPr>
          <w:spacing w:val="9"/>
          <w:sz w:val="20"/>
        </w:rPr>
        <w:t> </w:t>
      </w:r>
      <w:r>
        <w:rPr>
          <w:sz w:val="20"/>
        </w:rPr>
        <w:t>Support</w:t>
      </w:r>
      <w:r>
        <w:rPr>
          <w:spacing w:val="9"/>
          <w:sz w:val="20"/>
        </w:rPr>
        <w:t> </w:t>
      </w:r>
      <w:r>
        <w:rPr>
          <w:sz w:val="20"/>
        </w:rPr>
        <w:t>Specialist</w:t>
      </w:r>
      <w:r>
        <w:rPr>
          <w:spacing w:val="10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Superior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Freight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Logistics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Minneapolis,</w:t>
      </w:r>
      <w:r>
        <w:rPr>
          <w:color w:val="134E5C"/>
          <w:spacing w:val="10"/>
          <w:sz w:val="20"/>
        </w:rPr>
        <w:t> </w:t>
      </w:r>
      <w:r>
        <w:rPr>
          <w:color w:val="134E5C"/>
          <w:spacing w:val="-5"/>
          <w:sz w:val="20"/>
        </w:rPr>
        <w:t>MN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2693" w:space="1325"/>
            <w:col w:w="7619"/>
          </w:cols>
        </w:sectPr>
      </w:pPr>
    </w:p>
    <w:p>
      <w:pPr>
        <w:spacing w:before="190"/>
        <w:ind w:left="740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971787"/>
                                </a:moveTo>
                                <a:lnTo>
                                  <a:pt x="0" y="2971787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971787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876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763000">
                                <a:moveTo>
                                  <a:pt x="2466974" y="8762999"/>
                                </a:moveTo>
                                <a:lnTo>
                                  <a:pt x="0" y="87629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8762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29717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2" coordorigin="0,0" coordsize="11919,16858">
                <v:shape style="position:absolute;left:3899;top:0;width:8019;height:16858" id="docshape3" coordorigin="3900,0" coordsize="8019,16858" path="m11918,4680l3900,4680,3900,16858,11918,16858,11918,468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3800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5;top:6201;width:317;height:274" type="#_x0000_t75" id="docshape8" stroked="false">
                  <v:imagedata r:id="rId9" o:title=""/>
                </v:shape>
                <v:shape style="position:absolute;left:3405;top:4680;width:480;height:600" id="docshape9" coordorigin="3405,4680" coordsize="480,600" path="m3885,5280l3405,4680,3885,4680,3885,528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20"/>
        </w:rPr>
        <w:t>Minneapolis,</w:t>
      </w:r>
      <w:r>
        <w:rPr>
          <w:color w:val="134E5C"/>
          <w:spacing w:val="12"/>
          <w:sz w:val="20"/>
        </w:rPr>
        <w:t> </w:t>
      </w:r>
      <w:r>
        <w:rPr>
          <w:color w:val="134E5C"/>
          <w:spacing w:val="-5"/>
          <w:sz w:val="20"/>
        </w:rPr>
        <w:t>MN</w:t>
      </w:r>
    </w:p>
    <w:p>
      <w:pPr>
        <w:pStyle w:val="BodyText"/>
        <w:ind w:firstLine="0"/>
        <w:rPr>
          <w:sz w:val="20"/>
        </w:rPr>
      </w:pPr>
    </w:p>
    <w:p>
      <w:pPr>
        <w:pStyle w:val="BodyText"/>
        <w:spacing w:before="172"/>
        <w:ind w:firstLine="0"/>
        <w:rPr>
          <w:sz w:val="20"/>
        </w:rPr>
      </w:pPr>
    </w:p>
    <w:p>
      <w:pPr>
        <w:pStyle w:val="Heading1"/>
      </w:pPr>
      <w:r>
        <w:rPr>
          <w:color w:val="A38182"/>
        </w:rPr>
        <w:t>KEY</w:t>
      </w:r>
      <w:r>
        <w:rPr>
          <w:color w:val="A38182"/>
          <w:spacing w:val="-6"/>
        </w:rPr>
        <w:t> </w:t>
      </w:r>
      <w:r>
        <w:rPr>
          <w:color w:val="A3818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61" w:lineRule="auto" w:before="206" w:after="0"/>
        <w:ind w:left="591" w:right="216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Document</w:t>
      </w:r>
      <w:r>
        <w:rPr>
          <w:color w:val="134E5C"/>
          <w:spacing w:val="-1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management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 </w:t>
      </w:r>
      <w:r>
        <w:rPr>
          <w:color w:val="134E5C"/>
          <w:w w:val="105"/>
          <w:sz w:val="18"/>
        </w:rPr>
        <w:t>record keeping</w:t>
      </w: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61" w:lineRule="auto" w:before="103" w:after="0"/>
        <w:ind w:left="591" w:right="192" w:hanging="298"/>
        <w:jc w:val="left"/>
        <w:rPr>
          <w:sz w:val="18"/>
        </w:rPr>
      </w:pPr>
      <w:r>
        <w:rPr>
          <w:color w:val="134E5C"/>
          <w:w w:val="105"/>
          <w:sz w:val="18"/>
        </w:rPr>
        <w:t>Enterprise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resource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planning (ERP) systems</w:t>
      </w: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78" w:lineRule="auto" w:before="104" w:after="0"/>
        <w:ind w:left="591" w:right="233" w:hanging="298"/>
        <w:jc w:val="left"/>
        <w:rPr>
          <w:sz w:val="18"/>
        </w:rPr>
      </w:pPr>
      <w:r>
        <w:rPr>
          <w:color w:val="134E5C"/>
          <w:w w:val="105"/>
          <w:sz w:val="18"/>
        </w:rPr>
        <w:t>Inventory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tracking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stock </w:t>
      </w:r>
      <w:r>
        <w:rPr>
          <w:color w:val="134E5C"/>
          <w:spacing w:val="-2"/>
          <w:w w:val="105"/>
          <w:sz w:val="18"/>
        </w:rPr>
        <w:t>reconciliation</w:t>
      </w: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61" w:lineRule="auto" w:before="90" w:after="0"/>
        <w:ind w:left="591" w:right="660" w:hanging="298"/>
        <w:jc w:val="left"/>
        <w:rPr>
          <w:sz w:val="18"/>
        </w:rPr>
      </w:pPr>
      <w:r>
        <w:rPr>
          <w:color w:val="134E5C"/>
          <w:w w:val="105"/>
          <w:sz w:val="18"/>
        </w:rPr>
        <w:t>Order processing and </w:t>
      </w:r>
      <w:r>
        <w:rPr>
          <w:color w:val="134E5C"/>
          <w:spacing w:val="-2"/>
          <w:w w:val="105"/>
          <w:sz w:val="18"/>
        </w:rPr>
        <w:t>fulﬁllment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78" w:lineRule="auto" w:before="104" w:after="0"/>
        <w:ind w:left="591" w:right="147" w:hanging="298"/>
        <w:jc w:val="left"/>
        <w:rPr>
          <w:sz w:val="18"/>
        </w:rPr>
      </w:pPr>
      <w:r>
        <w:rPr>
          <w:color w:val="134E5C"/>
          <w:w w:val="105"/>
          <w:sz w:val="18"/>
        </w:rPr>
        <w:t>Performance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metrics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KPI </w:t>
      </w:r>
      <w:r>
        <w:rPr>
          <w:color w:val="134E5C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78" w:lineRule="auto" w:before="75" w:after="0"/>
        <w:ind w:left="591" w:right="419" w:hanging="298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Process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improvement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 </w:t>
      </w:r>
      <w:r>
        <w:rPr>
          <w:color w:val="134E5C"/>
          <w:w w:val="105"/>
          <w:sz w:val="18"/>
        </w:rPr>
        <w:t>workﬂow analysis</w:t>
      </w: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61" w:lineRule="auto" w:before="89" w:after="0"/>
        <w:ind w:left="591" w:right="38" w:hanging="298"/>
        <w:jc w:val="left"/>
        <w:rPr>
          <w:sz w:val="18"/>
        </w:rPr>
      </w:pPr>
      <w:r>
        <w:rPr>
          <w:color w:val="134E5C"/>
          <w:w w:val="105"/>
          <w:sz w:val="18"/>
        </w:rPr>
        <w:t>Shipping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logistics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delivery </w:t>
      </w:r>
      <w:r>
        <w:rPr>
          <w:color w:val="134E5C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78" w:lineRule="auto" w:before="104" w:after="0"/>
        <w:ind w:left="591" w:right="312" w:hanging="298"/>
        <w:jc w:val="left"/>
        <w:rPr>
          <w:sz w:val="18"/>
        </w:rPr>
      </w:pPr>
      <w:r>
        <w:rPr>
          <w:color w:val="134E5C"/>
          <w:w w:val="105"/>
          <w:sz w:val="18"/>
        </w:rPr>
        <w:t>SOP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development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staff </w:t>
      </w:r>
      <w:r>
        <w:rPr>
          <w:color w:val="134E5C"/>
          <w:spacing w:val="-2"/>
          <w:w w:val="105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591" w:val="left" w:leader="none"/>
        </w:tabs>
        <w:spacing w:line="261" w:lineRule="auto" w:before="80" w:after="0"/>
        <w:ind w:left="591" w:right="550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Vendor</w:t>
      </w:r>
      <w:r>
        <w:rPr>
          <w:color w:val="134E5C"/>
          <w:spacing w:val="-1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coordination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 </w:t>
      </w:r>
      <w:r>
        <w:rPr>
          <w:color w:val="134E5C"/>
          <w:w w:val="105"/>
          <w:sz w:val="18"/>
        </w:rPr>
        <w:t>supplier communication</w:t>
      </w:r>
    </w:p>
    <w:p>
      <w:pPr>
        <w:pStyle w:val="ListParagraph"/>
        <w:numPr>
          <w:ilvl w:val="1"/>
          <w:numId w:val="1"/>
        </w:numPr>
        <w:tabs>
          <w:tab w:pos="759" w:val="left" w:leader="none"/>
        </w:tabs>
        <w:spacing w:line="278" w:lineRule="auto" w:before="29" w:after="0"/>
        <w:ind w:left="759" w:right="415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Process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200+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shipping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orders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weekly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across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3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regional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distribution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channels, tracking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performance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KPIs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maintaining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98%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on-time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order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accuracy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rate</w:t>
      </w:r>
    </w:p>
    <w:p>
      <w:pPr>
        <w:pStyle w:val="ListParagraph"/>
        <w:numPr>
          <w:ilvl w:val="1"/>
          <w:numId w:val="1"/>
        </w:numPr>
        <w:tabs>
          <w:tab w:pos="759" w:val="left" w:leader="none"/>
        </w:tabs>
        <w:spacing w:line="268" w:lineRule="auto" w:before="89" w:after="0"/>
        <w:ind w:left="759" w:right="541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Collaborated with IT to design and implement automated invoice matching workﬂow,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eliminating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12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hours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manual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processing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per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week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reducing matching errors by 45%</w:t>
      </w:r>
    </w:p>
    <w:p>
      <w:pPr>
        <w:pStyle w:val="ListParagraph"/>
        <w:numPr>
          <w:ilvl w:val="1"/>
          <w:numId w:val="1"/>
        </w:numPr>
        <w:tabs>
          <w:tab w:pos="759" w:val="left" w:leader="none"/>
        </w:tabs>
        <w:spacing w:line="261" w:lineRule="auto" w:before="90" w:after="0"/>
        <w:ind w:left="759" w:right="658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Updated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SOPs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6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core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operations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processes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trained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5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new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hires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on </w:t>
      </w:r>
      <w:r>
        <w:rPr>
          <w:color w:val="134E5C"/>
          <w:w w:val="105"/>
          <w:sz w:val="18"/>
        </w:rPr>
        <w:t>internal systems, reducing onboarding time from 3 weeks to 10 days</w:t>
      </w:r>
    </w:p>
    <w:p>
      <w:pPr>
        <w:pStyle w:val="ListParagraph"/>
        <w:numPr>
          <w:ilvl w:val="1"/>
          <w:numId w:val="1"/>
        </w:numPr>
        <w:tabs>
          <w:tab w:pos="759" w:val="left" w:leader="none"/>
        </w:tabs>
        <w:spacing w:line="268" w:lineRule="auto" w:before="104" w:after="0"/>
        <w:ind w:left="759" w:right="886" w:hanging="298"/>
        <w:jc w:val="left"/>
        <w:rPr>
          <w:sz w:val="18"/>
        </w:rPr>
      </w:pPr>
      <w:r>
        <w:rPr>
          <w:color w:val="134E5C"/>
          <w:w w:val="105"/>
          <w:sz w:val="18"/>
        </w:rPr>
        <w:t>Monitor daily ERP system dashboards for inventory discrepancies and fulﬁllment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delays,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escalating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issues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operations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manager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within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2-hour response windows</w:t>
      </w:r>
    </w:p>
    <w:p>
      <w:pPr>
        <w:pStyle w:val="ListParagraph"/>
        <w:numPr>
          <w:ilvl w:val="1"/>
          <w:numId w:val="1"/>
        </w:numPr>
        <w:tabs>
          <w:tab w:pos="759" w:val="left" w:leader="none"/>
        </w:tabs>
        <w:spacing w:line="261" w:lineRule="auto" w:before="99" w:after="0"/>
        <w:ind w:left="759" w:right="689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Coordinate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4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vendor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accounts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resolve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shipment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discrepancies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 delivery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delays,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maintaining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average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resolution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time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under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1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business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day</w:t>
      </w:r>
    </w:p>
    <w:p>
      <w:pPr>
        <w:spacing w:before="145"/>
        <w:ind w:left="108" w:right="0" w:firstLine="0"/>
        <w:jc w:val="left"/>
        <w:rPr>
          <w:sz w:val="20"/>
        </w:rPr>
      </w:pPr>
      <w:r>
        <w:rPr>
          <w:sz w:val="20"/>
        </w:rPr>
        <w:t>Logistics</w:t>
      </w:r>
      <w:r>
        <w:rPr>
          <w:spacing w:val="7"/>
          <w:sz w:val="20"/>
        </w:rPr>
        <w:t> </w:t>
      </w:r>
      <w:r>
        <w:rPr>
          <w:sz w:val="20"/>
        </w:rPr>
        <w:t>Coordinator</w:t>
      </w:r>
      <w:r>
        <w:rPr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Midwest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Fulﬁllment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Co.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Minneapolis,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5"/>
          <w:sz w:val="20"/>
        </w:rPr>
        <w:t>MN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May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2016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February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pStyle w:val="ListParagraph"/>
        <w:numPr>
          <w:ilvl w:val="1"/>
          <w:numId w:val="1"/>
        </w:numPr>
        <w:tabs>
          <w:tab w:pos="759" w:val="left" w:leader="none"/>
        </w:tabs>
        <w:spacing w:line="268" w:lineRule="auto" w:before="138" w:after="0"/>
        <w:ind w:left="759" w:right="652" w:hanging="298"/>
        <w:jc w:val="left"/>
        <w:rPr>
          <w:sz w:val="18"/>
        </w:rPr>
      </w:pPr>
      <w:r>
        <w:rPr>
          <w:color w:val="134E5C"/>
          <w:w w:val="105"/>
          <w:sz w:val="18"/>
        </w:rPr>
        <w:t>Scheduled outgoing shipments and tracked delivery timelines for 150+ weekly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orders,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maintaining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97%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on-time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delivery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rate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across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all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assigned carrier accounts</w:t>
      </w:r>
    </w:p>
    <w:p>
      <w:pPr>
        <w:pStyle w:val="ListParagraph"/>
        <w:numPr>
          <w:ilvl w:val="1"/>
          <w:numId w:val="1"/>
        </w:numPr>
        <w:tabs>
          <w:tab w:pos="759" w:val="left" w:leader="none"/>
        </w:tabs>
        <w:spacing w:line="268" w:lineRule="auto" w:before="100" w:after="0"/>
        <w:ind w:left="759" w:right="593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Maintained inventory records and monthly audit reports across 4 product categories,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identifying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resolving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count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discrepancies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within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48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hours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of </w:t>
      </w:r>
      <w:r>
        <w:rPr>
          <w:color w:val="134E5C"/>
          <w:spacing w:val="-2"/>
          <w:w w:val="105"/>
          <w:sz w:val="18"/>
        </w:rPr>
        <w:t>discovery</w:t>
      </w:r>
    </w:p>
    <w:p>
      <w:pPr>
        <w:pStyle w:val="ListParagraph"/>
        <w:numPr>
          <w:ilvl w:val="1"/>
          <w:numId w:val="1"/>
        </w:numPr>
        <w:tabs>
          <w:tab w:pos="759" w:val="left" w:leader="none"/>
        </w:tabs>
        <w:spacing w:line="261" w:lineRule="auto" w:before="99" w:after="0"/>
        <w:ind w:left="759" w:right="441" w:hanging="298"/>
        <w:jc w:val="left"/>
        <w:rPr>
          <w:sz w:val="18"/>
        </w:rPr>
      </w:pPr>
      <w:r>
        <w:rPr>
          <w:color w:val="134E5C"/>
          <w:w w:val="105"/>
          <w:sz w:val="18"/>
        </w:rPr>
        <w:t>Reduced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pick-and-pack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error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rate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20%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through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barcode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scanning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system implementation, eliminating manual veriﬁcation steps across 3 shift teams</w:t>
      </w:r>
    </w:p>
    <w:p>
      <w:pPr>
        <w:pStyle w:val="Heading1"/>
        <w:spacing w:before="183"/>
      </w:pPr>
      <w:r>
        <w:rPr>
          <w:color w:val="A38182"/>
          <w:spacing w:val="-2"/>
        </w:rPr>
        <w:t>EDUCATION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7"/>
          <w:sz w:val="20"/>
        </w:rPr>
        <w:t> </w:t>
      </w:r>
      <w:r>
        <w:rPr>
          <w:sz w:val="20"/>
        </w:rPr>
        <w:t>of</w:t>
      </w:r>
      <w:r>
        <w:rPr>
          <w:spacing w:val="7"/>
          <w:sz w:val="20"/>
        </w:rPr>
        <w:t> </w:t>
      </w:r>
      <w:r>
        <w:rPr>
          <w:sz w:val="20"/>
        </w:rPr>
        <w:t>Science</w:t>
      </w:r>
      <w:r>
        <w:rPr>
          <w:spacing w:val="7"/>
          <w:sz w:val="20"/>
        </w:rPr>
        <w:t> </w:t>
      </w:r>
      <w:r>
        <w:rPr>
          <w:sz w:val="20"/>
        </w:rPr>
        <w:t>(B.S.)</w:t>
      </w:r>
      <w:r>
        <w:rPr>
          <w:spacing w:val="7"/>
          <w:sz w:val="20"/>
        </w:rPr>
        <w:t> </w:t>
      </w:r>
      <w:r>
        <w:rPr>
          <w:sz w:val="20"/>
        </w:rPr>
        <w:t>in</w:t>
      </w:r>
      <w:r>
        <w:rPr>
          <w:spacing w:val="8"/>
          <w:sz w:val="20"/>
        </w:rPr>
        <w:t> </w:t>
      </w:r>
      <w:r>
        <w:rPr>
          <w:sz w:val="20"/>
        </w:rPr>
        <w:t>Business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Administration</w:t>
      </w:r>
    </w:p>
    <w:p>
      <w:pPr>
        <w:pStyle w:val="BodyText"/>
        <w:spacing w:before="29"/>
        <w:ind w:left="108" w:firstLine="0"/>
      </w:pPr>
      <w:r>
        <w:rPr>
          <w:color w:val="134E5C"/>
          <w:spacing w:val="-2"/>
          <w:w w:val="105"/>
        </w:rPr>
        <w:t>University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of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Minnesota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Minneapolis,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MN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4"/>
          <w:w w:val="105"/>
        </w:rPr>
        <w:t>2016</w:t>
      </w:r>
    </w:p>
    <w:sectPr>
      <w:type w:val="continuous"/>
      <w:pgSz w:w="11920" w:h="16860"/>
      <w:pgMar w:top="780" w:bottom="280" w:left="283" w:right="0"/>
      <w:cols w:num="2" w:equalWidth="0">
        <w:col w:w="3187" w:space="831"/>
        <w:col w:w="76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0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7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8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4"/>
      <w:ind w:left="591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2026-03-22T06:46:43Z</dcterms:created>
  <dcterms:modified xsi:type="dcterms:W3CDTF">2026-03-22T06:46:43Z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