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942" w:lineRule="exact" w:before="0"/>
        <w:ind w:left="3893" w:right="0" w:firstLine="0"/>
        <w:jc w:val="center"/>
        <w:rPr>
          <w:sz w:val="87"/>
        </w:rPr>
      </w:pPr>
      <w:r>
        <w:rPr>
          <w:color w:val="17A8E3"/>
          <w:sz w:val="87"/>
        </w:rPr>
        <w:t>Patricia</w:t>
      </w:r>
      <w:r>
        <w:rPr>
          <w:color w:val="17A8E3"/>
          <w:spacing w:val="-6"/>
          <w:sz w:val="87"/>
        </w:rPr>
        <w:t> </w:t>
      </w:r>
      <w:r>
        <w:rPr>
          <w:color w:val="646464"/>
          <w:spacing w:val="-2"/>
          <w:sz w:val="87"/>
        </w:rPr>
        <w:t>Moore</w:t>
      </w:r>
    </w:p>
    <w:p>
      <w:pPr>
        <w:spacing w:before="145"/>
        <w:ind w:left="3893" w:right="0" w:firstLine="0"/>
        <w:jc w:val="center"/>
        <w:rPr>
          <w:sz w:val="24"/>
        </w:rPr>
      </w:pPr>
      <w:r>
        <w:rPr>
          <w:color w:val="17A8E3"/>
          <w:spacing w:val="-2"/>
          <w:sz w:val="24"/>
        </w:rPr>
        <w:t>Senior</w:t>
      </w:r>
      <w:r>
        <w:rPr>
          <w:color w:val="17A8E3"/>
          <w:spacing w:val="-4"/>
          <w:sz w:val="24"/>
        </w:rPr>
        <w:t> </w:t>
      </w:r>
      <w:r>
        <w:rPr>
          <w:color w:val="17A8E3"/>
          <w:spacing w:val="-2"/>
          <w:sz w:val="24"/>
        </w:rPr>
        <w:t>Accounting</w:t>
      </w:r>
      <w:r>
        <w:rPr>
          <w:color w:val="17A8E3"/>
          <w:spacing w:val="-4"/>
          <w:sz w:val="24"/>
        </w:rPr>
        <w:t> </w:t>
      </w:r>
      <w:r>
        <w:rPr>
          <w:color w:val="17A8E3"/>
          <w:spacing w:val="-2"/>
          <w:sz w:val="24"/>
        </w:rPr>
        <w:t>Assistant</w:t>
      </w:r>
    </w:p>
    <w:p>
      <w:pPr>
        <w:pStyle w:val="BodyText"/>
        <w:spacing w:before="62"/>
        <w:ind w:firstLine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00" w:bottom="280" w:left="283" w:right="283"/>
        </w:sectPr>
      </w:pPr>
    </w:p>
    <w:p>
      <w:pPr>
        <w:pStyle w:val="BodyText"/>
        <w:ind w:firstLine="0"/>
        <w:rPr>
          <w:sz w:val="28"/>
        </w:rPr>
      </w:pPr>
    </w:p>
    <w:p>
      <w:pPr>
        <w:pStyle w:val="BodyText"/>
        <w:ind w:firstLine="0"/>
        <w:rPr>
          <w:sz w:val="28"/>
        </w:rPr>
      </w:pPr>
    </w:p>
    <w:p>
      <w:pPr>
        <w:pStyle w:val="BodyText"/>
        <w:ind w:firstLine="0"/>
        <w:rPr>
          <w:sz w:val="28"/>
        </w:rPr>
      </w:pPr>
    </w:p>
    <w:p>
      <w:pPr>
        <w:pStyle w:val="BodyText"/>
        <w:ind w:firstLine="0"/>
        <w:rPr>
          <w:sz w:val="28"/>
        </w:rPr>
      </w:pPr>
    </w:p>
    <w:p>
      <w:pPr>
        <w:pStyle w:val="BodyText"/>
        <w:ind w:firstLine="0"/>
        <w:rPr>
          <w:sz w:val="28"/>
        </w:rPr>
      </w:pPr>
    </w:p>
    <w:p>
      <w:pPr>
        <w:pStyle w:val="BodyText"/>
        <w:spacing w:before="133"/>
        <w:ind w:firstLine="0"/>
        <w:rPr>
          <w:sz w:val="28"/>
        </w:rPr>
      </w:pPr>
    </w:p>
    <w:p>
      <w:pPr>
        <w:pStyle w:val="Heading1"/>
        <w:spacing w:line="256" w:lineRule="auto"/>
      </w:pPr>
      <w:r>
        <w:rPr>
          <w:color w:val="17A8E3"/>
          <w:spacing w:val="-2"/>
        </w:rPr>
        <w:t>CONTACT </w:t>
      </w:r>
      <w:r>
        <w:rPr>
          <w:color w:val="17A8E3"/>
          <w:spacing w:val="-4"/>
        </w:rPr>
        <w:t>INFORMATION</w:t>
      </w:r>
    </w:p>
    <w:p>
      <w:pPr>
        <w:spacing w:before="226"/>
        <w:ind w:left="740" w:right="0" w:firstLine="0"/>
        <w:jc w:val="left"/>
        <w:rPr>
          <w:sz w:val="20"/>
        </w:rPr>
      </w:pPr>
      <w:r>
        <w:rPr>
          <w:color w:val="134E5C"/>
          <w:sz w:val="20"/>
        </w:rPr>
        <w:t>(123)</w:t>
      </w:r>
      <w:r>
        <w:rPr>
          <w:color w:val="134E5C"/>
          <w:spacing w:val="10"/>
          <w:sz w:val="20"/>
        </w:rPr>
        <w:t> </w:t>
      </w:r>
      <w:r>
        <w:rPr>
          <w:color w:val="134E5C"/>
          <w:sz w:val="20"/>
        </w:rPr>
        <w:t>456-</w:t>
      </w:r>
      <w:r>
        <w:rPr>
          <w:color w:val="134E5C"/>
          <w:spacing w:val="-4"/>
          <w:sz w:val="20"/>
        </w:rPr>
        <w:t>7890</w:t>
      </w:r>
    </w:p>
    <w:p>
      <w:pPr>
        <w:spacing w:before="190"/>
        <w:ind w:left="740" w:right="0" w:firstLine="0"/>
        <w:jc w:val="left"/>
        <w:rPr>
          <w:sz w:val="20"/>
        </w:rPr>
      </w:pPr>
      <w:hyperlink r:id="rId5">
        <w:r>
          <w:rPr>
            <w:color w:val="134E5C"/>
            <w:spacing w:val="-2"/>
            <w:sz w:val="20"/>
          </w:rPr>
          <w:t>email@example.com</w:t>
        </w:r>
      </w:hyperlink>
    </w:p>
    <w:p>
      <w:pPr>
        <w:spacing w:line="290" w:lineRule="auto" w:before="70"/>
        <w:ind w:left="108" w:right="169" w:hanging="1"/>
        <w:jc w:val="center"/>
        <w:rPr>
          <w:sz w:val="20"/>
        </w:rPr>
      </w:pPr>
      <w:r>
        <w:rPr/>
        <w:br w:type="column"/>
      </w:r>
      <w:r>
        <w:rPr>
          <w:color w:val="FFFFFF"/>
          <w:sz w:val="20"/>
        </w:rPr>
        <w:t>Results-driven senior accounting assistant with 15+ years of experience in</w:t>
      </w:r>
      <w:r>
        <w:rPr>
          <w:color w:val="FFFFFF"/>
          <w:spacing w:val="40"/>
          <w:sz w:val="20"/>
        </w:rPr>
        <w:t> </w:t>
      </w:r>
      <w:r>
        <w:rPr>
          <w:color w:val="FFFFFF"/>
          <w:sz w:val="20"/>
        </w:rPr>
        <w:t>ﬁnancial operations, reconciliation, and internal audit coordination. Expert in</w:t>
      </w:r>
      <w:r>
        <w:rPr>
          <w:color w:val="FFFFFF"/>
          <w:spacing w:val="80"/>
          <w:sz w:val="20"/>
        </w:rPr>
        <w:t> </w:t>
      </w:r>
      <w:r>
        <w:rPr>
          <w:color w:val="FFFFFF"/>
          <w:sz w:val="20"/>
        </w:rPr>
        <w:t>GAAP compliance, process improvement, and developing junior accounting staff.</w:t>
      </w:r>
    </w:p>
    <w:p>
      <w:pPr>
        <w:spacing w:line="292" w:lineRule="auto" w:before="5"/>
        <w:ind w:left="55" w:right="116" w:firstLine="0"/>
        <w:jc w:val="center"/>
        <w:rPr>
          <w:sz w:val="20"/>
        </w:rPr>
      </w:pPr>
      <w:r>
        <w:rPr>
          <w:color w:val="FFFFFF"/>
          <w:sz w:val="20"/>
        </w:rPr>
        <w:t>Proven track record of signiﬁcantly reducing error rates, improving departmental efﬁciency, and maintaining clean audit outcomes across large-scale ﬁnancial portfolios. Skilled in leading reconciliation workﬂows and building scalable accounting processes.</w:t>
      </w:r>
    </w:p>
    <w:p>
      <w:pPr>
        <w:pStyle w:val="BodyText"/>
        <w:ind w:firstLine="0"/>
        <w:rPr>
          <w:sz w:val="20"/>
        </w:rPr>
      </w:pPr>
    </w:p>
    <w:p>
      <w:pPr>
        <w:pStyle w:val="BodyText"/>
        <w:spacing w:before="112"/>
        <w:ind w:firstLine="0"/>
        <w:rPr>
          <w:sz w:val="20"/>
        </w:rPr>
      </w:pPr>
    </w:p>
    <w:p>
      <w:pPr>
        <w:pStyle w:val="Heading1"/>
        <w:spacing w:before="1"/>
        <w:ind w:left="374"/>
      </w:pPr>
      <w:r>
        <w:rPr>
          <w:color w:val="17A8E3"/>
          <w:spacing w:val="-4"/>
        </w:rPr>
        <w:t>PROFESSIONAL</w:t>
      </w:r>
      <w:r>
        <w:rPr>
          <w:color w:val="17A8E3"/>
          <w:spacing w:val="4"/>
        </w:rPr>
        <w:t> </w:t>
      </w:r>
      <w:r>
        <w:rPr>
          <w:color w:val="17A8E3"/>
          <w:spacing w:val="-2"/>
        </w:rPr>
        <w:t>EXPERIENCE</w:t>
      </w:r>
    </w:p>
    <w:p>
      <w:pPr>
        <w:spacing w:before="173"/>
        <w:ind w:left="374" w:right="0" w:firstLine="0"/>
        <w:jc w:val="left"/>
        <w:rPr>
          <w:sz w:val="20"/>
        </w:rPr>
      </w:pPr>
      <w:r>
        <w:rPr>
          <w:sz w:val="20"/>
        </w:rPr>
        <w:t>Senior</w:t>
      </w:r>
      <w:r>
        <w:rPr>
          <w:spacing w:val="-2"/>
          <w:sz w:val="20"/>
        </w:rPr>
        <w:t> </w:t>
      </w:r>
      <w:r>
        <w:rPr>
          <w:sz w:val="20"/>
        </w:rPr>
        <w:t>Accounting</w:t>
      </w:r>
      <w:r>
        <w:rPr>
          <w:spacing w:val="-2"/>
          <w:sz w:val="20"/>
        </w:rPr>
        <w:t> </w:t>
      </w:r>
      <w:r>
        <w:rPr>
          <w:sz w:val="20"/>
        </w:rPr>
        <w:t>Assistant</w:t>
      </w:r>
      <w:r>
        <w:rPr>
          <w:spacing w:val="13"/>
          <w:sz w:val="20"/>
        </w:rPr>
        <w:t> </w:t>
      </w:r>
      <w:r>
        <w:rPr>
          <w:color w:val="134E5C"/>
          <w:sz w:val="20"/>
        </w:rPr>
        <w:t>|</w:t>
      </w:r>
      <w:r>
        <w:rPr>
          <w:color w:val="134E5C"/>
          <w:spacing w:val="12"/>
          <w:sz w:val="20"/>
        </w:rPr>
        <w:t> </w:t>
      </w:r>
      <w:r>
        <w:rPr>
          <w:color w:val="134E5C"/>
          <w:sz w:val="20"/>
        </w:rPr>
        <w:t>Global</w:t>
      </w:r>
      <w:r>
        <w:rPr>
          <w:color w:val="134E5C"/>
          <w:spacing w:val="13"/>
          <w:sz w:val="20"/>
        </w:rPr>
        <w:t> </w:t>
      </w:r>
      <w:r>
        <w:rPr>
          <w:color w:val="134E5C"/>
          <w:sz w:val="20"/>
        </w:rPr>
        <w:t>Enterprises,</w:t>
      </w:r>
      <w:r>
        <w:rPr>
          <w:color w:val="134E5C"/>
          <w:spacing w:val="13"/>
          <w:sz w:val="20"/>
        </w:rPr>
        <w:t> </w:t>
      </w:r>
      <w:r>
        <w:rPr>
          <w:color w:val="134E5C"/>
          <w:sz w:val="20"/>
        </w:rPr>
        <w:t>Chicago,</w:t>
      </w:r>
      <w:r>
        <w:rPr>
          <w:color w:val="134E5C"/>
          <w:spacing w:val="12"/>
          <w:sz w:val="20"/>
        </w:rPr>
        <w:t> </w:t>
      </w:r>
      <w:r>
        <w:rPr>
          <w:color w:val="134E5C"/>
          <w:spacing w:val="-5"/>
          <w:sz w:val="20"/>
        </w:rPr>
        <w:t>IL</w:t>
      </w:r>
    </w:p>
    <w:p>
      <w:pPr>
        <w:pStyle w:val="BodyText"/>
        <w:spacing w:before="28"/>
        <w:ind w:left="374" w:firstLine="0"/>
      </w:pPr>
      <w:r>
        <w:rPr>
          <w:color w:val="134E5C"/>
          <w:w w:val="105"/>
        </w:rPr>
        <w:t>July</w:t>
      </w:r>
      <w:r>
        <w:rPr>
          <w:color w:val="134E5C"/>
          <w:spacing w:val="-9"/>
          <w:w w:val="105"/>
        </w:rPr>
        <w:t> </w:t>
      </w:r>
      <w:r>
        <w:rPr>
          <w:color w:val="134E5C"/>
          <w:w w:val="105"/>
        </w:rPr>
        <w:t>2014</w:t>
      </w:r>
      <w:r>
        <w:rPr>
          <w:color w:val="134E5C"/>
          <w:spacing w:val="-9"/>
          <w:w w:val="105"/>
        </w:rPr>
        <w:t> </w:t>
      </w:r>
      <w:r>
        <w:rPr>
          <w:color w:val="134E5C"/>
          <w:w w:val="105"/>
        </w:rPr>
        <w:t>-</w:t>
      </w:r>
      <w:r>
        <w:rPr>
          <w:color w:val="134E5C"/>
          <w:spacing w:val="-9"/>
          <w:w w:val="105"/>
        </w:rPr>
        <w:t> </w:t>
      </w:r>
      <w:r>
        <w:rPr>
          <w:color w:val="134E5C"/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800" w:bottom="280" w:left="283" w:right="283"/>
          <w:cols w:num="2" w:equalWidth="0">
            <w:col w:w="2693" w:space="1059"/>
            <w:col w:w="7602"/>
          </w:cols>
        </w:sectPr>
      </w:pPr>
    </w:p>
    <w:p>
      <w:pPr>
        <w:spacing w:before="205"/>
        <w:ind w:left="740" w:right="0" w:firstLine="0"/>
        <w:jc w:val="left"/>
        <w:rPr>
          <w:sz w:val="20"/>
        </w:rPr>
      </w:pPr>
      <w:r>
        <w:rPr>
          <w:color w:val="134E5C"/>
          <w:sz w:val="20"/>
        </w:rPr>
        <w:t>Chicago,</w:t>
      </w:r>
      <w:r>
        <w:rPr>
          <w:color w:val="134E5C"/>
          <w:spacing w:val="9"/>
          <w:sz w:val="20"/>
        </w:rPr>
        <w:t> </w:t>
      </w:r>
      <w:r>
        <w:rPr>
          <w:color w:val="134E5C"/>
          <w:spacing w:val="-5"/>
          <w:sz w:val="20"/>
        </w:rPr>
        <w:t>IL</w:t>
      </w:r>
    </w:p>
    <w:p>
      <w:pPr>
        <w:pStyle w:val="BodyText"/>
        <w:ind w:firstLine="0"/>
        <w:rPr>
          <w:sz w:val="20"/>
        </w:rPr>
      </w:pPr>
    </w:p>
    <w:p>
      <w:pPr>
        <w:pStyle w:val="BodyText"/>
        <w:spacing w:before="150"/>
        <w:ind w:firstLine="0"/>
        <w:rPr>
          <w:sz w:val="20"/>
        </w:rPr>
      </w:pPr>
    </w:p>
    <w:p>
      <w:pPr>
        <w:pStyle w:val="Heading1"/>
      </w:pPr>
      <w:r>
        <w:rPr>
          <w:color w:val="17A8E3"/>
        </w:rPr>
        <w:t>KEY</w:t>
      </w:r>
      <w:r>
        <w:rPr>
          <w:color w:val="17A8E3"/>
          <w:spacing w:val="-14"/>
        </w:rPr>
        <w:t> </w:t>
      </w:r>
      <w:r>
        <w:rPr>
          <w:color w:val="17A8E3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61" w:lineRule="auto" w:before="222" w:after="0"/>
        <w:ind w:left="591" w:right="320" w:hanging="298"/>
        <w:jc w:val="left"/>
        <w:rPr>
          <w:sz w:val="18"/>
        </w:rPr>
      </w:pPr>
      <w:r>
        <w:rPr>
          <w:color w:val="134E5C"/>
          <w:w w:val="105"/>
          <w:sz w:val="18"/>
        </w:rPr>
        <w:t>Financial</w:t>
      </w:r>
      <w:r>
        <w:rPr>
          <w:color w:val="134E5C"/>
          <w:spacing w:val="-14"/>
          <w:w w:val="105"/>
          <w:sz w:val="18"/>
        </w:rPr>
        <w:t> </w:t>
      </w:r>
      <w:r>
        <w:rPr>
          <w:color w:val="134E5C"/>
          <w:w w:val="105"/>
          <w:sz w:val="18"/>
        </w:rPr>
        <w:t>audits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internal control reviews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78" w:lineRule="auto" w:before="104" w:after="0"/>
        <w:ind w:left="591" w:right="303" w:hanging="298"/>
        <w:jc w:val="left"/>
        <w:rPr>
          <w:sz w:val="18"/>
        </w:rPr>
      </w:pPr>
      <w:r>
        <w:rPr>
          <w:color w:val="134E5C"/>
          <w:spacing w:val="-2"/>
          <w:w w:val="105"/>
          <w:sz w:val="18"/>
        </w:rPr>
        <w:t>Senior-level</w:t>
      </w:r>
      <w:r>
        <w:rPr>
          <w:color w:val="134E5C"/>
          <w:spacing w:val="-12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team</w:t>
      </w:r>
      <w:r>
        <w:rPr>
          <w:color w:val="134E5C"/>
          <w:spacing w:val="-11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leadership </w:t>
      </w:r>
      <w:r>
        <w:rPr>
          <w:color w:val="134E5C"/>
          <w:w w:val="105"/>
          <w:sz w:val="18"/>
        </w:rPr>
        <w:t>and mentoring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61" w:lineRule="auto" w:before="79" w:after="0"/>
        <w:ind w:left="591" w:right="771" w:hanging="298"/>
        <w:jc w:val="left"/>
        <w:rPr>
          <w:sz w:val="18"/>
        </w:rPr>
      </w:pPr>
      <w:r>
        <w:rPr>
          <w:color w:val="134E5C"/>
          <w:w w:val="105"/>
          <w:position w:val="1"/>
          <w:sz w:val="18"/>
        </w:rPr>
        <w:t>Reconciliation</w:t>
      </w:r>
      <w:r>
        <w:rPr>
          <w:color w:val="134E5C"/>
          <w:spacing w:val="-14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process </w:t>
      </w:r>
      <w:r>
        <w:rPr>
          <w:color w:val="134E5C"/>
          <w:spacing w:val="-2"/>
          <w:w w:val="105"/>
          <w:sz w:val="18"/>
        </w:rPr>
        <w:t>improvement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61" w:lineRule="auto" w:before="104" w:after="0"/>
        <w:ind w:left="591" w:right="757" w:hanging="298"/>
        <w:jc w:val="left"/>
        <w:rPr>
          <w:sz w:val="18"/>
        </w:rPr>
      </w:pPr>
      <w:r>
        <w:rPr>
          <w:color w:val="134E5C"/>
          <w:w w:val="105"/>
          <w:sz w:val="18"/>
        </w:rPr>
        <w:t>GAAP</w:t>
      </w:r>
      <w:r>
        <w:rPr>
          <w:color w:val="134E5C"/>
          <w:spacing w:val="-14"/>
          <w:w w:val="105"/>
          <w:sz w:val="18"/>
        </w:rPr>
        <w:t> </w:t>
      </w:r>
      <w:r>
        <w:rPr>
          <w:color w:val="134E5C"/>
          <w:w w:val="105"/>
          <w:sz w:val="18"/>
        </w:rPr>
        <w:t>compliance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and regulatory reporting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78" w:lineRule="auto" w:before="104" w:after="0"/>
        <w:ind w:left="591" w:right="106" w:hanging="298"/>
        <w:jc w:val="left"/>
        <w:rPr>
          <w:sz w:val="18"/>
        </w:rPr>
      </w:pPr>
      <w:r>
        <w:rPr>
          <w:color w:val="134E5C"/>
          <w:w w:val="105"/>
          <w:sz w:val="18"/>
        </w:rPr>
        <w:t>Month-end</w:t>
      </w:r>
      <w:r>
        <w:rPr>
          <w:color w:val="134E5C"/>
          <w:spacing w:val="-14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year-end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close </w:t>
      </w:r>
      <w:r>
        <w:rPr>
          <w:color w:val="134E5C"/>
          <w:spacing w:val="-2"/>
          <w:w w:val="105"/>
          <w:sz w:val="18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68" w:lineRule="auto" w:before="90" w:after="0"/>
        <w:ind w:left="591" w:right="141" w:hanging="298"/>
        <w:jc w:val="left"/>
        <w:rPr>
          <w:sz w:val="18"/>
        </w:rPr>
      </w:pPr>
      <w:r>
        <w:rPr>
          <w:color w:val="134E5C"/>
          <w:w w:val="105"/>
          <w:sz w:val="18"/>
        </w:rPr>
        <w:t>Accounts payable and receivable</w:t>
      </w:r>
      <w:r>
        <w:rPr>
          <w:color w:val="134E5C"/>
          <w:spacing w:val="-14"/>
          <w:w w:val="105"/>
          <w:sz w:val="18"/>
        </w:rPr>
        <w:t> </w:t>
      </w:r>
      <w:r>
        <w:rPr>
          <w:color w:val="134E5C"/>
          <w:w w:val="105"/>
          <w:sz w:val="18"/>
        </w:rPr>
        <w:t>oversight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(over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$50 </w:t>
      </w:r>
      <w:r>
        <w:rPr>
          <w:color w:val="134E5C"/>
          <w:spacing w:val="-2"/>
          <w:w w:val="105"/>
          <w:sz w:val="18"/>
        </w:rPr>
        <w:t>million)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61" w:lineRule="auto" w:before="99" w:after="0"/>
        <w:ind w:left="591" w:right="38" w:hanging="298"/>
        <w:jc w:val="left"/>
        <w:rPr>
          <w:sz w:val="18"/>
        </w:rPr>
      </w:pPr>
      <w:r>
        <w:rPr>
          <w:color w:val="134E5C"/>
          <w:spacing w:val="-2"/>
          <w:w w:val="105"/>
          <w:sz w:val="18"/>
        </w:rPr>
        <w:t>Financial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statement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preparation </w:t>
      </w:r>
      <w:r>
        <w:rPr>
          <w:color w:val="134E5C"/>
          <w:w w:val="105"/>
          <w:sz w:val="18"/>
        </w:rPr>
        <w:t>for board presentations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78" w:lineRule="auto" w:before="104" w:after="0"/>
        <w:ind w:left="591" w:right="379" w:hanging="298"/>
        <w:jc w:val="left"/>
        <w:rPr>
          <w:sz w:val="18"/>
        </w:rPr>
      </w:pPr>
      <w:r>
        <w:rPr>
          <w:color w:val="134E5C"/>
          <w:w w:val="105"/>
          <w:sz w:val="18"/>
        </w:rPr>
        <w:t>QuickBooks,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NetSuite,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and Microsoft</w:t>
      </w:r>
      <w:r>
        <w:rPr>
          <w:color w:val="134E5C"/>
          <w:spacing w:val="-14"/>
          <w:w w:val="105"/>
          <w:sz w:val="18"/>
        </w:rPr>
        <w:t> </w:t>
      </w:r>
      <w:r>
        <w:rPr>
          <w:color w:val="134E5C"/>
          <w:w w:val="105"/>
          <w:sz w:val="18"/>
        </w:rPr>
        <w:t>Excel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(advanced)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78" w:lineRule="auto" w:before="75" w:after="0"/>
        <w:ind w:left="591" w:right="479" w:hanging="298"/>
        <w:jc w:val="left"/>
        <w:rPr>
          <w:sz w:val="18"/>
        </w:rPr>
      </w:pPr>
      <w:r>
        <w:rPr>
          <w:color w:val="134E5C"/>
          <w:w w:val="105"/>
          <w:sz w:val="18"/>
        </w:rPr>
        <w:t>Tax</w:t>
      </w:r>
      <w:r>
        <w:rPr>
          <w:color w:val="134E5C"/>
          <w:spacing w:val="-14"/>
          <w:w w:val="105"/>
          <w:sz w:val="18"/>
        </w:rPr>
        <w:t> </w:t>
      </w:r>
      <w:r>
        <w:rPr>
          <w:color w:val="134E5C"/>
          <w:w w:val="105"/>
          <w:sz w:val="18"/>
        </w:rPr>
        <w:t>compliance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multi-jurisdiction ﬁlings</w:t>
      </w:r>
    </w:p>
    <w:p>
      <w:pPr>
        <w:pStyle w:val="ListParagraph"/>
        <w:numPr>
          <w:ilvl w:val="1"/>
          <w:numId w:val="1"/>
        </w:numPr>
        <w:tabs>
          <w:tab w:pos="759" w:val="left" w:leader="none"/>
        </w:tabs>
        <w:spacing w:line="268" w:lineRule="auto" w:before="74" w:after="0"/>
        <w:ind w:left="759" w:right="327" w:hanging="298"/>
        <w:jc w:val="left"/>
        <w:rPr>
          <w:sz w:val="18"/>
        </w:rPr>
      </w:pPr>
      <w:r>
        <w:rPr/>
        <w:br w:type="column"/>
      </w:r>
      <w:r>
        <w:rPr>
          <w:color w:val="134E5C"/>
          <w:w w:val="105"/>
          <w:sz w:val="18"/>
        </w:rPr>
        <w:t>Streamlined reconciliation workﬂows across 8 departmental ledgers, reducing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error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rates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by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40%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cutting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average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resolution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time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from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5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to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2 </w:t>
      </w:r>
      <w:r>
        <w:rPr>
          <w:color w:val="134E5C"/>
          <w:spacing w:val="-4"/>
          <w:w w:val="105"/>
          <w:sz w:val="18"/>
        </w:rPr>
        <w:t>days</w:t>
      </w:r>
    </w:p>
    <w:p>
      <w:pPr>
        <w:pStyle w:val="ListParagraph"/>
        <w:numPr>
          <w:ilvl w:val="1"/>
          <w:numId w:val="1"/>
        </w:numPr>
        <w:tabs>
          <w:tab w:pos="759" w:val="left" w:leader="none"/>
        </w:tabs>
        <w:spacing w:line="278" w:lineRule="auto" w:before="99" w:after="0"/>
        <w:ind w:left="759" w:right="217" w:hanging="298"/>
        <w:jc w:val="left"/>
        <w:rPr>
          <w:sz w:val="18"/>
        </w:rPr>
      </w:pPr>
      <w:r>
        <w:rPr>
          <w:color w:val="134E5C"/>
          <w:w w:val="105"/>
          <w:sz w:val="18"/>
        </w:rPr>
        <w:t>Mentored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trained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5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junior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accounting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staff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members,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conducting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weekly skills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sessions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that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improved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team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efﬁciency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metrics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by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25%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over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12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months</w:t>
      </w:r>
    </w:p>
    <w:p>
      <w:pPr>
        <w:pStyle w:val="ListParagraph"/>
        <w:numPr>
          <w:ilvl w:val="1"/>
          <w:numId w:val="1"/>
        </w:numPr>
        <w:tabs>
          <w:tab w:pos="759" w:val="left" w:leader="none"/>
        </w:tabs>
        <w:spacing w:line="261" w:lineRule="auto" w:before="90" w:after="0"/>
        <w:ind w:left="759" w:right="121" w:hanging="298"/>
        <w:jc w:val="left"/>
        <w:rPr>
          <w:sz w:val="18"/>
        </w:rPr>
      </w:pPr>
      <w:r>
        <w:rPr>
          <w:color w:val="134E5C"/>
          <w:w w:val="105"/>
          <w:sz w:val="18"/>
        </w:rPr>
        <w:t>Conducted quarterly internal audits to ensure GAAP compliance, producing ﬁndings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reports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that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drove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3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major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process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improvements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in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ﬁnancial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controls</w:t>
      </w:r>
    </w:p>
    <w:p>
      <w:pPr>
        <w:pStyle w:val="ListParagraph"/>
        <w:numPr>
          <w:ilvl w:val="1"/>
          <w:numId w:val="1"/>
        </w:numPr>
        <w:tabs>
          <w:tab w:pos="759" w:val="left" w:leader="none"/>
        </w:tabs>
        <w:spacing w:line="278" w:lineRule="auto" w:before="104" w:after="0"/>
        <w:ind w:left="759" w:right="261" w:hanging="298"/>
        <w:jc w:val="left"/>
        <w:rPr>
          <w:sz w:val="18"/>
        </w:rPr>
      </w:pPr>
      <w:r>
        <w:rPr>
          <w:color w:val="134E5C"/>
          <w:w w:val="105"/>
          <w:sz w:val="18"/>
        </w:rPr>
        <w:t>Managed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month-end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close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for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10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cost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centers,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consistently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achieving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7-day close cycles with zero carry-forward items</w:t>
      </w:r>
    </w:p>
    <w:p>
      <w:pPr>
        <w:pStyle w:val="ListParagraph"/>
        <w:numPr>
          <w:ilvl w:val="1"/>
          <w:numId w:val="1"/>
        </w:numPr>
        <w:tabs>
          <w:tab w:pos="759" w:val="left" w:leader="none"/>
        </w:tabs>
        <w:spacing w:line="268" w:lineRule="auto" w:before="80" w:after="0"/>
        <w:ind w:left="759" w:right="282" w:hanging="298"/>
        <w:jc w:val="left"/>
        <w:rPr>
          <w:sz w:val="18"/>
        </w:rPr>
      </w:pPr>
      <w:r>
        <w:rPr>
          <w:color w:val="134E5C"/>
          <w:w w:val="105"/>
          <w:position w:val="1"/>
          <w:sz w:val="18"/>
        </w:rPr>
        <w:t>Oversaw accounts payable and receivable processing for a $50 million </w:t>
      </w:r>
      <w:r>
        <w:rPr>
          <w:color w:val="134E5C"/>
          <w:w w:val="105"/>
          <w:sz w:val="18"/>
        </w:rPr>
        <w:t>annual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portfolio,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maintaining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99.5%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accuracy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across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10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years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of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continuous </w:t>
      </w:r>
      <w:r>
        <w:rPr>
          <w:color w:val="134E5C"/>
          <w:spacing w:val="-2"/>
          <w:w w:val="105"/>
          <w:sz w:val="18"/>
        </w:rPr>
        <w:t>operation</w:t>
      </w:r>
    </w:p>
    <w:p>
      <w:pPr>
        <w:pStyle w:val="ListParagraph"/>
        <w:numPr>
          <w:ilvl w:val="1"/>
          <w:numId w:val="1"/>
        </w:numPr>
        <w:tabs>
          <w:tab w:pos="759" w:val="left" w:leader="none"/>
        </w:tabs>
        <w:spacing w:line="261" w:lineRule="auto" w:before="89" w:after="0"/>
        <w:ind w:left="759" w:right="316" w:hanging="298"/>
        <w:jc w:val="left"/>
        <w:rPr>
          <w:sz w:val="18"/>
        </w:rPr>
      </w:pPr>
      <w:r>
        <w:rPr>
          <w:color w:val="134E5C"/>
          <w:w w:val="105"/>
          <w:position w:val="1"/>
          <w:sz w:val="18"/>
        </w:rPr>
        <w:t>Prepared board-level ﬁnancial presentations including income statements, </w:t>
      </w:r>
      <w:r>
        <w:rPr>
          <w:color w:val="134E5C"/>
          <w:w w:val="105"/>
          <w:sz w:val="18"/>
        </w:rPr>
        <w:t>cash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ﬂow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summaries,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balance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sheets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for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8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consecutive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annual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reviews</w:t>
      </w:r>
    </w:p>
    <w:p>
      <w:pPr>
        <w:spacing w:before="130"/>
        <w:ind w:left="108" w:right="0" w:firstLine="0"/>
        <w:jc w:val="left"/>
        <w:rPr>
          <w:sz w:val="20"/>
        </w:rPr>
      </w:pPr>
      <w:r>
        <w:rPr>
          <w:sz w:val="20"/>
        </w:rPr>
        <w:t>Accounting</w:t>
      </w:r>
      <w:r>
        <w:rPr>
          <w:spacing w:val="8"/>
          <w:sz w:val="20"/>
        </w:rPr>
        <w:t> </w:t>
      </w:r>
      <w:r>
        <w:rPr>
          <w:sz w:val="20"/>
        </w:rPr>
        <w:t>Clerk</w:t>
      </w:r>
      <w:r>
        <w:rPr>
          <w:spacing w:val="8"/>
          <w:sz w:val="20"/>
        </w:rPr>
        <w:t> </w:t>
      </w:r>
      <w:r>
        <w:rPr>
          <w:color w:val="134E5C"/>
          <w:sz w:val="20"/>
        </w:rPr>
        <w:t>|</w:t>
      </w:r>
      <w:r>
        <w:rPr>
          <w:color w:val="134E5C"/>
          <w:spacing w:val="8"/>
          <w:sz w:val="20"/>
        </w:rPr>
        <w:t> </w:t>
      </w:r>
      <w:r>
        <w:rPr>
          <w:color w:val="134E5C"/>
          <w:sz w:val="20"/>
        </w:rPr>
        <w:t>Swift</w:t>
      </w:r>
      <w:r>
        <w:rPr>
          <w:color w:val="134E5C"/>
          <w:spacing w:val="8"/>
          <w:sz w:val="20"/>
        </w:rPr>
        <w:t> </w:t>
      </w:r>
      <w:r>
        <w:rPr>
          <w:color w:val="134E5C"/>
          <w:sz w:val="20"/>
        </w:rPr>
        <w:t>Business</w:t>
      </w:r>
      <w:r>
        <w:rPr>
          <w:color w:val="134E5C"/>
          <w:spacing w:val="8"/>
          <w:sz w:val="20"/>
        </w:rPr>
        <w:t> </w:t>
      </w:r>
      <w:r>
        <w:rPr>
          <w:color w:val="134E5C"/>
          <w:sz w:val="20"/>
        </w:rPr>
        <w:t>Services,</w:t>
      </w:r>
      <w:r>
        <w:rPr>
          <w:color w:val="134E5C"/>
          <w:spacing w:val="8"/>
          <w:sz w:val="20"/>
        </w:rPr>
        <w:t> </w:t>
      </w:r>
      <w:r>
        <w:rPr>
          <w:color w:val="134E5C"/>
          <w:sz w:val="20"/>
        </w:rPr>
        <w:t>Chicago,</w:t>
      </w:r>
      <w:r>
        <w:rPr>
          <w:color w:val="134E5C"/>
          <w:spacing w:val="8"/>
          <w:sz w:val="20"/>
        </w:rPr>
        <w:t> </w:t>
      </w:r>
      <w:r>
        <w:rPr>
          <w:color w:val="134E5C"/>
          <w:spacing w:val="-5"/>
          <w:sz w:val="20"/>
        </w:rPr>
        <w:t>IL</w:t>
      </w:r>
    </w:p>
    <w:p>
      <w:pPr>
        <w:pStyle w:val="BodyText"/>
        <w:spacing w:before="29"/>
        <w:ind w:left="108" w:firstLine="0"/>
      </w:pPr>
      <w:r>
        <w:rPr>
          <w:color w:val="134E5C"/>
          <w:w w:val="105"/>
        </w:rPr>
        <w:t>April</w:t>
      </w:r>
      <w:r>
        <w:rPr>
          <w:color w:val="134E5C"/>
          <w:spacing w:val="-8"/>
          <w:w w:val="105"/>
        </w:rPr>
        <w:t> </w:t>
      </w:r>
      <w:r>
        <w:rPr>
          <w:color w:val="134E5C"/>
          <w:w w:val="105"/>
        </w:rPr>
        <w:t>2009</w:t>
      </w:r>
      <w:r>
        <w:rPr>
          <w:color w:val="134E5C"/>
          <w:spacing w:val="-7"/>
          <w:w w:val="105"/>
        </w:rPr>
        <w:t> </w:t>
      </w:r>
      <w:r>
        <w:rPr>
          <w:color w:val="134E5C"/>
          <w:w w:val="105"/>
        </w:rPr>
        <w:t>-</w:t>
      </w:r>
      <w:r>
        <w:rPr>
          <w:color w:val="134E5C"/>
          <w:spacing w:val="-7"/>
          <w:w w:val="105"/>
        </w:rPr>
        <w:t> </w:t>
      </w:r>
      <w:r>
        <w:rPr>
          <w:color w:val="134E5C"/>
          <w:w w:val="105"/>
        </w:rPr>
        <w:t>July</w:t>
      </w:r>
      <w:r>
        <w:rPr>
          <w:color w:val="134E5C"/>
          <w:spacing w:val="-7"/>
          <w:w w:val="105"/>
        </w:rPr>
        <w:t> </w:t>
      </w:r>
      <w:r>
        <w:rPr>
          <w:color w:val="134E5C"/>
          <w:spacing w:val="-4"/>
          <w:w w:val="105"/>
        </w:rPr>
        <w:t>2014</w:t>
      </w:r>
    </w:p>
    <w:p>
      <w:pPr>
        <w:pStyle w:val="ListParagraph"/>
        <w:numPr>
          <w:ilvl w:val="1"/>
          <w:numId w:val="1"/>
        </w:numPr>
        <w:tabs>
          <w:tab w:pos="759" w:val="left" w:leader="none"/>
        </w:tabs>
        <w:spacing w:line="261" w:lineRule="auto" w:before="143" w:after="0"/>
        <w:ind w:left="759" w:right="721" w:hanging="298"/>
        <w:jc w:val="left"/>
        <w:rPr>
          <w:sz w:val="18"/>
        </w:rPr>
      </w:pPr>
      <w:r>
        <w:rPr>
          <w:color w:val="134E5C"/>
          <w:w w:val="105"/>
          <w:position w:val="1"/>
          <w:sz w:val="18"/>
        </w:rPr>
        <w:t>Processed</w:t>
      </w:r>
      <w:r>
        <w:rPr>
          <w:color w:val="134E5C"/>
          <w:spacing w:val="-6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accounts</w:t>
      </w:r>
      <w:r>
        <w:rPr>
          <w:color w:val="134E5C"/>
          <w:spacing w:val="-6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payable</w:t>
      </w:r>
      <w:r>
        <w:rPr>
          <w:color w:val="134E5C"/>
          <w:spacing w:val="-6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and</w:t>
      </w:r>
      <w:r>
        <w:rPr>
          <w:color w:val="134E5C"/>
          <w:spacing w:val="-6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receivable</w:t>
      </w:r>
      <w:r>
        <w:rPr>
          <w:color w:val="134E5C"/>
          <w:spacing w:val="-6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for</w:t>
      </w:r>
      <w:r>
        <w:rPr>
          <w:color w:val="134E5C"/>
          <w:spacing w:val="-6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</w:t>
      </w:r>
      <w:r>
        <w:rPr>
          <w:color w:val="134E5C"/>
          <w:spacing w:val="-6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$50</w:t>
      </w:r>
      <w:r>
        <w:rPr>
          <w:color w:val="134E5C"/>
          <w:spacing w:val="-6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million</w:t>
      </w:r>
      <w:r>
        <w:rPr>
          <w:color w:val="134E5C"/>
          <w:spacing w:val="-6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portfolio, </w:t>
      </w:r>
      <w:r>
        <w:rPr>
          <w:color w:val="134E5C"/>
          <w:w w:val="105"/>
          <w:sz w:val="18"/>
        </w:rPr>
        <w:t>maintaining reconciliation accuracy above 99% across 5-year tenure</w:t>
      </w:r>
    </w:p>
    <w:p>
      <w:pPr>
        <w:pStyle w:val="ListParagraph"/>
        <w:numPr>
          <w:ilvl w:val="1"/>
          <w:numId w:val="1"/>
        </w:numPr>
        <w:tabs>
          <w:tab w:pos="759" w:val="left" w:leader="none"/>
        </w:tabs>
        <w:spacing w:line="268" w:lineRule="auto" w:before="104" w:after="0"/>
        <w:ind w:left="759" w:right="747" w:hanging="298"/>
        <w:jc w:val="left"/>
        <w:rPr>
          <w:sz w:val="18"/>
        </w:rPr>
      </w:pPr>
      <w:r>
        <w:rPr>
          <w:color w:val="134E5C"/>
          <w:w w:val="105"/>
          <w:sz w:val="18"/>
        </w:rPr>
        <w:t>Assisted in preparing ﬁnancial statements for 5 consecutive board presentations,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supporting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the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CFO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with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data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compilation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variance </w:t>
      </w:r>
      <w:r>
        <w:rPr>
          <w:color w:val="134E5C"/>
          <w:spacing w:val="-2"/>
          <w:w w:val="105"/>
          <w:sz w:val="18"/>
        </w:rPr>
        <w:t>commentary</w:t>
      </w:r>
    </w:p>
    <w:p>
      <w:pPr>
        <w:pStyle w:val="ListParagraph"/>
        <w:numPr>
          <w:ilvl w:val="1"/>
          <w:numId w:val="1"/>
        </w:numPr>
        <w:tabs>
          <w:tab w:pos="759" w:val="left" w:leader="none"/>
        </w:tabs>
        <w:spacing w:line="261" w:lineRule="auto" w:before="99" w:after="0"/>
        <w:ind w:left="759" w:right="262" w:hanging="298"/>
        <w:jc w:val="left"/>
        <w:rPr>
          <w:sz w:val="18"/>
        </w:rPr>
      </w:pPr>
      <w:r>
        <w:rPr>
          <w:color w:val="134E5C"/>
          <w:w w:val="105"/>
          <w:sz w:val="18"/>
        </w:rPr>
        <w:t>Maintained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detailed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tax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ﬁling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records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for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100+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accounts,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achieving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zero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w w:val="105"/>
          <w:sz w:val="18"/>
        </w:rPr>
        <w:t>late submissions or penalties over 5 years</w:t>
      </w:r>
    </w:p>
    <w:p>
      <w:pPr>
        <w:pStyle w:val="ListParagraph"/>
        <w:numPr>
          <w:ilvl w:val="1"/>
          <w:numId w:val="1"/>
        </w:numPr>
        <w:tabs>
          <w:tab w:pos="759" w:val="left" w:leader="none"/>
        </w:tabs>
        <w:spacing w:line="278" w:lineRule="auto" w:before="104" w:after="0"/>
        <w:ind w:left="759" w:right="252" w:hanging="298"/>
        <w:jc w:val="left"/>
        <w:rPr>
          <w:sz w:val="18"/>
        </w:rPr>
      </w:pPr>
      <w:r>
        <w:rPr>
          <w:color w:val="134E5C"/>
          <w:w w:val="105"/>
          <w:sz w:val="18"/>
        </w:rPr>
        <w:t>Reconciled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25+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general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ledger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accounts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monthly,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identifying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correcting 15-20 posting discrepancies per cycle</w:t>
      </w:r>
    </w:p>
    <w:p>
      <w:pPr>
        <w:pStyle w:val="ListParagraph"/>
        <w:spacing w:after="0" w:line="278" w:lineRule="auto"/>
        <w:jc w:val="left"/>
        <w:rPr>
          <w:sz w:val="18"/>
        </w:rPr>
        <w:sectPr>
          <w:type w:val="continuous"/>
          <w:pgSz w:w="11920" w:h="16860"/>
          <w:pgMar w:top="800" w:bottom="280" w:left="283" w:right="283"/>
          <w:cols w:num="2" w:equalWidth="0">
            <w:col w:w="3253" w:space="765"/>
            <w:col w:w="7336"/>
          </w:cols>
        </w:sectPr>
      </w:pPr>
    </w:p>
    <w:p>
      <w:pPr>
        <w:pStyle w:val="Heading1"/>
        <w:spacing w:before="161"/>
        <w:ind w:left="412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76487" y="12"/>
                            <a:ext cx="50920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065" h="10704830">
                                <a:moveTo>
                                  <a:pt x="5091684" y="3028937"/>
                                </a:moveTo>
                                <a:lnTo>
                                  <a:pt x="0" y="3028937"/>
                                </a:lnTo>
                                <a:lnTo>
                                  <a:pt x="0" y="10704563"/>
                                </a:lnTo>
                                <a:lnTo>
                                  <a:pt x="5091684" y="10704563"/>
                                </a:lnTo>
                                <a:lnTo>
                                  <a:pt x="5091684" y="3028937"/>
                                </a:lnTo>
                                <a:close/>
                              </a:path>
                              <a:path w="5092065" h="10704830">
                                <a:moveTo>
                                  <a:pt x="50916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4950"/>
                                </a:lnTo>
                                <a:lnTo>
                                  <a:pt x="5091684" y="1504950"/>
                                </a:lnTo>
                                <a:lnTo>
                                  <a:pt x="5091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466975" cy="1022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0220325">
                                <a:moveTo>
                                  <a:pt x="2466974" y="10220324"/>
                                </a:moveTo>
                                <a:lnTo>
                                  <a:pt x="0" y="10220324"/>
                                </a:lnTo>
                                <a:lnTo>
                                  <a:pt x="0" y="0"/>
                                </a:lnTo>
                                <a:lnTo>
                                  <a:pt x="2466974" y="0"/>
                                </a:lnTo>
                                <a:lnTo>
                                  <a:pt x="2466974" y="10220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555624"/>
                            <a:ext cx="1733549" cy="17398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77" y="3448050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730" y="37147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80" y="400446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162174" y="1504950"/>
                            <a:ext cx="5406390" cy="152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6390" h="1524000">
                                <a:moveTo>
                                  <a:pt x="5406008" y="1523999"/>
                                </a:moveTo>
                                <a:lnTo>
                                  <a:pt x="0" y="1523999"/>
                                </a:lnTo>
                                <a:lnTo>
                                  <a:pt x="0" y="0"/>
                                </a:lnTo>
                                <a:lnTo>
                                  <a:pt x="5406008" y="0"/>
                                </a:lnTo>
                                <a:lnTo>
                                  <a:pt x="5406008" y="1523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8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162174" y="3028949"/>
                            <a:ext cx="3048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81000">
                                <a:moveTo>
                                  <a:pt x="304799" y="380999"/>
                                </a:move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380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6768" id="docshapegroup1" coordorigin="0,0" coordsize="11919,16858">
                <v:shape style="position:absolute;left:3899;top:0;width:8019;height:16858" id="docshape2" coordorigin="3900,0" coordsize="8019,16858" path="m11918,4770l3900,4770,3900,16858,11918,16858,11918,4770xm11918,0l3900,0,3900,2370,11918,2370,11918,0xe" filled="true" fillcolor="#f5f5f5" stroked="false">
                  <v:path arrowok="t"/>
                  <v:fill type="solid"/>
                </v:shape>
                <v:rect style="position:absolute;left:0;top:0;width:3885;height:16095" id="docshape3" filled="true" fillcolor="#ffffff" stroked="false">
                  <v:fill type="solid"/>
                </v:rect>
                <v:shape style="position:absolute;left:435;top:875;width:2730;height:2740" type="#_x0000_t75" id="docshape4" stroked="false">
                  <v:imagedata r:id="rId6" o:title=""/>
                </v:shape>
                <v:shape style="position:absolute;left:585;top:5430;width:317;height:317" type="#_x0000_t75" id="docshape5" stroked="false">
                  <v:imagedata r:id="rId7" o:title=""/>
                </v:shape>
                <v:shape style="position:absolute;left:605;top:5850;width:275;height:317" type="#_x0000_t75" id="docshape6" stroked="false">
                  <v:imagedata r:id="rId8" o:title=""/>
                </v:shape>
                <v:shape style="position:absolute;left:585;top:6306;width:317;height:274" type="#_x0000_t75" id="docshape7" stroked="false">
                  <v:imagedata r:id="rId9" o:title=""/>
                </v:shape>
                <v:rect style="position:absolute;left:3405;top:2370;width:8514;height:2400" id="docshape8" filled="true" fillcolor="#17a8e3" stroked="false">
                  <v:fill type="solid"/>
                </v:rect>
                <v:shape style="position:absolute;left:3405;top:4770;width:480;height:600" id="docshape9" coordorigin="3405,4770" coordsize="480,600" path="m3885,5370l3405,4770,3885,4770,3885,5370xe" filled="true" fillcolor="#918b8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17A8E3"/>
          <w:spacing w:val="-2"/>
        </w:rPr>
        <w:t>EDUCATION</w:t>
      </w:r>
    </w:p>
    <w:p>
      <w:pPr>
        <w:spacing w:before="173"/>
        <w:ind w:left="4126" w:right="0" w:firstLine="0"/>
        <w:jc w:val="left"/>
        <w:rPr>
          <w:sz w:val="20"/>
        </w:rPr>
      </w:pPr>
      <w:r>
        <w:rPr>
          <w:sz w:val="20"/>
        </w:rPr>
        <w:t>Bachelor</w:t>
      </w:r>
      <w:r>
        <w:rPr>
          <w:spacing w:val="6"/>
          <w:sz w:val="20"/>
        </w:rPr>
        <w:t> </w:t>
      </w:r>
      <w:r>
        <w:rPr>
          <w:sz w:val="20"/>
        </w:rPr>
        <w:t>of</w:t>
      </w:r>
      <w:r>
        <w:rPr>
          <w:spacing w:val="7"/>
          <w:sz w:val="20"/>
        </w:rPr>
        <w:t> </w:t>
      </w:r>
      <w:r>
        <w:rPr>
          <w:sz w:val="20"/>
        </w:rPr>
        <w:t>Science</w:t>
      </w:r>
      <w:r>
        <w:rPr>
          <w:spacing w:val="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Accounting</w:t>
      </w:r>
    </w:p>
    <w:p>
      <w:pPr>
        <w:pStyle w:val="BodyText"/>
        <w:spacing w:before="29"/>
        <w:ind w:left="4126" w:firstLine="0"/>
      </w:pPr>
      <w:r>
        <w:rPr>
          <w:color w:val="134E5C"/>
          <w:w w:val="105"/>
        </w:rPr>
        <w:t>University</w:t>
      </w:r>
      <w:r>
        <w:rPr>
          <w:color w:val="134E5C"/>
          <w:spacing w:val="-11"/>
          <w:w w:val="105"/>
        </w:rPr>
        <w:t> </w:t>
      </w:r>
      <w:r>
        <w:rPr>
          <w:color w:val="134E5C"/>
          <w:w w:val="105"/>
        </w:rPr>
        <w:t>of</w:t>
      </w:r>
      <w:r>
        <w:rPr>
          <w:color w:val="134E5C"/>
          <w:spacing w:val="-10"/>
          <w:w w:val="105"/>
        </w:rPr>
        <w:t> </w:t>
      </w:r>
      <w:r>
        <w:rPr>
          <w:color w:val="134E5C"/>
          <w:w w:val="105"/>
        </w:rPr>
        <w:t>Illinois,</w:t>
      </w:r>
      <w:r>
        <w:rPr>
          <w:color w:val="134E5C"/>
          <w:spacing w:val="-11"/>
          <w:w w:val="105"/>
        </w:rPr>
        <w:t> </w:t>
      </w:r>
      <w:r>
        <w:rPr>
          <w:color w:val="134E5C"/>
          <w:w w:val="105"/>
        </w:rPr>
        <w:t>Chicago,</w:t>
      </w:r>
      <w:r>
        <w:rPr>
          <w:color w:val="134E5C"/>
          <w:spacing w:val="-10"/>
          <w:w w:val="105"/>
        </w:rPr>
        <w:t> </w:t>
      </w:r>
      <w:r>
        <w:rPr>
          <w:color w:val="134E5C"/>
          <w:w w:val="105"/>
        </w:rPr>
        <w:t>IL</w:t>
      </w:r>
      <w:r>
        <w:rPr>
          <w:color w:val="134E5C"/>
          <w:spacing w:val="-10"/>
          <w:w w:val="105"/>
        </w:rPr>
        <w:t> </w:t>
      </w:r>
      <w:r>
        <w:rPr>
          <w:color w:val="134E5C"/>
          <w:w w:val="105"/>
        </w:rPr>
        <w:t>|</w:t>
      </w:r>
      <w:r>
        <w:rPr>
          <w:color w:val="134E5C"/>
          <w:spacing w:val="-11"/>
          <w:w w:val="105"/>
        </w:rPr>
        <w:t> </w:t>
      </w:r>
      <w:r>
        <w:rPr>
          <w:color w:val="134E5C"/>
          <w:w w:val="105"/>
        </w:rPr>
        <w:t>April</w:t>
      </w:r>
      <w:r>
        <w:rPr>
          <w:color w:val="134E5C"/>
          <w:spacing w:val="-10"/>
          <w:w w:val="105"/>
        </w:rPr>
        <w:t> </w:t>
      </w:r>
      <w:r>
        <w:rPr>
          <w:color w:val="134E5C"/>
          <w:spacing w:val="-4"/>
          <w:w w:val="105"/>
        </w:rPr>
        <w:t>2009</w:t>
      </w:r>
    </w:p>
    <w:p>
      <w:pPr>
        <w:pStyle w:val="Heading1"/>
        <w:spacing w:before="194"/>
        <w:ind w:left="4126"/>
      </w:pPr>
      <w:r>
        <w:rPr>
          <w:color w:val="17A8E3"/>
          <w:spacing w:val="-2"/>
        </w:rPr>
        <w:t>CERTIFICATIONS</w:t>
      </w:r>
    </w:p>
    <w:p>
      <w:pPr>
        <w:pStyle w:val="BodyText"/>
        <w:spacing w:line="381" w:lineRule="auto" w:before="177"/>
        <w:ind w:left="4126" w:right="1821" w:firstLine="0"/>
      </w:pPr>
      <w:r>
        <w:rPr>
          <w:color w:val="134E5C"/>
          <w:spacing w:val="-2"/>
          <w:w w:val="105"/>
        </w:rPr>
        <w:t>Certiﬁed</w:t>
      </w:r>
      <w:r>
        <w:rPr>
          <w:color w:val="134E5C"/>
          <w:spacing w:val="-4"/>
          <w:w w:val="105"/>
        </w:rPr>
        <w:t> </w:t>
      </w:r>
      <w:r>
        <w:rPr>
          <w:color w:val="134E5C"/>
          <w:spacing w:val="-2"/>
          <w:w w:val="105"/>
        </w:rPr>
        <w:t>Public</w:t>
      </w:r>
      <w:r>
        <w:rPr>
          <w:color w:val="134E5C"/>
          <w:spacing w:val="-4"/>
          <w:w w:val="105"/>
        </w:rPr>
        <w:t> </w:t>
      </w:r>
      <w:r>
        <w:rPr>
          <w:color w:val="134E5C"/>
          <w:spacing w:val="-2"/>
          <w:w w:val="105"/>
        </w:rPr>
        <w:t>Accountant</w:t>
      </w:r>
      <w:r>
        <w:rPr>
          <w:color w:val="134E5C"/>
          <w:spacing w:val="-4"/>
          <w:w w:val="105"/>
        </w:rPr>
        <w:t> </w:t>
      </w:r>
      <w:r>
        <w:rPr>
          <w:color w:val="134E5C"/>
          <w:spacing w:val="-2"/>
          <w:w w:val="105"/>
        </w:rPr>
        <w:t>(CPA),</w:t>
      </w:r>
      <w:r>
        <w:rPr>
          <w:color w:val="134E5C"/>
          <w:spacing w:val="-4"/>
          <w:w w:val="105"/>
        </w:rPr>
        <w:t> </w:t>
      </w:r>
      <w:r>
        <w:rPr>
          <w:color w:val="134E5C"/>
          <w:spacing w:val="-2"/>
          <w:w w:val="105"/>
        </w:rPr>
        <w:t>AICPA,</w:t>
      </w:r>
      <w:r>
        <w:rPr>
          <w:color w:val="134E5C"/>
          <w:spacing w:val="-4"/>
          <w:w w:val="105"/>
        </w:rPr>
        <w:t> </w:t>
      </w:r>
      <w:r>
        <w:rPr>
          <w:color w:val="134E5C"/>
          <w:spacing w:val="-2"/>
          <w:w w:val="105"/>
        </w:rPr>
        <w:t>February</w:t>
      </w:r>
      <w:r>
        <w:rPr>
          <w:color w:val="134E5C"/>
          <w:spacing w:val="-4"/>
          <w:w w:val="105"/>
        </w:rPr>
        <w:t> </w:t>
      </w:r>
      <w:r>
        <w:rPr>
          <w:color w:val="134E5C"/>
          <w:spacing w:val="-2"/>
          <w:w w:val="105"/>
        </w:rPr>
        <w:t>2012 </w:t>
      </w:r>
      <w:r>
        <w:rPr>
          <w:color w:val="134E5C"/>
          <w:w w:val="105"/>
        </w:rPr>
        <w:t>Certiﬁed Internal Auditor (CIA), IIA, September 2015</w:t>
      </w:r>
    </w:p>
    <w:sectPr>
      <w:type w:val="continuous"/>
      <w:pgSz w:w="11920" w:h="16860"/>
      <w:pgMar w:top="80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91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9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88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5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427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hanging="298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8"/>
      <w:outlineLvl w:val="1"/>
    </w:pPr>
    <w:rPr>
      <w:rFonts w:ascii="Arial" w:hAnsi="Arial" w:eastAsia="Arial" w:cs="Arial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4"/>
      <w:ind w:left="759" w:right="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2026-03-21T02:33:34Z</dcterms:created>
  <dcterms:modified xsi:type="dcterms:W3CDTF">2026-03-21T02:33:34Z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2026-03-21T00:00:00Z</vt:filetime>
  </property>
  <property fmtid="{D5CDD505-2E9C-101B-9397-08002B2CF9AE}" pid="5" name="Producer">
    <vt:lpwstr>Skia/PDF m121</vt:lpwstr>
  </property>
</Properties>
</file>