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78"/>
        </w:rPr>
      </w:pPr>
    </w:p>
    <w:p>
      <w:pPr>
        <w:spacing w:before="1"/>
        <w:ind w:left="3946" w:right="0" w:firstLine="0"/>
        <w:jc w:val="center"/>
        <w:rPr>
          <w:sz w:val="78"/>
        </w:rPr>
      </w:pPr>
      <w:r>
        <w:rPr>
          <w:b/>
          <w:color w:val="B15E05"/>
          <w:spacing w:val="11"/>
          <w:sz w:val="78"/>
        </w:rPr>
        <w:t>Riley</w:t>
      </w:r>
      <w:r>
        <w:rPr>
          <w:b/>
          <w:color w:val="B15E05"/>
          <w:spacing w:val="31"/>
          <w:sz w:val="78"/>
        </w:rPr>
        <w:t> </w:t>
      </w:r>
      <w:r>
        <w:rPr>
          <w:color w:val="B15E05"/>
          <w:spacing w:val="10"/>
          <w:sz w:val="78"/>
        </w:rPr>
        <w:t>Anderson</w:t>
      </w:r>
    </w:p>
    <w:p>
      <w:pPr>
        <w:spacing w:before="205"/>
        <w:ind w:left="3957" w:right="0" w:firstLine="0"/>
        <w:jc w:val="center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469941</wp:posOffset>
                </wp:positionV>
                <wp:extent cx="4634865" cy="3016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02724" y="14627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59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59" y="0"/>
                                </a:lnTo>
                                <a:lnTo>
                                  <a:pt x="331759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516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9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29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7.003277pt;width:364.95pt;height:23.75pt;mso-position-horizontal-relative:page;mso-position-vertical-relative:paragraph;z-index:15729152" id="docshapegroup1" coordorigin="4620,740" coordsize="7299,475">
                <v:rect style="position:absolute;left:4620;top:749;width:7299;height:465" id="docshape2" filled="true" fillcolor="#424242" stroked="false">
                  <v:fill type="solid"/>
                </v:rect>
                <v:shape style="position:absolute;left:4620;top:740;width:266;height:475" id="docshape3" coordorigin="4620,740" coordsize="266,475" path="m4620,740l4886,740,4741,997,4620,1215,4620,740xe" filled="true" fillcolor="#ffffff" stroked="false">
                  <v:path arrowok="t"/>
                  <v:fill type="solid"/>
                </v:shape>
                <v:shape style="position:absolute;left:11395;top:763;width:523;height:452" id="docshape4" coordorigin="11396,763" coordsize="523,452" path="m11918,1215l11396,1215,11674,976,11918,763,11918,1215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749;width:7299;height:465" type="#_x0000_t202" id="docshape5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516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29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48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29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B15E05"/>
          <w:sz w:val="26"/>
        </w:rPr>
        <w:t>Historic</w:t>
      </w:r>
      <w:r>
        <w:rPr>
          <w:b/>
          <w:color w:val="B15E05"/>
          <w:spacing w:val="35"/>
          <w:sz w:val="26"/>
        </w:rPr>
        <w:t> </w:t>
      </w:r>
      <w:r>
        <w:rPr>
          <w:b/>
          <w:color w:val="B15E05"/>
          <w:sz w:val="26"/>
        </w:rPr>
        <w:t>Preservation</w:t>
      </w:r>
      <w:r>
        <w:rPr>
          <w:b/>
          <w:color w:val="B15E05"/>
          <w:spacing w:val="24"/>
          <w:sz w:val="26"/>
        </w:rPr>
        <w:t> </w:t>
      </w:r>
      <w:r>
        <w:rPr>
          <w:b/>
          <w:color w:val="B15E05"/>
          <w:spacing w:val="-2"/>
          <w:sz w:val="26"/>
        </w:rPr>
        <w:t>Architect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rPr>
          <w:b/>
          <w:sz w:val="31"/>
        </w:rPr>
      </w:pPr>
    </w:p>
    <w:p>
      <w:pPr>
        <w:pStyle w:val="BodyText"/>
        <w:spacing w:before="290"/>
        <w:rPr>
          <w:b/>
          <w:sz w:val="31"/>
        </w:rPr>
      </w:pPr>
    </w:p>
    <w:p>
      <w:pPr>
        <w:pStyle w:val="Heading1"/>
        <w:spacing w:before="1"/>
      </w:pPr>
      <w:r>
        <w:rPr>
          <w:color w:val="FFFFFF"/>
          <w:spacing w:val="21"/>
        </w:rPr>
        <w:t>CONTACT</w:t>
      </w:r>
    </w:p>
    <w:p>
      <w:pPr>
        <w:spacing w:before="33"/>
        <w:ind w:left="107" w:right="0" w:firstLine="0"/>
        <w:jc w:val="left"/>
        <w:rPr>
          <w:b/>
          <w:sz w:val="31"/>
        </w:rPr>
      </w:pPr>
      <w:r>
        <w:rPr>
          <w:b/>
          <w:color w:val="FFFFFF"/>
          <w:spacing w:val="24"/>
          <w:sz w:val="31"/>
        </w:rPr>
        <w:t>INFORMATION</w:t>
      </w:r>
    </w:p>
    <w:p>
      <w:pPr>
        <w:spacing w:before="246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line="292" w:lineRule="auto" w:before="79"/>
        <w:ind w:left="107" w:right="342" w:hanging="1"/>
        <w:jc w:val="center"/>
      </w:pPr>
      <w:r>
        <w:rPr/>
        <w:br w:type="column"/>
      </w:r>
      <w:r>
        <w:rPr>
          <w:w w:val="105"/>
        </w:rPr>
        <w:t>Historic</w:t>
      </w:r>
      <w:r>
        <w:rPr>
          <w:spacing w:val="40"/>
          <w:w w:val="105"/>
        </w:rPr>
        <w:t> </w:t>
      </w:r>
      <w:r>
        <w:rPr>
          <w:w w:val="105"/>
        </w:rPr>
        <w:t>preservation</w:t>
      </w:r>
      <w:r>
        <w:rPr>
          <w:spacing w:val="40"/>
          <w:w w:val="105"/>
        </w:rPr>
        <w:t> </w:t>
      </w:r>
      <w:r>
        <w:rPr>
          <w:w w:val="105"/>
        </w:rPr>
        <w:t>architect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restoring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adaptively reusing</w:t>
      </w:r>
      <w:r>
        <w:rPr>
          <w:spacing w:val="40"/>
          <w:w w:val="105"/>
        </w:rPr>
        <w:t> </w:t>
      </w:r>
      <w:r>
        <w:rPr>
          <w:w w:val="105"/>
        </w:rPr>
        <w:t>culturally</w:t>
      </w:r>
      <w:r>
        <w:rPr>
          <w:spacing w:val="40"/>
          <w:w w:val="105"/>
        </w:rPr>
        <w:t> </w:t>
      </w:r>
      <w:r>
        <w:rPr>
          <w:w w:val="105"/>
        </w:rPr>
        <w:t>significant</w:t>
      </w:r>
      <w:r>
        <w:rPr>
          <w:spacing w:val="40"/>
          <w:w w:val="105"/>
        </w:rPr>
        <w:t> </w:t>
      </w:r>
      <w:r>
        <w:rPr>
          <w:w w:val="105"/>
        </w:rPr>
        <w:t>buildings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landmarks.</w:t>
      </w:r>
      <w:r>
        <w:rPr>
          <w:spacing w:val="40"/>
          <w:w w:val="105"/>
        </w:rPr>
        <w:t> </w:t>
      </w:r>
      <w:r>
        <w:rPr>
          <w:w w:val="105"/>
        </w:rPr>
        <w:t>Specializes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material conservation,</w:t>
      </w:r>
      <w:r>
        <w:rPr>
          <w:spacing w:val="40"/>
          <w:w w:val="105"/>
        </w:rPr>
        <w:t> </w:t>
      </w:r>
      <w:r>
        <w:rPr>
          <w:w w:val="105"/>
        </w:rPr>
        <w:t>historic</w:t>
      </w:r>
      <w:r>
        <w:rPr>
          <w:spacing w:val="40"/>
          <w:w w:val="105"/>
        </w:rPr>
        <w:t> </w:t>
      </w:r>
      <w:r>
        <w:rPr>
          <w:w w:val="105"/>
        </w:rPr>
        <w:t>tax</w:t>
      </w:r>
      <w:r>
        <w:rPr>
          <w:spacing w:val="40"/>
          <w:w w:val="105"/>
        </w:rPr>
        <w:t> </w:t>
      </w:r>
      <w:r>
        <w:rPr>
          <w:w w:val="105"/>
        </w:rPr>
        <w:t>credit</w:t>
      </w:r>
      <w:r>
        <w:rPr>
          <w:spacing w:val="40"/>
          <w:w w:val="105"/>
        </w:rPr>
        <w:t> </w:t>
      </w:r>
      <w:r>
        <w:rPr>
          <w:w w:val="105"/>
        </w:rPr>
        <w:t>(HTC)</w:t>
      </w:r>
      <w:r>
        <w:rPr>
          <w:spacing w:val="40"/>
          <w:w w:val="105"/>
        </w:rPr>
        <w:t> </w:t>
      </w:r>
      <w:r>
        <w:rPr>
          <w:w w:val="105"/>
        </w:rPr>
        <w:t>compliance,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working</w:t>
      </w:r>
      <w:r>
        <w:rPr>
          <w:spacing w:val="40"/>
          <w:w w:val="105"/>
        </w:rPr>
        <w:t> </w:t>
      </w:r>
      <w:r>
        <w:rPr>
          <w:w w:val="105"/>
        </w:rPr>
        <w:t>collaboratively</w:t>
      </w:r>
      <w:r>
        <w:rPr>
          <w:spacing w:val="40"/>
          <w:w w:val="105"/>
        </w:rPr>
        <w:t> </w:t>
      </w:r>
      <w:r>
        <w:rPr>
          <w:w w:val="105"/>
        </w:rPr>
        <w:t>with preservation</w:t>
      </w:r>
      <w:r>
        <w:rPr>
          <w:spacing w:val="35"/>
          <w:w w:val="105"/>
        </w:rPr>
        <w:t> </w:t>
      </w:r>
      <w:r>
        <w:rPr>
          <w:w w:val="105"/>
        </w:rPr>
        <w:t>boards,</w:t>
      </w:r>
      <w:r>
        <w:rPr>
          <w:spacing w:val="35"/>
          <w:w w:val="105"/>
        </w:rPr>
        <w:t> </w:t>
      </w:r>
      <w:r>
        <w:rPr>
          <w:w w:val="105"/>
        </w:rPr>
        <w:t>state</w:t>
      </w:r>
      <w:r>
        <w:rPr>
          <w:spacing w:val="35"/>
          <w:w w:val="105"/>
        </w:rPr>
        <w:t> </w:t>
      </w:r>
      <w:r>
        <w:rPr>
          <w:w w:val="105"/>
        </w:rPr>
        <w:t>historic</w:t>
      </w:r>
      <w:r>
        <w:rPr>
          <w:spacing w:val="35"/>
          <w:w w:val="105"/>
        </w:rPr>
        <w:t> </w:t>
      </w:r>
      <w:r>
        <w:rPr>
          <w:w w:val="105"/>
        </w:rPr>
        <w:t>preservation</w:t>
      </w:r>
      <w:r>
        <w:rPr>
          <w:spacing w:val="35"/>
          <w:w w:val="105"/>
        </w:rPr>
        <w:t> </w:t>
      </w:r>
      <w:r>
        <w:rPr>
          <w:w w:val="105"/>
        </w:rPr>
        <w:t>offices</w:t>
      </w:r>
      <w:r>
        <w:rPr>
          <w:spacing w:val="35"/>
          <w:w w:val="105"/>
        </w:rPr>
        <w:t> </w:t>
      </w:r>
      <w:r>
        <w:rPr>
          <w:w w:val="105"/>
        </w:rPr>
        <w:t>(SHPO),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heritage</w:t>
      </w:r>
      <w:r>
        <w:rPr>
          <w:spacing w:val="35"/>
          <w:w w:val="105"/>
        </w:rPr>
        <w:t> </w:t>
      </w:r>
      <w:r>
        <w:rPr>
          <w:w w:val="105"/>
        </w:rPr>
        <w:t>societies.</w:t>
      </w:r>
    </w:p>
    <w:p>
      <w:pPr>
        <w:pStyle w:val="BodyText"/>
        <w:spacing w:line="292" w:lineRule="auto" w:before="17"/>
        <w:ind w:right="235"/>
        <w:jc w:val="center"/>
      </w:pPr>
      <w:r>
        <w:rPr>
          <w:w w:val="105"/>
        </w:rPr>
        <w:t>Proven</w:t>
      </w:r>
      <w:r>
        <w:rPr>
          <w:spacing w:val="34"/>
          <w:w w:val="105"/>
        </w:rPr>
        <w:t> </w:t>
      </w:r>
      <w:r>
        <w:rPr>
          <w:w w:val="105"/>
        </w:rPr>
        <w:t>track</w:t>
      </w:r>
      <w:r>
        <w:rPr>
          <w:spacing w:val="34"/>
          <w:w w:val="105"/>
        </w:rPr>
        <w:t> </w:t>
      </w:r>
      <w:r>
        <w:rPr>
          <w:w w:val="105"/>
        </w:rPr>
        <w:t>record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securing</w:t>
      </w:r>
      <w:r>
        <w:rPr>
          <w:spacing w:val="34"/>
          <w:w w:val="105"/>
        </w:rPr>
        <w:t> </w:t>
      </w:r>
      <w:r>
        <w:rPr>
          <w:w w:val="105"/>
        </w:rPr>
        <w:t>over</w:t>
      </w:r>
      <w:r>
        <w:rPr>
          <w:spacing w:val="34"/>
          <w:w w:val="105"/>
        </w:rPr>
        <w:t> </w:t>
      </w:r>
      <w:r>
        <w:rPr>
          <w:w w:val="105"/>
        </w:rPr>
        <w:t>$3</w:t>
      </w:r>
      <w:r>
        <w:rPr>
          <w:spacing w:val="34"/>
          <w:w w:val="105"/>
        </w:rPr>
        <w:t> </w:t>
      </w:r>
      <w:r>
        <w:rPr>
          <w:w w:val="105"/>
        </w:rPr>
        <w:t>million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preservation</w:t>
      </w:r>
      <w:r>
        <w:rPr>
          <w:spacing w:val="34"/>
          <w:w w:val="105"/>
        </w:rPr>
        <w:t> </w:t>
      </w:r>
      <w:r>
        <w:rPr>
          <w:w w:val="105"/>
        </w:rPr>
        <w:t>grants,</w:t>
      </w:r>
      <w:r>
        <w:rPr>
          <w:spacing w:val="34"/>
          <w:w w:val="105"/>
        </w:rPr>
        <w:t> </w:t>
      </w:r>
      <w:r>
        <w:rPr>
          <w:w w:val="105"/>
        </w:rPr>
        <w:t>achieving successful</w:t>
      </w:r>
      <w:r>
        <w:rPr>
          <w:spacing w:val="40"/>
          <w:w w:val="105"/>
        </w:rPr>
        <w:t> </w:t>
      </w:r>
      <w:r>
        <w:rPr>
          <w:w w:val="105"/>
        </w:rPr>
        <w:t>historic</w:t>
      </w:r>
      <w:r>
        <w:rPr>
          <w:spacing w:val="40"/>
          <w:w w:val="105"/>
        </w:rPr>
        <w:t> </w:t>
      </w:r>
      <w:r>
        <w:rPr>
          <w:w w:val="105"/>
        </w:rPr>
        <w:t>designations,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restoration</w:t>
      </w:r>
      <w:r>
        <w:rPr>
          <w:spacing w:val="40"/>
          <w:w w:val="105"/>
        </w:rPr>
        <w:t> </w:t>
      </w:r>
      <w:r>
        <w:rPr>
          <w:w w:val="105"/>
        </w:rPr>
        <w:t>projects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maintain architectural</w:t>
      </w:r>
      <w:r>
        <w:rPr>
          <w:spacing w:val="40"/>
          <w:w w:val="105"/>
        </w:rPr>
        <w:t> </w:t>
      </w:r>
      <w:r>
        <w:rPr>
          <w:w w:val="105"/>
        </w:rPr>
        <w:t>authenticity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meeting</w:t>
      </w:r>
      <w:r>
        <w:rPr>
          <w:spacing w:val="40"/>
          <w:w w:val="105"/>
        </w:rPr>
        <w:t> </w:t>
      </w:r>
      <w:r>
        <w:rPr>
          <w:w w:val="105"/>
        </w:rPr>
        <w:t>modern</w:t>
      </w:r>
      <w:r>
        <w:rPr>
          <w:spacing w:val="40"/>
          <w:w w:val="105"/>
        </w:rPr>
        <w:t> </w:t>
      </w:r>
      <w:r>
        <w:rPr>
          <w:w w:val="105"/>
        </w:rPr>
        <w:t>code</w:t>
      </w:r>
      <w:r>
        <w:rPr>
          <w:spacing w:val="40"/>
          <w:w w:val="105"/>
        </w:rPr>
        <w:t> </w:t>
      </w:r>
      <w:r>
        <w:rPr>
          <w:w w:val="105"/>
        </w:rPr>
        <w:t>requirements.</w:t>
      </w:r>
    </w:p>
    <w:p>
      <w:pPr>
        <w:pStyle w:val="BodyText"/>
        <w:spacing w:after="0" w:line="292" w:lineRule="auto"/>
        <w:jc w:val="center"/>
        <w:sectPr>
          <w:type w:val="continuous"/>
          <w:pgSz w:w="11920" w:h="16860"/>
          <w:pgMar w:top="0" w:bottom="0" w:left="283" w:right="0"/>
          <w:cols w:num="2" w:equalWidth="0">
            <w:col w:w="2671" w:space="1728"/>
            <w:col w:w="7238"/>
          </w:cols>
        </w:sect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spacing w:before="75"/>
        <w:ind w:left="869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-365564</wp:posOffset>
                </wp:positionV>
                <wp:extent cx="4634865" cy="3016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02724" y="14626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60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60" y="0"/>
                                </a:lnTo>
                                <a:lnTo>
                                  <a:pt x="331760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516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69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28.784624pt;width:364.95pt;height:23.75pt;mso-position-horizontal-relative:page;mso-position-vertical-relative:paragraph;z-index:15729664" id="docshapegroup6" coordorigin="4620,-576" coordsize="7299,475">
                <v:rect style="position:absolute;left:4620;top:-567;width:7299;height:465" id="docshape7" filled="true" fillcolor="#424242" stroked="false">
                  <v:fill type="solid"/>
                </v:rect>
                <v:shape style="position:absolute;left:4620;top:-576;width:266;height:475" id="docshape8" coordorigin="4620,-576" coordsize="266,475" path="m4620,-576l4886,-576,4741,-318,4620,-101,4620,-576xe" filled="true" fillcolor="#ffffff" stroked="false">
                  <v:path arrowok="t"/>
                  <v:fill type="solid"/>
                </v:shape>
                <v:shape style="position:absolute;left:11395;top:-553;width:523;height:452" id="docshape9" coordorigin="11396,-553" coordsize="523,452" path="m11918,-101l11396,-101,11674,-339,11918,-553,11918,-101xe" filled="true" fillcolor="#b15e05" stroked="false">
                  <v:path arrowok="t"/>
                  <v:fill type="solid"/>
                </v:shape>
                <v:shape style="position:absolute;left:4620;top:-567;width:7299;height:465" type="#_x0000_t202" id="docshape10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516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8"/>
                            <w:sz w:val="29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69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29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26"/>
        <w:ind w:left="869"/>
      </w:pPr>
      <w:r>
        <w:rPr/>
        <w:br w:type="column"/>
      </w:r>
      <w:r>
        <w:rPr>
          <w:w w:val="105"/>
        </w:rPr>
        <w:t>Preservation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Architect</w:t>
      </w:r>
    </w:p>
    <w:p>
      <w:pPr>
        <w:pStyle w:val="BodyText"/>
        <w:spacing w:before="38"/>
        <w:ind w:left="869"/>
      </w:pP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06"/>
        <w:ind w:left="69"/>
      </w:pPr>
      <w:r>
        <w:rPr/>
        <w:br w:type="column"/>
      </w:r>
      <w:r>
        <w:rPr>
          <w:w w:val="105"/>
          <w:position w:val="2"/>
        </w:rPr>
        <w:t>|</w:t>
      </w:r>
      <w:r>
        <w:rPr>
          <w:spacing w:val="24"/>
          <w:w w:val="105"/>
          <w:position w:val="2"/>
        </w:rPr>
        <w:t> </w:t>
      </w:r>
      <w:r>
        <w:rPr>
          <w:w w:val="105"/>
        </w:rPr>
        <w:t>Charleston</w:t>
      </w:r>
      <w:r>
        <w:rPr>
          <w:spacing w:val="16"/>
          <w:w w:val="105"/>
        </w:rPr>
        <w:t> </w:t>
      </w:r>
      <w:r>
        <w:rPr>
          <w:w w:val="105"/>
        </w:rPr>
        <w:t>Heritage</w:t>
      </w:r>
      <w:r>
        <w:rPr>
          <w:spacing w:val="17"/>
          <w:w w:val="105"/>
        </w:rPr>
        <w:t> </w:t>
      </w:r>
      <w:r>
        <w:rPr>
          <w:w w:val="105"/>
        </w:rPr>
        <w:t>Society</w:t>
      </w:r>
      <w:r>
        <w:rPr>
          <w:spacing w:val="17"/>
          <w:w w:val="105"/>
        </w:rPr>
        <w:t> </w:t>
      </w:r>
      <w:r>
        <w:rPr>
          <w:w w:val="105"/>
        </w:rPr>
        <w:t>,</w:t>
      </w:r>
      <w:r>
        <w:rPr>
          <w:spacing w:val="17"/>
          <w:w w:val="105"/>
        </w:rPr>
        <w:t> </w:t>
      </w:r>
      <w:r>
        <w:rPr>
          <w:w w:val="105"/>
        </w:rPr>
        <w:t>Charleston,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SC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3" w:equalWidth="0">
            <w:col w:w="2708" w:space="845"/>
            <w:col w:w="2576" w:space="39"/>
            <w:col w:w="5469"/>
          </w:cols>
        </w:sectPr>
      </w:pPr>
    </w:p>
    <w:p>
      <w:pPr>
        <w:spacing w:before="53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Charleston,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SC</w:t>
      </w:r>
    </w:p>
    <w:p>
      <w:pPr>
        <w:pStyle w:val="BodyText"/>
        <w:spacing w:before="169"/>
        <w:rPr>
          <w:sz w:val="18"/>
        </w:rPr>
      </w:pPr>
    </w:p>
    <w:p>
      <w:pPr>
        <w:pStyle w:val="Heading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82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Master of Science in Historic </w:t>
      </w:r>
      <w:r>
        <w:rPr>
          <w:color w:val="FFFFFF"/>
          <w:spacing w:val="-2"/>
          <w:w w:val="105"/>
          <w:sz w:val="18"/>
        </w:rPr>
        <w:t>Preservation</w:t>
      </w:r>
    </w:p>
    <w:p>
      <w:pPr>
        <w:spacing w:line="295" w:lineRule="auto" w:before="51"/>
        <w:ind w:left="720" w:right="462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Columbia University New York, NY</w:t>
      </w:r>
    </w:p>
    <w:p>
      <w:pPr>
        <w:pStyle w:val="BodyText"/>
        <w:spacing w:before="45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01" w:lineRule="auto" w:before="1" w:after="0"/>
        <w:ind w:left="720" w:right="4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Architecture Clemson University</w:t>
      </w:r>
    </w:p>
    <w:p>
      <w:pPr>
        <w:spacing w:before="55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Clemson,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SC</w:t>
      </w:r>
    </w:p>
    <w:p>
      <w:pPr>
        <w:pStyle w:val="BodyText"/>
        <w:spacing w:before="169"/>
        <w:rPr>
          <w:sz w:val="18"/>
        </w:rPr>
      </w:pPr>
    </w:p>
    <w:p>
      <w:pPr>
        <w:pStyle w:val="Heading1"/>
      </w:pPr>
      <w:r>
        <w:rPr>
          <w:color w:val="FFFFFF"/>
          <w:spacing w:val="20"/>
        </w:rPr>
        <w:t>KEY</w:t>
      </w:r>
      <w:r>
        <w:rPr>
          <w:color w:val="FFFFFF"/>
          <w:spacing w:val="73"/>
        </w:rPr>
        <w:t> </w:t>
      </w:r>
      <w:r>
        <w:rPr>
          <w:color w:val="FFFFFF"/>
          <w:spacing w:val="23"/>
        </w:rPr>
        <w:t>SKILLS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82" w:after="0"/>
        <w:ind w:left="720" w:right="6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Architectural restoration and adaptive reuse planning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204" w:lineRule="auto" w:before="92" w:after="0"/>
        <w:ind w:left="404" w:right="29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Restored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properties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listed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Register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Places, securing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preservation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</w:p>
    <w:p>
      <w:pPr>
        <w:pStyle w:val="BodyText"/>
        <w:spacing w:before="45"/>
        <w:ind w:left="404"/>
      </w:pPr>
      <w:r>
        <w:rPr>
          <w:w w:val="105"/>
        </w:rPr>
        <w:t>competitive</w:t>
      </w:r>
      <w:r>
        <w:rPr>
          <w:spacing w:val="35"/>
          <w:w w:val="105"/>
        </w:rPr>
        <w:t> </w:t>
      </w:r>
      <w:r>
        <w:rPr>
          <w:w w:val="105"/>
        </w:rPr>
        <w:t>grant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211" w:hanging="298"/>
        <w:jc w:val="left"/>
        <w:rPr>
          <w:position w:val="-5"/>
          <w:sz w:val="31"/>
        </w:rPr>
      </w:pPr>
      <w:r>
        <w:rPr>
          <w:w w:val="105"/>
          <w:sz w:val="16"/>
        </w:rPr>
        <w:t>Achieved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additional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properties,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nomination packages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presenting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Register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100%</w:t>
      </w:r>
    </w:p>
    <w:p>
      <w:pPr>
        <w:pStyle w:val="BodyText"/>
        <w:spacing w:before="61"/>
        <w:ind w:left="404"/>
      </w:pPr>
      <w:r>
        <w:rPr>
          <w:w w:val="105"/>
        </w:rPr>
        <w:t>approval</w:t>
      </w:r>
      <w:r>
        <w:rPr>
          <w:spacing w:val="36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43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 with state and local historic preservation authorities, SHPO,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boards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Secretary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the</w:t>
      </w:r>
    </w:p>
    <w:p>
      <w:pPr>
        <w:pStyle w:val="BodyText"/>
        <w:spacing w:before="46"/>
        <w:ind w:left="404"/>
      </w:pPr>
      <w:r>
        <w:rPr>
          <w:w w:val="105"/>
        </w:rPr>
        <w:t>Interior</w:t>
      </w:r>
      <w:r>
        <w:rPr>
          <w:spacing w:val="17"/>
          <w:w w:val="105"/>
        </w:rPr>
        <w:t> </w:t>
      </w:r>
      <w:r>
        <w:rPr>
          <w:w w:val="105"/>
        </w:rPr>
        <w:t>Standards</w:t>
      </w:r>
      <w:r>
        <w:rPr>
          <w:spacing w:val="18"/>
          <w:w w:val="105"/>
        </w:rPr>
        <w:t> </w:t>
      </w:r>
      <w:r>
        <w:rPr>
          <w:w w:val="105"/>
        </w:rPr>
        <w:t>on</w:t>
      </w:r>
      <w:r>
        <w:rPr>
          <w:spacing w:val="17"/>
          <w:w w:val="105"/>
        </w:rPr>
        <w:t> </w:t>
      </w:r>
      <w:r>
        <w:rPr>
          <w:w w:val="105"/>
        </w:rPr>
        <w:t>all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submittals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661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HTC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packages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properties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generating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$1.8 million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tax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incentives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owners,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economically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viable</w:t>
      </w:r>
    </w:p>
    <w:p>
      <w:pPr>
        <w:pStyle w:val="BodyText"/>
        <w:spacing w:before="46"/>
        <w:ind w:left="404"/>
      </w:pPr>
      <w:r>
        <w:rPr>
          <w:w w:val="105"/>
        </w:rPr>
        <w:t>restoration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204" w:lineRule="auto" w:before="91" w:after="0"/>
        <w:ind w:left="404" w:right="270" w:hanging="298"/>
        <w:jc w:val="left"/>
        <w:rPr>
          <w:position w:val="-4"/>
          <w:sz w:val="31"/>
        </w:rPr>
      </w:pP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restoration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 material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substitutions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contractor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modifications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preserved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character</w:t>
      </w:r>
    </w:p>
    <w:p>
      <w:pPr>
        <w:pStyle w:val="BodyText"/>
        <w:spacing w:before="45"/>
        <w:ind w:left="404"/>
      </w:pP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met</w:t>
      </w:r>
      <w:r>
        <w:rPr>
          <w:spacing w:val="22"/>
          <w:w w:val="105"/>
        </w:rPr>
        <w:t> </w:t>
      </w:r>
      <w:r>
        <w:rPr>
          <w:w w:val="105"/>
        </w:rPr>
        <w:t>preservation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589" w:hanging="298"/>
        <w:jc w:val="left"/>
        <w:rPr>
          <w:position w:val="-5"/>
          <w:sz w:val="31"/>
        </w:rPr>
      </w:pPr>
      <w:r>
        <w:rPr>
          <w:w w:val="105"/>
          <w:sz w:val="16"/>
        </w:rPr>
        <w:t>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pathology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identifying structural,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moisture,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conservation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informed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$5</w:t>
      </w:r>
    </w:p>
    <w:p>
      <w:pPr>
        <w:pStyle w:val="BodyText"/>
        <w:spacing w:before="61"/>
        <w:ind w:left="404"/>
      </w:pPr>
      <w:r>
        <w:rPr>
          <w:w w:val="105"/>
        </w:rPr>
        <w:t>million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3"/>
          <w:w w:val="105"/>
        </w:rPr>
        <w:t> </w:t>
      </w:r>
      <w:r>
        <w:rPr>
          <w:w w:val="105"/>
        </w:rPr>
        <w:t>capital</w:t>
      </w:r>
      <w:r>
        <w:rPr>
          <w:spacing w:val="24"/>
          <w:w w:val="105"/>
        </w:rPr>
        <w:t> </w:t>
      </w:r>
      <w:r>
        <w:rPr>
          <w:w w:val="105"/>
        </w:rPr>
        <w:t>restoration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221" w:space="1522"/>
            <w:col w:w="6894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79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Material conservation and building pathology assessment</w:t>
      </w:r>
    </w:p>
    <w:p>
      <w:pPr>
        <w:pStyle w:val="BodyText"/>
        <w:spacing w:before="85"/>
      </w:pPr>
      <w:r>
        <w:rPr/>
        <w:br w:type="column"/>
      </w:r>
      <w:r>
        <w:rPr/>
      </w:r>
    </w:p>
    <w:p>
      <w:pPr>
        <w:pStyle w:val="BodyText"/>
        <w:ind w:left="423"/>
      </w:pPr>
      <w:r>
        <w:rPr>
          <w:w w:val="105"/>
        </w:rPr>
        <w:t>Junior</w:t>
      </w:r>
      <w:r>
        <w:rPr>
          <w:spacing w:val="5"/>
          <w:w w:val="105"/>
        </w:rPr>
        <w:t> </w:t>
      </w:r>
      <w:r>
        <w:rPr>
          <w:w w:val="105"/>
        </w:rPr>
        <w:t>Architect</w:t>
      </w:r>
      <w:r>
        <w:rPr>
          <w:spacing w:val="23"/>
          <w:w w:val="105"/>
        </w:rPr>
        <w:t> </w:t>
      </w:r>
      <w:r>
        <w:rPr>
          <w:w w:val="105"/>
        </w:rPr>
        <w:t>|</w:t>
      </w:r>
      <w:r>
        <w:rPr>
          <w:spacing w:val="60"/>
          <w:w w:val="150"/>
        </w:rPr>
        <w:t> </w:t>
      </w:r>
      <w:r>
        <w:rPr>
          <w:w w:val="105"/>
        </w:rPr>
        <w:t>Landmark</w:t>
      </w:r>
      <w:r>
        <w:rPr>
          <w:spacing w:val="15"/>
          <w:w w:val="105"/>
        </w:rPr>
        <w:t> </w:t>
      </w:r>
      <w:r>
        <w:rPr>
          <w:w w:val="105"/>
        </w:rPr>
        <w:t>Restoration</w:t>
      </w:r>
      <w:r>
        <w:rPr>
          <w:spacing w:val="16"/>
          <w:w w:val="105"/>
        </w:rPr>
        <w:t> </w:t>
      </w:r>
      <w:r>
        <w:rPr>
          <w:w w:val="105"/>
        </w:rPr>
        <w:t>Group</w:t>
      </w:r>
      <w:r>
        <w:rPr>
          <w:spacing w:val="16"/>
          <w:w w:val="105"/>
        </w:rPr>
        <w:t> </w:t>
      </w:r>
      <w:r>
        <w:rPr>
          <w:w w:val="105"/>
        </w:rPr>
        <w:t>,</w:t>
      </w:r>
      <w:r>
        <w:rPr>
          <w:spacing w:val="16"/>
          <w:w w:val="105"/>
        </w:rPr>
        <w:t> </w:t>
      </w:r>
      <w:r>
        <w:rPr>
          <w:w w:val="105"/>
        </w:rPr>
        <w:t>Savannah,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line="149" w:lineRule="exact" w:before="53"/>
        <w:ind w:left="423"/>
      </w:pP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2013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 w:line="149" w:lineRule="exact"/>
        <w:sectPr>
          <w:type w:val="continuous"/>
          <w:pgSz w:w="11920" w:h="16860"/>
          <w:pgMar w:top="0" w:bottom="0" w:left="283" w:right="0"/>
          <w:cols w:num="2" w:equalWidth="0">
            <w:col w:w="3705" w:space="294"/>
            <w:col w:w="7638"/>
          </w:cols>
        </w:sectPr>
      </w:pP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351" w:lineRule="exact" w:before="1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HTC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compliance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8" w:after="0"/>
        <w:ind w:left="720" w:right="25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Cultural heritage documentation and archival research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Secretary of the Interior Standards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351" w:lineRule="exact" w:before="69" w:after="0"/>
        <w:ind w:left="71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SHPO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8" w:after="0"/>
        <w:ind w:left="720" w:right="47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Historic code compliance and variance navigation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53" w:after="0"/>
        <w:ind w:left="720" w:right="35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AutoCAD and hand drafting for historic documentation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127" w:after="0"/>
        <w:ind w:left="720" w:right="21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Conducted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drafted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conservation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historic structures,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deterioration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patterns,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</w:p>
    <w:p>
      <w:pPr>
        <w:pStyle w:val="BodyText"/>
        <w:spacing w:before="61"/>
        <w:ind w:left="720"/>
      </w:pPr>
      <w:r>
        <w:rPr>
          <w:w w:val="105"/>
        </w:rPr>
        <w:t>recommended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interventions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92" w:after="0"/>
        <w:ind w:left="720" w:right="234" w:hanging="298"/>
        <w:jc w:val="left"/>
        <w:rPr>
          <w:position w:val="-5"/>
          <w:sz w:val="31"/>
        </w:rPr>
      </w:pPr>
      <w:r>
        <w:rPr>
          <w:w w:val="105"/>
          <w:sz w:val="16"/>
        </w:rPr>
        <w:t>Participated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sourcing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restoration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projects, identifying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period-appropriate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replacement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satisfied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SHPO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review</w:t>
      </w:r>
    </w:p>
    <w:p>
      <w:pPr>
        <w:pStyle w:val="BodyText"/>
        <w:spacing w:before="46"/>
        <w:ind w:left="720"/>
      </w:pPr>
      <w:r>
        <w:rPr>
          <w:spacing w:val="-2"/>
          <w:w w:val="105"/>
        </w:rPr>
        <w:t>requirements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107" w:after="0"/>
        <w:ind w:left="720" w:right="489" w:hanging="298"/>
        <w:jc w:val="left"/>
        <w:rPr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506004</wp:posOffset>
                </wp:positionV>
                <wp:extent cx="4634865" cy="3016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02724" y="14627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60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60" y="0"/>
                                </a:lnTo>
                                <a:lnTo>
                                  <a:pt x="331760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1947" w:right="0" w:firstLine="0"/>
                                <w:jc w:val="left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9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9.842854pt;width:364.95pt;height:23.75pt;mso-position-horizontal-relative:page;mso-position-vertical-relative:paragraph;z-index:15730176" id="docshapegroup11" coordorigin="4620,797" coordsize="7299,475">
                <v:rect style="position:absolute;left:4620;top:806;width:7299;height:465" id="docshape12" filled="true" fillcolor="#424242" stroked="false">
                  <v:fill type="solid"/>
                </v:rect>
                <v:shape style="position:absolute;left:4620;top:796;width:266;height:475" id="docshape13" coordorigin="4620,797" coordsize="266,475" path="m4620,797l4886,797,4741,1054,4620,1271,4620,797xe" filled="true" fillcolor="#ffffff" stroked="false">
                  <v:path arrowok="t"/>
                  <v:fill type="solid"/>
                </v:shape>
                <v:shape style="position:absolute;left:11395;top:819;width:523;height:452" id="docshape14" coordorigin="11396,820" coordsize="523,452" path="m11918,1271l11396,1271,11674,1033,11918,820,11918,1271xe" filled="true" fillcolor="#b15e05" stroked="false">
                  <v:path arrowok="t"/>
                  <v:fill type="solid"/>
                </v:shape>
                <v:shape style="position:absolute;left:4620;top:806;width:7299;height:465" type="#_x0000_t202" id="docshape15" filled="false" stroked="false">
                  <v:textbox inset="0,0,0,0">
                    <w:txbxContent>
                      <w:p>
                        <w:pPr>
                          <w:spacing w:before="58"/>
                          <w:ind w:left="1947" w:right="0" w:firstLine="0"/>
                          <w:jc w:val="left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29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Contributed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adaptive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reuse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projects, translating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surveys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drawing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sets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283" w:right="0"/>
          <w:cols w:num="2" w:equalWidth="0">
            <w:col w:w="3729" w:space="698"/>
            <w:col w:w="7210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13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6099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9338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9" y="333374"/>
                            <a:ext cx="2038349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7248" id="docshapegroup16" coordorigin="0,0" coordsize="4290,16860">
                <v:rect style="position:absolute;left:0;top:0;width:4290;height:16860" id="docshape17" filled="true" fillcolor="#424242" stroked="false">
                  <v:fill type="solid"/>
                </v:rect>
                <v:shape style="position:absolute;left:705;top:5160;width:279;height:279" type="#_x0000_t75" id="docshape18" stroked="false">
                  <v:imagedata r:id="rId6" o:title=""/>
                </v:shape>
                <v:shape style="position:absolute;left:723;top:5685;width:243;height:270" type="#_x0000_t75" id="docshape19" stroked="false">
                  <v:imagedata r:id="rId7" o:title=""/>
                </v:shape>
                <v:shape style="position:absolute;left:705;top:6195;width:278;height:279" type="#_x0000_t75" id="docshape20" stroked="false">
                  <v:imagedata r:id="rId8" o:title=""/>
                </v:shape>
                <v:shape style="position:absolute;left:540;top:525;width:3210;height:3210" type="#_x0000_t75" id="docshape2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Grant writing and preservation funding applications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320" w:lineRule="exact" w:before="0" w:after="0"/>
        <w:ind w:left="719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Preservation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NCPTT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336" w:lineRule="exact" w:before="0" w:after="0"/>
        <w:ind w:left="71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AP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Neighborhood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U.S.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Green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Council</w:t>
      </w:r>
    </w:p>
    <w:sectPr>
      <w:type w:val="continuous"/>
      <w:pgSz w:w="11920" w:h="16860"/>
      <w:pgMar w:top="0" w:bottom="0" w:left="283" w:right="0"/>
      <w:cols w:num="2" w:equalWidth="0">
        <w:col w:w="3359" w:space="640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2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2026-03-22T07:10:46Z</dcterms:created>
  <dcterms:modified xsi:type="dcterms:W3CDTF">2026-03-22T07:10:46Z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