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415" w:right="0" w:firstLine="0"/>
        <w:jc w:val="left"/>
        <w:rPr>
          <w:sz w:val="78"/>
        </w:rPr>
      </w:pPr>
      <w:r>
        <w:rPr>
          <w:b/>
          <w:color w:val="FFFFFF"/>
          <w:spacing w:val="10"/>
          <w:sz w:val="78"/>
        </w:rPr>
        <w:t>Liam</w:t>
      </w:r>
      <w:r>
        <w:rPr>
          <w:b/>
          <w:color w:val="FFFFFF"/>
          <w:spacing w:val="30"/>
          <w:sz w:val="78"/>
        </w:rPr>
        <w:t> </w:t>
      </w:r>
      <w:r>
        <w:rPr>
          <w:color w:val="FFFFFF"/>
          <w:spacing w:val="9"/>
          <w:sz w:val="78"/>
        </w:rPr>
        <w:t>Harris</w:t>
      </w:r>
    </w:p>
    <w:p>
      <w:pPr>
        <w:pStyle w:val="Heading2"/>
      </w:pPr>
      <w:r>
        <w:rPr>
          <w:color w:val="FFFFFF"/>
          <w:spacing w:val="10"/>
        </w:rPr>
        <w:t>Case</w:t>
      </w:r>
      <w:r>
        <w:rPr>
          <w:color w:val="FFFFFF"/>
          <w:spacing w:val="38"/>
        </w:rPr>
        <w:t> </w:t>
      </w:r>
      <w:r>
        <w:rPr>
          <w:color w:val="FFFFFF"/>
          <w:spacing w:val="12"/>
        </w:rPr>
        <w:t>Manager</w:t>
      </w:r>
      <w:r>
        <w:rPr>
          <w:color w:val="FFFFFF"/>
          <w:spacing w:val="38"/>
        </w:rPr>
        <w:t> </w:t>
      </w:r>
      <w:r>
        <w:rPr>
          <w:color w:val="FFFFFF"/>
          <w:spacing w:val="10"/>
        </w:rPr>
        <w:t>Supervisor</w:t>
      </w:r>
    </w:p>
    <w:p>
      <w:pPr>
        <w:pStyle w:val="BodyText"/>
        <w:spacing w:line="278" w:lineRule="auto" w:before="235"/>
        <w:ind w:left="4415"/>
      </w:pPr>
      <w:r>
        <w:rPr>
          <w:color w:val="FFFFFF"/>
          <w:spacing w:val="-2"/>
          <w:w w:val="105"/>
        </w:rPr>
        <w:t>Experienced case manager supervisor focused on team development and operational excellence</w:t>
      </w:r>
    </w:p>
    <w:p>
      <w:pPr>
        <w:pStyle w:val="BodyText"/>
        <w:spacing w:line="271" w:lineRule="auto" w:before="104"/>
        <w:ind w:left="4415"/>
      </w:pPr>
      <w:r>
        <w:rPr>
          <w:color w:val="FFFFFF"/>
          <w:w w:val="105"/>
        </w:rPr>
        <w:t>Results-oriented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case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management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supervisor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11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direct case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management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seven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supervisory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leadership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roles.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team performance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management,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training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program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development,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regulatory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compliance oversight,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strategy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implementation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multi-service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work</w:t>
      </w:r>
      <w:r>
        <w:rPr>
          <w:color w:val="FFFFFF"/>
          <w:w w:val="105"/>
        </w:rPr>
        <w:t> agencies.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Proven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track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record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improving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team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efﬁciency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structured coaching,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building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compliance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cultures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achieve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100%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audit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success,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 advocating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complex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populations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organizational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level.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Holds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M.S.W. with expertise in program development and staff supervision.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283"/>
        </w:sectPr>
      </w:pPr>
    </w:p>
    <w:p>
      <w:pPr>
        <w:pStyle w:val="Heading1"/>
        <w:spacing w:before="22"/>
      </w:pPr>
      <w:r>
        <w:rPr>
          <w:color w:val="073762"/>
          <w:sz w:val="48"/>
        </w:rPr>
        <w:t>C</w:t>
      </w:r>
      <w:r>
        <w:rPr>
          <w:color w:val="073762"/>
        </w:rPr>
        <w:t>ONTACT</w:t>
      </w:r>
      <w:r>
        <w:rPr>
          <w:color w:val="073762"/>
          <w:spacing w:val="-3"/>
        </w:rPr>
        <w:t> </w:t>
      </w:r>
      <w:r>
        <w:rPr>
          <w:color w:val="073762"/>
          <w:spacing w:val="-2"/>
        </w:rPr>
        <w:t>INFORMATION</w:t>
      </w:r>
    </w:p>
    <w:p>
      <w:pPr>
        <w:spacing w:before="67"/>
        <w:ind w:left="100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color w:val="073762"/>
          <w:sz w:val="48"/>
        </w:rPr>
        <w:t>P</w:t>
      </w:r>
      <w:r>
        <w:rPr>
          <w:b/>
          <w:color w:val="073762"/>
          <w:sz w:val="29"/>
        </w:rPr>
        <w:t>ROFESSIONAL</w:t>
      </w:r>
      <w:r>
        <w:rPr>
          <w:b/>
          <w:color w:val="073762"/>
          <w:spacing w:val="27"/>
          <w:sz w:val="29"/>
        </w:rPr>
        <w:t> </w:t>
      </w:r>
      <w:r>
        <w:rPr>
          <w:b/>
          <w:color w:val="073762"/>
          <w:spacing w:val="-2"/>
          <w:sz w:val="29"/>
        </w:rPr>
        <w:t>EXPERIENCE</w:t>
      </w:r>
    </w:p>
    <w:p>
      <w:pPr>
        <w:spacing w:after="0"/>
        <w:jc w:val="left"/>
        <w:rPr>
          <w:b/>
          <w:sz w:val="29"/>
        </w:rPr>
        <w:sectPr>
          <w:type w:val="continuous"/>
          <w:pgSz w:w="11920" w:h="16860"/>
          <w:pgMar w:top="940" w:bottom="280" w:left="141" w:right="283"/>
          <w:cols w:num="2" w:equalWidth="0">
            <w:col w:w="3867" w:space="560"/>
            <w:col w:w="7069"/>
          </w:cols>
        </w:sectPr>
      </w:pP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283"/>
        </w:sectPr>
      </w:pPr>
    </w:p>
    <w:p>
      <w:pPr>
        <w:pStyle w:val="BodyText"/>
        <w:spacing w:before="138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344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448050">
                                <a:moveTo>
                                  <a:pt x="7568183" y="3448049"/>
                                </a:moveTo>
                                <a:lnTo>
                                  <a:pt x="0" y="34480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448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874" y="3448050"/>
                            <a:ext cx="4758690" cy="651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515100">
                                <a:moveTo>
                                  <a:pt x="4758308" y="6515099"/>
                                </a:moveTo>
                                <a:lnTo>
                                  <a:pt x="0" y="65150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6515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62262" y="4724399"/>
                            <a:ext cx="219075" cy="461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4610100">
                                <a:moveTo>
                                  <a:pt x="47625" y="4582934"/>
                                </a:moveTo>
                                <a:lnTo>
                                  <a:pt x="27165" y="4562475"/>
                                </a:lnTo>
                                <a:lnTo>
                                  <a:pt x="20472" y="4562475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16"/>
                                </a:lnTo>
                                <a:lnTo>
                                  <a:pt x="0" y="4589640"/>
                                </a:lnTo>
                                <a:lnTo>
                                  <a:pt x="20472" y="4610100"/>
                                </a:lnTo>
                                <a:lnTo>
                                  <a:pt x="27165" y="4610100"/>
                                </a:lnTo>
                                <a:lnTo>
                                  <a:pt x="47625" y="4589640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219075" h="4610100">
                                <a:moveTo>
                                  <a:pt x="47625" y="4220984"/>
                                </a:moveTo>
                                <a:lnTo>
                                  <a:pt x="27165" y="4200525"/>
                                </a:lnTo>
                                <a:lnTo>
                                  <a:pt x="20472" y="4200525"/>
                                </a:lnTo>
                                <a:lnTo>
                                  <a:pt x="0" y="4220984"/>
                                </a:lnTo>
                                <a:lnTo>
                                  <a:pt x="0" y="4224566"/>
                                </a:lnTo>
                                <a:lnTo>
                                  <a:pt x="0" y="4227690"/>
                                </a:lnTo>
                                <a:lnTo>
                                  <a:pt x="20472" y="4248150"/>
                                </a:lnTo>
                                <a:lnTo>
                                  <a:pt x="27165" y="4248150"/>
                                </a:lnTo>
                                <a:lnTo>
                                  <a:pt x="47625" y="4227690"/>
                                </a:lnTo>
                                <a:lnTo>
                                  <a:pt x="47625" y="4220984"/>
                                </a:lnTo>
                                <a:close/>
                              </a:path>
                              <a:path w="219075" h="4610100">
                                <a:moveTo>
                                  <a:pt x="219075" y="3087522"/>
                                </a:moveTo>
                                <a:lnTo>
                                  <a:pt x="198615" y="3067050"/>
                                </a:lnTo>
                                <a:lnTo>
                                  <a:pt x="191922" y="3067050"/>
                                </a:lnTo>
                                <a:lnTo>
                                  <a:pt x="171450" y="3087522"/>
                                </a:lnTo>
                                <a:lnTo>
                                  <a:pt x="171450" y="3091091"/>
                                </a:lnTo>
                                <a:lnTo>
                                  <a:pt x="171450" y="3094215"/>
                                </a:lnTo>
                                <a:lnTo>
                                  <a:pt x="191922" y="3114675"/>
                                </a:lnTo>
                                <a:lnTo>
                                  <a:pt x="198615" y="3114675"/>
                                </a:lnTo>
                                <a:lnTo>
                                  <a:pt x="219075" y="3094215"/>
                                </a:lnTo>
                                <a:lnTo>
                                  <a:pt x="219075" y="3087522"/>
                                </a:lnTo>
                                <a:close/>
                              </a:path>
                              <a:path w="219075" h="4610100">
                                <a:moveTo>
                                  <a:pt x="219075" y="2735097"/>
                                </a:moveTo>
                                <a:lnTo>
                                  <a:pt x="198615" y="2714625"/>
                                </a:lnTo>
                                <a:lnTo>
                                  <a:pt x="191922" y="2714625"/>
                                </a:lnTo>
                                <a:lnTo>
                                  <a:pt x="171450" y="2735097"/>
                                </a:lnTo>
                                <a:lnTo>
                                  <a:pt x="171450" y="2738666"/>
                                </a:lnTo>
                                <a:lnTo>
                                  <a:pt x="171450" y="2741790"/>
                                </a:lnTo>
                                <a:lnTo>
                                  <a:pt x="191922" y="2762250"/>
                                </a:lnTo>
                                <a:lnTo>
                                  <a:pt x="198615" y="2762250"/>
                                </a:lnTo>
                                <a:lnTo>
                                  <a:pt x="219075" y="2741790"/>
                                </a:lnTo>
                                <a:lnTo>
                                  <a:pt x="219075" y="2735097"/>
                                </a:lnTo>
                                <a:close/>
                              </a:path>
                              <a:path w="219075" h="4610100">
                                <a:moveTo>
                                  <a:pt x="219075" y="2230272"/>
                                </a:moveTo>
                                <a:lnTo>
                                  <a:pt x="198615" y="2209800"/>
                                </a:lnTo>
                                <a:lnTo>
                                  <a:pt x="191922" y="2209800"/>
                                </a:lnTo>
                                <a:lnTo>
                                  <a:pt x="171450" y="2230272"/>
                                </a:lnTo>
                                <a:lnTo>
                                  <a:pt x="171450" y="2233841"/>
                                </a:lnTo>
                                <a:lnTo>
                                  <a:pt x="171450" y="2236965"/>
                                </a:lnTo>
                                <a:lnTo>
                                  <a:pt x="191922" y="2257425"/>
                                </a:lnTo>
                                <a:lnTo>
                                  <a:pt x="198615" y="2257425"/>
                                </a:lnTo>
                                <a:lnTo>
                                  <a:pt x="219075" y="2236965"/>
                                </a:lnTo>
                                <a:lnTo>
                                  <a:pt x="219075" y="2230272"/>
                                </a:lnTo>
                                <a:close/>
                              </a:path>
                              <a:path w="219075" h="4610100">
                                <a:moveTo>
                                  <a:pt x="219075" y="1030122"/>
                                </a:moveTo>
                                <a:lnTo>
                                  <a:pt x="198615" y="1009650"/>
                                </a:lnTo>
                                <a:lnTo>
                                  <a:pt x="191922" y="1009650"/>
                                </a:lnTo>
                                <a:lnTo>
                                  <a:pt x="171450" y="1030122"/>
                                </a:lnTo>
                                <a:lnTo>
                                  <a:pt x="171450" y="1033691"/>
                                </a:lnTo>
                                <a:lnTo>
                                  <a:pt x="171450" y="1036815"/>
                                </a:lnTo>
                                <a:lnTo>
                                  <a:pt x="191922" y="1057275"/>
                                </a:lnTo>
                                <a:lnTo>
                                  <a:pt x="198615" y="1057275"/>
                                </a:lnTo>
                                <a:lnTo>
                                  <a:pt x="219075" y="1036815"/>
                                </a:lnTo>
                                <a:lnTo>
                                  <a:pt x="219075" y="1030122"/>
                                </a:lnTo>
                                <a:close/>
                              </a:path>
                              <a:path w="219075" h="4610100">
                                <a:moveTo>
                                  <a:pt x="219075" y="525297"/>
                                </a:moveTo>
                                <a:lnTo>
                                  <a:pt x="198615" y="504825"/>
                                </a:lnTo>
                                <a:lnTo>
                                  <a:pt x="191922" y="504825"/>
                                </a:lnTo>
                                <a:lnTo>
                                  <a:pt x="171450" y="525297"/>
                                </a:lnTo>
                                <a:lnTo>
                                  <a:pt x="171450" y="528866"/>
                                </a:lnTo>
                                <a:lnTo>
                                  <a:pt x="171450" y="531990"/>
                                </a:lnTo>
                                <a:lnTo>
                                  <a:pt x="191922" y="552450"/>
                                </a:lnTo>
                                <a:lnTo>
                                  <a:pt x="198615" y="552450"/>
                                </a:lnTo>
                                <a:lnTo>
                                  <a:pt x="219075" y="531990"/>
                                </a:lnTo>
                                <a:lnTo>
                                  <a:pt x="219075" y="525297"/>
                                </a:lnTo>
                                <a:close/>
                              </a:path>
                              <a:path w="219075" h="4610100">
                                <a:moveTo>
                                  <a:pt x="219075" y="20472"/>
                                </a:moveTo>
                                <a:lnTo>
                                  <a:pt x="198615" y="0"/>
                                </a:lnTo>
                                <a:lnTo>
                                  <a:pt x="191922" y="0"/>
                                </a:lnTo>
                                <a:lnTo>
                                  <a:pt x="171450" y="20472"/>
                                </a:lnTo>
                                <a:lnTo>
                                  <a:pt x="171450" y="24041"/>
                                </a:lnTo>
                                <a:lnTo>
                                  <a:pt x="171450" y="27165"/>
                                </a:lnTo>
                                <a:lnTo>
                                  <a:pt x="191922" y="47625"/>
                                </a:lnTo>
                                <a:lnTo>
                                  <a:pt x="198615" y="47625"/>
                                </a:lnTo>
                                <a:lnTo>
                                  <a:pt x="219075" y="27165"/>
                                </a:lnTo>
                                <a:lnTo>
                                  <a:pt x="2190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724274"/>
                            <a:ext cx="2809875" cy="385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857625">
                                <a:moveTo>
                                  <a:pt x="2809862" y="3590925"/>
                                </a:moveTo>
                                <a:lnTo>
                                  <a:pt x="0" y="3590925"/>
                                </a:lnTo>
                                <a:lnTo>
                                  <a:pt x="0" y="3857625"/>
                                </a:lnTo>
                                <a:lnTo>
                                  <a:pt x="2809862" y="3857625"/>
                                </a:lnTo>
                                <a:lnTo>
                                  <a:pt x="2809862" y="3590925"/>
                                </a:lnTo>
                                <a:close/>
                              </a:path>
                              <a:path w="2809875" h="3857625">
                                <a:moveTo>
                                  <a:pt x="2809862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828800"/>
                                </a:lnTo>
                                <a:lnTo>
                                  <a:pt x="2809862" y="1828800"/>
                                </a:lnTo>
                                <a:lnTo>
                                  <a:pt x="2809862" y="1562100"/>
                                </a:lnTo>
                                <a:close/>
                              </a:path>
                              <a:path w="2809875" h="385762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2809862" y="26670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9328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5430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5" o:title=""/>
                </v:shape>
                <v:rect style="position:absolute;left:4425;top:5430;width:7494;height:10260" id="docshape5" filled="true" fillcolor="#f5f5f5" stroked="false">
                  <v:fill type="solid"/>
                </v:rect>
                <v:shape style="position:absolute;left:4664;top:7440;width:345;height:7260" id="docshape6" coordorigin="4665,7440" coordsize="345,7260" path="m4740,14657l4739,14652,4735,14643,4733,14639,4726,14632,4722,14630,4713,14626,4708,14625,4697,14625,4692,14626,4683,14630,4679,14632,4672,14639,4670,14643,4666,14652,4665,14657,4665,14663,4665,14668,4666,14673,4670,14682,4672,14686,4679,14693,4683,14695,4692,14699,4697,14700,4708,14700,4713,14699,4722,14695,4726,14693,4733,14686,4735,14682,4739,14673,4740,14668,4740,14657xm4740,14087l4739,14082,4735,14073,4733,14069,4726,14062,4722,14060,4713,14056,4708,14055,4697,14055,4692,14056,4683,14060,4679,14062,4672,14069,4670,14073,4666,14082,4665,14087,4665,14093,4665,14098,4666,14103,4670,14112,4672,14116,4679,14123,4683,14125,4692,14129,4697,14130,4708,14130,4713,14129,4722,14125,4726,14123,4733,14116,4735,14112,4739,14103,4740,14098,4740,14087xm5010,12302l5009,12297,5005,12288,5003,12284,4996,12277,4992,12275,4983,12271,4978,12270,4967,12270,4962,12271,4953,12275,4949,12277,4942,12284,4940,12288,4936,12297,4935,12302,4935,12308,4935,12313,4936,12318,4940,12327,4942,12331,4949,12338,4953,12340,4962,12344,4967,12345,4978,12345,4983,12344,4992,12340,4996,12338,5003,12331,5005,12327,5009,12318,5010,12313,5010,12302xm5010,11747l5009,11742,5005,11733,5003,11729,4996,11722,4992,11720,4983,11716,4978,11715,4967,11715,4962,11716,4953,11720,4949,11722,4942,11729,4940,11733,4936,11742,4935,11747,4935,11753,4935,11758,4936,11763,4940,11772,4942,11776,4949,11783,4953,11785,4962,11789,4967,11790,4978,11790,4983,11789,4992,11785,4996,11783,5003,11776,5005,11772,5009,11763,5010,11758,5010,11747xm5010,10952l5009,10947,5005,10938,5003,10934,4996,10927,4992,10925,4983,10921,4978,10920,4967,10920,4962,10921,4953,10925,4949,10927,4942,10934,4940,10938,4936,10947,4935,10952,4935,10958,4935,10963,4936,10968,4940,10977,4942,10981,4949,10988,4953,10990,4962,10994,4967,10995,4978,10995,4983,10994,4992,10990,4996,10988,5003,10981,5005,10977,5009,10968,5010,10963,5010,10952xm5010,9062l5009,9057,5005,9048,5003,9044,4996,9037,4992,9035,4983,9031,4978,9030,4967,9030,4962,9031,4953,9035,4949,9037,4942,9044,4940,9048,4936,9057,4935,9062,4935,9068,4935,9073,4936,9078,4940,9087,4942,9091,4949,9098,4953,9100,4962,9104,4967,9105,4978,9105,4983,9104,4992,9100,4996,9098,5003,9091,5005,9087,5009,9078,5010,9073,5010,9062xm5010,8267l5009,8262,5005,8253,5003,8249,4996,8242,4992,8240,4983,8236,4978,8235,4967,8235,4962,8236,4953,8240,4949,8242,4942,8249,4940,8253,4936,8262,4935,8267,4935,8273,4935,8278,4936,8283,4940,8292,4942,8296,4949,8303,4953,8305,4962,8309,4967,8310,4978,8310,4983,8309,4992,8305,4996,8303,5003,8296,5005,8292,5009,8283,5010,8278,5010,8267xm5010,7472l5009,7467,5005,7458,5003,7454,4996,7447,4992,7445,4983,7441,4978,7440,4967,7440,4962,7441,4953,7445,4949,7447,4942,7454,4940,7458,4936,7467,4935,7472,4935,7478,4935,7483,4936,7488,4940,7497,4942,7501,4949,7508,4953,7510,4962,7514,4967,7515,4978,7515,4983,7514,4992,7510,4996,7508,5003,7501,5005,7497,5009,7488,5010,7483,5010,7472xe" filled="true" fillcolor="#000000" stroked="false">
                  <v:path arrowok="t"/>
                  <v:fill type="solid"/>
                </v:shape>
                <v:shape style="position:absolute;left:0;top:5865;width:4425;height:6075" id="docshape7" coordorigin="0,5865" coordsize="4425,6075" path="m4425,11520l0,11520,0,11940,4425,11940,4425,11520xm4425,8325l0,8325,0,8745,4425,8745,4425,8325xm4425,5865l0,5865,0,6285,4425,6285,4425,586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(123) 456-7890</w:t>
      </w:r>
    </w:p>
    <w:p>
      <w:pPr>
        <w:pStyle w:val="BodyText"/>
        <w:spacing w:line="340" w:lineRule="auto" w:before="134"/>
        <w:ind w:left="430" w:right="981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w w:val="105"/>
          </w:rPr>
          <w:t>email@example.com</w:t>
        </w:r>
      </w:hyperlink>
      <w:r>
        <w:rPr>
          <w:w w:val="105"/>
        </w:rPr>
        <w:t>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Atlanta,</w:t>
      </w:r>
      <w:r>
        <w:rPr>
          <w:spacing w:val="-12"/>
          <w:w w:val="105"/>
        </w:rPr>
        <w:t> </w:t>
      </w:r>
      <w:r>
        <w:rPr>
          <w:w w:val="105"/>
        </w:rPr>
        <w:t>GA,</w:t>
      </w:r>
      <w:r>
        <w:rPr>
          <w:spacing w:val="-12"/>
          <w:w w:val="105"/>
        </w:rPr>
        <w:t> </w:t>
      </w:r>
      <w:r>
        <w:rPr>
          <w:w w:val="105"/>
        </w:rPr>
        <w:t>LinkedIn</w:t>
      </w:r>
    </w:p>
    <w:p>
      <w:pPr>
        <w:pStyle w:val="Heading1"/>
        <w:spacing w:before="77"/>
      </w:pPr>
      <w:r>
        <w:rPr>
          <w:color w:val="073762"/>
          <w:spacing w:val="-2"/>
          <w:sz w:val="48"/>
        </w:rPr>
        <w:t>E</w:t>
      </w:r>
      <w:r>
        <w:rPr>
          <w:color w:val="073762"/>
          <w:spacing w:val="-2"/>
        </w:rPr>
        <w:t>DUCATION</w:t>
      </w:r>
    </w:p>
    <w:p>
      <w:pPr>
        <w:pStyle w:val="BodyText"/>
        <w:spacing w:before="131"/>
        <w:rPr>
          <w:b/>
          <w:sz w:val="29"/>
        </w:rPr>
      </w:pPr>
    </w:p>
    <w:p>
      <w:pPr>
        <w:pStyle w:val="BodyText"/>
        <w:spacing w:line="278" w:lineRule="auto"/>
        <w:ind w:left="435"/>
      </w:pPr>
      <w:r>
        <w:rPr/>
        <w:t>Master of Social Work (M.S.W.) Emory </w:t>
      </w:r>
      <w:r>
        <w:rPr>
          <w:spacing w:val="-2"/>
        </w:rPr>
        <w:t>University</w:t>
      </w:r>
    </w:p>
    <w:p>
      <w:pPr>
        <w:pStyle w:val="BodyText"/>
        <w:spacing w:before="90"/>
        <w:ind w:left="435"/>
      </w:pPr>
      <w:r>
        <w:rPr/>
        <w:t>Atlanta,</w:t>
      </w:r>
      <w:r>
        <w:rPr>
          <w:spacing w:val="6"/>
        </w:rPr>
        <w:t> </w:t>
      </w:r>
      <w:r>
        <w:rPr/>
        <w:t>GA</w:t>
      </w:r>
      <w:r>
        <w:rPr>
          <w:spacing w:val="6"/>
        </w:rPr>
        <w:t> </w:t>
      </w:r>
      <w:r>
        <w:rPr/>
        <w:t>|</w:t>
      </w:r>
      <w:r>
        <w:rPr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>
          <w:spacing w:val="-4"/>
        </w:rPr>
        <w:t>2013</w:t>
      </w:r>
    </w:p>
    <w:p>
      <w:pPr>
        <w:pStyle w:val="BodyText"/>
        <w:spacing w:before="186"/>
      </w:pPr>
    </w:p>
    <w:p>
      <w:pPr>
        <w:pStyle w:val="BodyText"/>
        <w:spacing w:line="278" w:lineRule="auto"/>
        <w:ind w:left="435"/>
      </w:pPr>
      <w:r>
        <w:rPr>
          <w:spacing w:val="-2"/>
          <w:w w:val="105"/>
        </w:rPr>
        <w:t>Bachelor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(B.S.W.)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Georgia </w:t>
      </w:r>
      <w:r>
        <w:rPr>
          <w:w w:val="105"/>
        </w:rPr>
        <w:t>State University,</w:t>
      </w:r>
    </w:p>
    <w:p>
      <w:pPr>
        <w:pStyle w:val="BodyText"/>
        <w:spacing w:before="75"/>
        <w:ind w:left="435"/>
      </w:pPr>
      <w:r>
        <w:rPr/>
        <w:t>Atlanta,</w:t>
      </w:r>
      <w:r>
        <w:rPr>
          <w:spacing w:val="6"/>
        </w:rPr>
        <w:t> </w:t>
      </w:r>
      <w:r>
        <w:rPr/>
        <w:t>GA</w:t>
      </w:r>
      <w:r>
        <w:rPr>
          <w:spacing w:val="6"/>
        </w:rPr>
        <w:t> </w:t>
      </w:r>
      <w:r>
        <w:rPr/>
        <w:t>|</w:t>
      </w:r>
      <w:r>
        <w:rPr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>
          <w:spacing w:val="-4"/>
        </w:rPr>
        <w:t>2011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073762"/>
          <w:sz w:val="48"/>
        </w:rPr>
        <w:t>K</w:t>
      </w:r>
      <w:r>
        <w:rPr>
          <w:color w:val="073762"/>
        </w:rPr>
        <w:t>EY</w:t>
      </w:r>
      <w:r>
        <w:rPr>
          <w:color w:val="073762"/>
          <w:spacing w:val="1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before="131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0" w:after="0"/>
        <w:ind w:left="732" w:right="312" w:hanging="304"/>
        <w:jc w:val="left"/>
        <w:rPr>
          <w:sz w:val="18"/>
        </w:rPr>
      </w:pPr>
      <w:r>
        <w:rPr>
          <w:spacing w:val="-2"/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leadership,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supervision,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performance management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04" w:after="0"/>
        <w:ind w:left="732" w:right="356" w:hanging="304"/>
        <w:jc w:val="left"/>
        <w:rPr>
          <w:sz w:val="18"/>
        </w:rPr>
      </w:pPr>
      <w:r>
        <w:rPr>
          <w:w w:val="105"/>
          <w:sz w:val="18"/>
        </w:rPr>
        <w:t>Training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staff professional development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170" w:hanging="304"/>
        <w:jc w:val="left"/>
        <w:rPr>
          <w:sz w:val="18"/>
        </w:rPr>
      </w:pPr>
      <w:r>
        <w:rPr>
          <w:w w:val="105"/>
          <w:sz w:val="18"/>
        </w:rPr>
        <w:t>Resource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allocation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operational budget management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295" w:hanging="304"/>
        <w:jc w:val="left"/>
        <w:rPr>
          <w:sz w:val="18"/>
        </w:rPr>
      </w:pPr>
      <w:r>
        <w:rPr>
          <w:w w:val="105"/>
          <w:sz w:val="18"/>
        </w:rPr>
        <w:t>Program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 delivery improvement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89" w:after="0"/>
        <w:ind w:left="732" w:right="229" w:hanging="304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advocacy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complex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case </w:t>
      </w:r>
      <w:r>
        <w:rPr>
          <w:spacing w:val="-2"/>
          <w:w w:val="105"/>
          <w:sz w:val="18"/>
        </w:rPr>
        <w:t>consultation</w:t>
      </w:r>
    </w:p>
    <w:p>
      <w:pPr>
        <w:pStyle w:val="BodyText"/>
        <w:spacing w:line="348" w:lineRule="auto" w:before="74"/>
        <w:ind w:left="100"/>
      </w:pPr>
      <w:r>
        <w:rPr/>
        <w:br w:type="column"/>
      </w:r>
      <w:r>
        <w:rPr/>
        <w:t>CASE MANAGER SUPERVISOR | GEORGIA FAMILY SERVICES, ATLANTA, GA </w:t>
      </w:r>
      <w:r>
        <w:rPr>
          <w:w w:val="105"/>
        </w:rPr>
        <w:t>APRIL 2018 – PRESENT</w:t>
      </w:r>
    </w:p>
    <w:p>
      <w:pPr>
        <w:pStyle w:val="BodyText"/>
        <w:spacing w:line="268" w:lineRule="auto" w:before="165"/>
        <w:ind w:left="658"/>
      </w:pPr>
      <w:r>
        <w:rPr>
          <w:w w:val="105"/>
        </w:rPr>
        <w:t>Supervised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team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eight</w:t>
      </w:r>
      <w:r>
        <w:rPr>
          <w:spacing w:val="-8"/>
          <w:w w:val="105"/>
        </w:rPr>
        <w:t> </w:t>
      </w:r>
      <w:r>
        <w:rPr>
          <w:w w:val="105"/>
        </w:rPr>
        <w:t>case</w:t>
      </w:r>
      <w:r>
        <w:rPr>
          <w:spacing w:val="-8"/>
          <w:w w:val="105"/>
        </w:rPr>
        <w:t> </w:t>
      </w:r>
      <w:r>
        <w:rPr>
          <w:w w:val="105"/>
        </w:rPr>
        <w:t>managers</w:t>
      </w:r>
      <w:r>
        <w:rPr>
          <w:spacing w:val="-8"/>
          <w:w w:val="105"/>
        </w:rPr>
        <w:t> </w:t>
      </w:r>
      <w:r>
        <w:rPr>
          <w:w w:val="105"/>
        </w:rPr>
        <w:t>serving</w:t>
      </w:r>
      <w:r>
        <w:rPr>
          <w:spacing w:val="-8"/>
          <w:w w:val="105"/>
        </w:rPr>
        <w:t> </w:t>
      </w:r>
      <w:r>
        <w:rPr>
          <w:w w:val="105"/>
        </w:rPr>
        <w:t>200+</w:t>
      </w:r>
      <w:r>
        <w:rPr>
          <w:spacing w:val="-8"/>
          <w:w w:val="105"/>
        </w:rPr>
        <w:t> </w:t>
      </w:r>
      <w:r>
        <w:rPr>
          <w:w w:val="105"/>
        </w:rPr>
        <w:t>clients</w:t>
      </w:r>
      <w:r>
        <w:rPr>
          <w:spacing w:val="-8"/>
          <w:w w:val="105"/>
        </w:rPr>
        <w:t> </w:t>
      </w:r>
      <w:r>
        <w:rPr>
          <w:w w:val="105"/>
        </w:rPr>
        <w:t>monthly, achieving a 20% increase in client service efﬁciency through structured weekly supervision and performance coaching</w:t>
      </w:r>
    </w:p>
    <w:p>
      <w:pPr>
        <w:pStyle w:val="BodyText"/>
        <w:spacing w:line="268" w:lineRule="auto" w:before="100"/>
        <w:ind w:left="658" w:right="155"/>
      </w:pPr>
      <w:r>
        <w:rPr>
          <w:w w:val="105"/>
        </w:rPr>
        <w:t>Developed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implemented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competency-based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2"/>
          <w:w w:val="105"/>
        </w:rPr>
        <w:t> </w:t>
      </w:r>
      <w:r>
        <w:rPr>
          <w:w w:val="105"/>
        </w:rPr>
        <w:t>program covering documentation standards, crisis intervention, and trauma-informed care, improving team performance by 30% over 18 months</w:t>
      </w:r>
    </w:p>
    <w:p>
      <w:pPr>
        <w:pStyle w:val="BodyText"/>
        <w:spacing w:line="268" w:lineRule="auto" w:before="99"/>
        <w:ind w:left="658"/>
      </w:pPr>
      <w:r>
        <w:rPr>
          <w:w w:val="105"/>
        </w:rPr>
        <w:t>Oversaw</w:t>
      </w:r>
      <w:r>
        <w:rPr>
          <w:spacing w:val="-6"/>
          <w:w w:val="105"/>
        </w:rPr>
        <w:t> </w:t>
      </w:r>
      <w:r>
        <w:rPr>
          <w:w w:val="105"/>
        </w:rPr>
        <w:t>compliance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federal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state</w:t>
      </w:r>
      <w:r>
        <w:rPr>
          <w:spacing w:val="-6"/>
          <w:w w:val="105"/>
        </w:rPr>
        <w:t> </w:t>
      </w:r>
      <w:r>
        <w:rPr>
          <w:w w:val="105"/>
        </w:rPr>
        <w:t>regulations</w:t>
      </w:r>
      <w:r>
        <w:rPr>
          <w:spacing w:val="-6"/>
          <w:w w:val="105"/>
        </w:rPr>
        <w:t> </w:t>
      </w:r>
      <w:r>
        <w:rPr>
          <w:w w:val="105"/>
        </w:rPr>
        <w:t>across</w:t>
      </w:r>
      <w:r>
        <w:rPr>
          <w:spacing w:val="-6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agency programs, achieving a 100% audit success rate across six consecutive regulatory reviews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331" w:lineRule="auto"/>
        <w:ind w:left="100" w:right="155"/>
      </w:pPr>
      <w:r>
        <w:rPr/>
        <w:t>SENIOR CASE MANAGER | ATLANTA COMMUNITY CARE, ATLANTA, GA </w:t>
      </w:r>
      <w:r>
        <w:rPr>
          <w:w w:val="105"/>
        </w:rPr>
        <w:t>AUGUST 2013 – APRIL 2018</w:t>
      </w:r>
    </w:p>
    <w:p>
      <w:pPr>
        <w:pStyle w:val="BodyText"/>
        <w:spacing w:line="268" w:lineRule="auto" w:before="194"/>
        <w:ind w:left="658" w:right="155"/>
      </w:pPr>
      <w:r>
        <w:rPr>
          <w:w w:val="105"/>
        </w:rPr>
        <w:t>Managed</w:t>
      </w:r>
      <w:r>
        <w:rPr>
          <w:spacing w:val="-10"/>
          <w:w w:val="105"/>
        </w:rPr>
        <w:t> </w:t>
      </w:r>
      <w:r>
        <w:rPr>
          <w:w w:val="105"/>
        </w:rPr>
        <w:t>high-risk</w:t>
      </w:r>
      <w:r>
        <w:rPr>
          <w:spacing w:val="-10"/>
          <w:w w:val="105"/>
        </w:rPr>
        <w:t> </w:t>
      </w:r>
      <w:r>
        <w:rPr>
          <w:w w:val="105"/>
        </w:rPr>
        <w:t>client</w:t>
      </w:r>
      <w:r>
        <w:rPr>
          <w:spacing w:val="-10"/>
          <w:w w:val="105"/>
        </w:rPr>
        <w:t> </w:t>
      </w:r>
      <w:r>
        <w:rPr>
          <w:w w:val="105"/>
        </w:rPr>
        <w:t>cases</w:t>
      </w:r>
      <w:r>
        <w:rPr>
          <w:spacing w:val="-10"/>
          <w:w w:val="105"/>
        </w:rPr>
        <w:t> </w:t>
      </w:r>
      <w:r>
        <w:rPr>
          <w:w w:val="105"/>
        </w:rPr>
        <w:t>across</w:t>
      </w:r>
      <w:r>
        <w:rPr>
          <w:spacing w:val="-10"/>
          <w:w w:val="105"/>
        </w:rPr>
        <w:t> </w:t>
      </w:r>
      <w:r>
        <w:rPr>
          <w:w w:val="105"/>
        </w:rPr>
        <w:t>mental</w:t>
      </w:r>
      <w:r>
        <w:rPr>
          <w:spacing w:val="-10"/>
          <w:w w:val="105"/>
        </w:rPr>
        <w:t> </w:t>
      </w:r>
      <w:r>
        <w:rPr>
          <w:w w:val="105"/>
        </w:rPr>
        <w:t>health,</w:t>
      </w:r>
      <w:r>
        <w:rPr>
          <w:spacing w:val="-10"/>
          <w:w w:val="105"/>
        </w:rPr>
        <w:t> </w:t>
      </w:r>
      <w:r>
        <w:rPr>
          <w:w w:val="105"/>
        </w:rPr>
        <w:t>housing</w:t>
      </w:r>
      <w:r>
        <w:rPr>
          <w:spacing w:val="-10"/>
          <w:w w:val="105"/>
        </w:rPr>
        <w:t> </w:t>
      </w:r>
      <w:r>
        <w:rPr>
          <w:w w:val="105"/>
        </w:rPr>
        <w:t>instability, and substance use domains, achieving improved outcomes for 80% of participants through individualized, strengths-based care planning</w:t>
      </w:r>
    </w:p>
    <w:p>
      <w:pPr>
        <w:pStyle w:val="BodyText"/>
        <w:spacing w:line="278" w:lineRule="auto" w:before="99"/>
        <w:ind w:left="658"/>
      </w:pPr>
      <w:r>
        <w:rPr>
          <w:w w:val="105"/>
        </w:rPr>
        <w:t>Reduced recidivism rates for justice-involved clients by 15% through structured</w:t>
      </w:r>
      <w:r>
        <w:rPr>
          <w:spacing w:val="-5"/>
          <w:w w:val="105"/>
        </w:rPr>
        <w:t> </w:t>
      </w:r>
      <w:r>
        <w:rPr>
          <w:w w:val="105"/>
        </w:rPr>
        <w:t>reintegration</w:t>
      </w:r>
      <w:r>
        <w:rPr>
          <w:spacing w:val="-5"/>
          <w:w w:val="105"/>
        </w:rPr>
        <w:t> </w:t>
      </w:r>
      <w:r>
        <w:rPr>
          <w:w w:val="105"/>
        </w:rPr>
        <w:t>planning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employer</w:t>
      </w:r>
      <w:r>
        <w:rPr>
          <w:spacing w:val="-5"/>
          <w:w w:val="105"/>
        </w:rPr>
        <w:t> </w:t>
      </w:r>
      <w:r>
        <w:rPr>
          <w:w w:val="105"/>
        </w:rPr>
        <w:t>partnership</w:t>
      </w:r>
      <w:r>
        <w:rPr>
          <w:spacing w:val="-5"/>
          <w:w w:val="105"/>
        </w:rPr>
        <w:t> </w:t>
      </w:r>
      <w:r>
        <w:rPr>
          <w:w w:val="105"/>
        </w:rPr>
        <w:t>development</w:t>
      </w:r>
    </w:p>
    <w:p>
      <w:pPr>
        <w:pStyle w:val="BodyText"/>
        <w:spacing w:line="268" w:lineRule="auto" w:before="75"/>
        <w:ind w:left="658"/>
      </w:pPr>
      <w:r>
        <w:rPr>
          <w:w w:val="105"/>
        </w:rPr>
        <w:t>Provided</w:t>
      </w:r>
      <w:r>
        <w:rPr>
          <w:spacing w:val="-7"/>
          <w:w w:val="105"/>
        </w:rPr>
        <w:t> </w:t>
      </w:r>
      <w:r>
        <w:rPr>
          <w:w w:val="105"/>
        </w:rPr>
        <w:t>mentorship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four</w:t>
      </w:r>
      <w:r>
        <w:rPr>
          <w:spacing w:val="-7"/>
          <w:w w:val="105"/>
        </w:rPr>
        <w:t> </w:t>
      </w:r>
      <w:r>
        <w:rPr>
          <w:w w:val="105"/>
        </w:rPr>
        <w:t>junior</w:t>
      </w:r>
      <w:r>
        <w:rPr>
          <w:spacing w:val="-7"/>
          <w:w w:val="105"/>
        </w:rPr>
        <w:t> </w:t>
      </w:r>
      <w:r>
        <w:rPr>
          <w:w w:val="105"/>
        </w:rPr>
        <w:t>case</w:t>
      </w:r>
      <w:r>
        <w:rPr>
          <w:spacing w:val="-7"/>
          <w:w w:val="105"/>
        </w:rPr>
        <w:t> </w:t>
      </w:r>
      <w:r>
        <w:rPr>
          <w:w w:val="105"/>
        </w:rPr>
        <w:t>managers,</w:t>
      </w:r>
      <w:r>
        <w:rPr>
          <w:spacing w:val="-7"/>
          <w:w w:val="105"/>
        </w:rPr>
        <w:t> </w:t>
      </w:r>
      <w:r>
        <w:rPr>
          <w:w w:val="105"/>
        </w:rPr>
        <w:t>conducting</w:t>
      </w:r>
      <w:r>
        <w:rPr>
          <w:spacing w:val="-7"/>
          <w:w w:val="105"/>
        </w:rPr>
        <w:t> </w:t>
      </w:r>
      <w:r>
        <w:rPr>
          <w:w w:val="105"/>
        </w:rPr>
        <w:t>weekly supervision sessions and quarterly competency assessments that accelerated professional growth</w:t>
      </w:r>
    </w:p>
    <w:p>
      <w:pPr>
        <w:pStyle w:val="Heading1"/>
        <w:spacing w:before="178"/>
      </w:pPr>
      <w:r>
        <w:rPr>
          <w:color w:val="073762"/>
          <w:spacing w:val="-2"/>
          <w:sz w:val="48"/>
        </w:rPr>
        <w:t>C</w:t>
      </w:r>
      <w:r>
        <w:rPr>
          <w:color w:val="073762"/>
          <w:spacing w:val="-2"/>
        </w:rPr>
        <w:t>ERTIFICATIONS</w:t>
      </w:r>
    </w:p>
    <w:p>
      <w:pPr>
        <w:pStyle w:val="BodyText"/>
        <w:spacing w:before="26"/>
        <w:rPr>
          <w:b/>
          <w:sz w:val="29"/>
        </w:rPr>
      </w:pPr>
    </w:p>
    <w:p>
      <w:pPr>
        <w:pStyle w:val="BodyText"/>
        <w:spacing w:line="278" w:lineRule="auto"/>
        <w:ind w:left="398" w:right="309"/>
      </w:pPr>
      <w:r>
        <w:rPr>
          <w:w w:val="105"/>
        </w:rPr>
        <w:t>Certiﬁed</w:t>
      </w:r>
      <w:r>
        <w:rPr>
          <w:spacing w:val="-12"/>
          <w:w w:val="105"/>
        </w:rPr>
        <w:t> </w:t>
      </w:r>
      <w:r>
        <w:rPr>
          <w:w w:val="105"/>
        </w:rPr>
        <w:t>Case</w:t>
      </w:r>
      <w:r>
        <w:rPr>
          <w:spacing w:val="-12"/>
          <w:w w:val="105"/>
        </w:rPr>
        <w:t> </w:t>
      </w:r>
      <w:r>
        <w:rPr>
          <w:w w:val="105"/>
        </w:rPr>
        <w:t>Manager</w:t>
      </w:r>
      <w:r>
        <w:rPr>
          <w:spacing w:val="-12"/>
          <w:w w:val="105"/>
        </w:rPr>
        <w:t> </w:t>
      </w:r>
      <w:r>
        <w:rPr>
          <w:w w:val="105"/>
        </w:rPr>
        <w:t>(CCM),</w:t>
      </w:r>
      <w:r>
        <w:rPr>
          <w:spacing w:val="-12"/>
          <w:w w:val="105"/>
        </w:rPr>
        <w:t> </w:t>
      </w:r>
      <w:r>
        <w:rPr>
          <w:w w:val="105"/>
        </w:rPr>
        <w:t>Commission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Case</w:t>
      </w:r>
      <w:r>
        <w:rPr>
          <w:spacing w:val="-12"/>
          <w:w w:val="105"/>
        </w:rPr>
        <w:t> </w:t>
      </w:r>
      <w:r>
        <w:rPr>
          <w:w w:val="105"/>
        </w:rPr>
        <w:t>Manager</w:t>
      </w:r>
      <w:r>
        <w:rPr>
          <w:spacing w:val="-12"/>
          <w:w w:val="105"/>
        </w:rPr>
        <w:t> </w:t>
      </w:r>
      <w:r>
        <w:rPr>
          <w:w w:val="105"/>
        </w:rPr>
        <w:t>Certiﬁcation, August 2014</w:t>
      </w:r>
    </w:p>
    <w:p>
      <w:pPr>
        <w:pStyle w:val="BodyText"/>
        <w:spacing w:line="261" w:lineRule="auto" w:before="90"/>
        <w:ind w:left="398" w:right="155"/>
      </w:pPr>
      <w:r>
        <w:rPr>
          <w:spacing w:val="-2"/>
          <w:w w:val="105"/>
        </w:rPr>
        <w:t>Licensed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Clinical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Worker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(LCSW),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Georgia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Secretary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State, </w:t>
      </w:r>
      <w:r>
        <w:rPr>
          <w:w w:val="105"/>
        </w:rPr>
        <w:t>September 2015</w:t>
      </w:r>
    </w:p>
    <w:sectPr>
      <w:type w:val="continuous"/>
      <w:pgSz w:w="11920" w:h="16860"/>
      <w:pgMar w:top="940" w:bottom="280" w:left="141" w:right="283"/>
      <w:cols w:num="2" w:equalWidth="0">
        <w:col w:w="3899" w:space="528"/>
        <w:col w:w="70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5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7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3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9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4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0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6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left="441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732" w:right="170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2026-03-22T13:38:18Z</dcterms:created>
  <dcterms:modified xsi:type="dcterms:W3CDTF">2026-03-22T13:38:18Z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