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2"/>
        <w:rPr>
          <w:rFonts w:ascii="Times New Roman"/>
          <w:sz w:val="74"/>
        </w:rPr>
      </w:pPr>
    </w:p>
    <w:p>
      <w:pPr>
        <w:spacing w:line="570" w:lineRule="exact" w:before="0"/>
        <w:ind w:left="5953" w:right="0" w:firstLine="0"/>
        <w:jc w:val="left"/>
        <w:rPr>
          <w:sz w:val="74"/>
        </w:rPr>
      </w:pPr>
      <w:r>
        <w:rPr>
          <w:b/>
          <w:color w:val="4D5278"/>
          <w:spacing w:val="9"/>
          <w:sz w:val="74"/>
        </w:rPr>
        <w:t>Mia</w:t>
      </w:r>
      <w:r>
        <w:rPr>
          <w:b/>
          <w:color w:val="4D5278"/>
          <w:spacing w:val="32"/>
          <w:sz w:val="74"/>
        </w:rPr>
        <w:t> </w:t>
      </w:r>
      <w:r>
        <w:rPr>
          <w:color w:val="4D5278"/>
          <w:spacing w:val="9"/>
          <w:sz w:val="74"/>
        </w:rPr>
        <w:t>Brown</w:t>
      </w:r>
    </w:p>
    <w:p>
      <w:pPr>
        <w:tabs>
          <w:tab w:pos="6197" w:val="left" w:leader="none"/>
        </w:tabs>
        <w:spacing w:line="1214" w:lineRule="exact" w:before="0"/>
        <w:ind w:left="826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25376">
                <wp:simplePos x="0" y="0"/>
                <wp:positionH relativeFrom="page">
                  <wp:posOffset>2933699</wp:posOffset>
                </wp:positionH>
                <wp:positionV relativeFrom="paragraph">
                  <wp:posOffset>606784</wp:posOffset>
                </wp:positionV>
                <wp:extent cx="4634865" cy="2724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634865" cy="272415"/>
                          <a:chExt cx="4634865" cy="272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447"/>
                            <a:ext cx="463486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4865" h="266700">
                                <a:moveTo>
                                  <a:pt x="4634483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4634483" y="0"/>
                                </a:lnTo>
                                <a:lnTo>
                                  <a:pt x="4634483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3" y="0"/>
                            <a:ext cx="16891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272415">
                                <a:moveTo>
                                  <a:pt x="0" y="0"/>
                                </a:moveTo>
                                <a:lnTo>
                                  <a:pt x="168401" y="0"/>
                                </a:lnTo>
                                <a:lnTo>
                                  <a:pt x="76279" y="147782"/>
                                </a:lnTo>
                                <a:lnTo>
                                  <a:pt x="0" y="272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03076" y="13225"/>
                            <a:ext cx="3314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 h="259079">
                                <a:moveTo>
                                  <a:pt x="331407" y="258921"/>
                                </a:moveTo>
                                <a:lnTo>
                                  <a:pt x="0" y="258921"/>
                                </a:lnTo>
                                <a:lnTo>
                                  <a:pt x="176155" y="122478"/>
                                </a:lnTo>
                                <a:lnTo>
                                  <a:pt x="331407" y="0"/>
                                </a:lnTo>
                                <a:lnTo>
                                  <a:pt x="331407" y="258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5E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5447"/>
                            <a:ext cx="463486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0" w:right="516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26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FFFFFF"/>
                                  <w:spacing w:val="6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26"/>
                                </w:rPr>
                                <w:t>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0.999969pt;margin-top:47.778339pt;width:364.95pt;height:21.45pt;mso-position-horizontal-relative:page;mso-position-vertical-relative:paragraph;z-index:-15791104" id="docshapegroup1" coordorigin="4620,956" coordsize="7299,429">
                <v:rect style="position:absolute;left:4620;top:964;width:7299;height:420" id="docshape2" filled="true" fillcolor="#4d5278" stroked="false">
                  <v:fill type="solid"/>
                </v:rect>
                <v:shape style="position:absolute;left:4620;top:955;width:266;height:429" id="docshape3" coordorigin="4620,956" coordsize="266,429" path="m4620,956l4886,956,4741,1188,4620,1385,4620,956xe" filled="true" fillcolor="#ffffff" stroked="false">
                  <v:path arrowok="t"/>
                  <v:fill type="solid"/>
                </v:shape>
                <v:shape style="position:absolute;left:11396;top:976;width:522;height:408" id="docshape4" coordorigin="11396,976" coordsize="522,408" path="m11918,1384l11396,1384,11674,1169,11918,976,11918,1384xe" filled="true" fillcolor="#b15e05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620;top:964;width:7299;height:420" type="#_x0000_t202" id="docshape5" filled="false" stroked="false">
                  <v:textbox inset="0,0,0,0">
                    <w:txbxContent>
                      <w:p>
                        <w:pPr>
                          <w:spacing w:before="56"/>
                          <w:ind w:left="0" w:right="516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4"/>
                            <w:sz w:val="26"/>
                          </w:rPr>
                          <w:t>ABOUT</w:t>
                        </w:r>
                        <w:r>
                          <w:rPr>
                            <w:b/>
                            <w:color w:val="FFFFFF"/>
                            <w:spacing w:val="67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6"/>
                          </w:rPr>
                          <w:t>ME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4D5278"/>
          <w:spacing w:val="8"/>
          <w:position w:val="-25"/>
          <w:sz w:val="130"/>
        </w:rPr>
        <w:t>MB</w:t>
      </w:r>
      <w:r>
        <w:rPr>
          <w:b/>
          <w:color w:val="4D5278"/>
          <w:position w:val="-25"/>
          <w:sz w:val="130"/>
        </w:rPr>
        <w:tab/>
      </w:r>
      <w:r>
        <w:rPr>
          <w:b/>
          <w:color w:val="4D5278"/>
          <w:sz w:val="22"/>
        </w:rPr>
        <w:t>Pharmacy</w:t>
      </w:r>
      <w:r>
        <w:rPr>
          <w:b/>
          <w:color w:val="4D5278"/>
          <w:spacing w:val="30"/>
          <w:sz w:val="22"/>
        </w:rPr>
        <w:t> </w:t>
      </w:r>
      <w:r>
        <w:rPr>
          <w:b/>
          <w:color w:val="4D5278"/>
          <w:sz w:val="22"/>
        </w:rPr>
        <w:t>Assistant</w:t>
      </w:r>
      <w:r>
        <w:rPr>
          <w:b/>
          <w:color w:val="4D5278"/>
          <w:spacing w:val="43"/>
          <w:sz w:val="22"/>
        </w:rPr>
        <w:t> </w:t>
      </w:r>
      <w:r>
        <w:rPr>
          <w:b/>
          <w:color w:val="4D5278"/>
          <w:spacing w:val="-2"/>
          <w:sz w:val="22"/>
        </w:rPr>
        <w:t>Manager</w:t>
      </w:r>
    </w:p>
    <w:p>
      <w:pPr>
        <w:pStyle w:val="BodyText"/>
        <w:spacing w:before="5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283" w:right="0"/>
        </w:sectPr>
      </w:pPr>
    </w:p>
    <w:p>
      <w:pPr>
        <w:pStyle w:val="BodyText"/>
        <w:spacing w:before="0"/>
        <w:rPr>
          <w:b/>
          <w:sz w:val="28"/>
        </w:rPr>
      </w:pPr>
    </w:p>
    <w:p>
      <w:pPr>
        <w:pStyle w:val="BodyText"/>
        <w:spacing w:before="0"/>
        <w:rPr>
          <w:b/>
          <w:sz w:val="28"/>
        </w:rPr>
      </w:pPr>
    </w:p>
    <w:p>
      <w:pPr>
        <w:pStyle w:val="BodyText"/>
        <w:spacing w:before="170"/>
        <w:rPr>
          <w:b/>
          <w:sz w:val="28"/>
        </w:rPr>
      </w:pPr>
    </w:p>
    <w:p>
      <w:pPr>
        <w:pStyle w:val="Heading1"/>
      </w:pPr>
      <w:r>
        <w:rPr>
          <w:color w:val="FFFFFF"/>
          <w:spacing w:val="21"/>
        </w:rPr>
        <w:t>CONTACT</w:t>
      </w:r>
    </w:p>
    <w:p>
      <w:pPr>
        <w:spacing w:before="23"/>
        <w:ind w:left="107" w:right="0" w:firstLine="0"/>
        <w:jc w:val="left"/>
        <w:rPr>
          <w:b/>
          <w:sz w:val="28"/>
        </w:rPr>
      </w:pPr>
      <w:r>
        <w:rPr>
          <w:b/>
          <w:color w:val="FFFFFF"/>
          <w:spacing w:val="24"/>
          <w:sz w:val="28"/>
        </w:rPr>
        <w:t>INFORMATION</w:t>
      </w:r>
    </w:p>
    <w:p>
      <w:pPr>
        <w:spacing w:before="237"/>
        <w:ind w:left="869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(555)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w w:val="105"/>
          <w:sz w:val="18"/>
        </w:rPr>
        <w:t>000-</w:t>
      </w:r>
      <w:r>
        <w:rPr>
          <w:color w:val="FFFFFF"/>
          <w:spacing w:val="-4"/>
          <w:w w:val="105"/>
          <w:sz w:val="18"/>
        </w:rPr>
        <w:t>0000</w:t>
      </w:r>
    </w:p>
    <w:p>
      <w:pPr>
        <w:pStyle w:val="BodyText"/>
        <w:spacing w:before="111"/>
        <w:rPr>
          <w:sz w:val="18"/>
        </w:rPr>
      </w:pPr>
    </w:p>
    <w:p>
      <w:pPr>
        <w:spacing w:line="198" w:lineRule="exact" w:before="0"/>
        <w:ind w:left="869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w w:val="105"/>
            <w:sz w:val="18"/>
          </w:rPr>
          <w:t>email@example.com</w:t>
        </w:r>
      </w:hyperlink>
    </w:p>
    <w:p>
      <w:pPr>
        <w:pStyle w:val="BodyText"/>
        <w:spacing w:line="292" w:lineRule="auto" w:before="79"/>
        <w:ind w:left="120" w:right="271" w:hanging="1"/>
        <w:jc w:val="center"/>
      </w:pPr>
      <w:r>
        <w:rPr/>
        <w:br w:type="column"/>
      </w:r>
      <w:r>
        <w:rPr>
          <w:w w:val="105"/>
        </w:rPr>
        <w:t>Organized</w:t>
      </w:r>
      <w:r>
        <w:rPr>
          <w:spacing w:val="35"/>
          <w:w w:val="105"/>
        </w:rPr>
        <w:t> </w:t>
      </w:r>
      <w:r>
        <w:rPr>
          <w:w w:val="105"/>
        </w:rPr>
        <w:t>pharmacy</w:t>
      </w:r>
      <w:r>
        <w:rPr>
          <w:spacing w:val="35"/>
          <w:w w:val="105"/>
        </w:rPr>
        <w:t> </w:t>
      </w:r>
      <w:r>
        <w:rPr>
          <w:w w:val="105"/>
        </w:rPr>
        <w:t>assistant</w:t>
      </w:r>
      <w:r>
        <w:rPr>
          <w:spacing w:val="35"/>
          <w:w w:val="105"/>
        </w:rPr>
        <w:t> </w:t>
      </w:r>
      <w:r>
        <w:rPr>
          <w:w w:val="105"/>
        </w:rPr>
        <w:t>manager</w:t>
      </w:r>
      <w:r>
        <w:rPr>
          <w:spacing w:val="35"/>
          <w:w w:val="105"/>
        </w:rPr>
        <w:t> </w:t>
      </w:r>
      <w:r>
        <w:rPr>
          <w:w w:val="105"/>
        </w:rPr>
        <w:t>with</w:t>
      </w:r>
      <w:r>
        <w:rPr>
          <w:spacing w:val="35"/>
          <w:w w:val="105"/>
        </w:rPr>
        <w:t> </w:t>
      </w:r>
      <w:r>
        <w:rPr>
          <w:w w:val="105"/>
        </w:rPr>
        <w:t>10+</w:t>
      </w:r>
      <w:r>
        <w:rPr>
          <w:spacing w:val="35"/>
          <w:w w:val="105"/>
        </w:rPr>
        <w:t> </w:t>
      </w:r>
      <w:r>
        <w:rPr>
          <w:w w:val="105"/>
        </w:rPr>
        <w:t>years</w:t>
      </w:r>
      <w:r>
        <w:rPr>
          <w:spacing w:val="35"/>
          <w:w w:val="105"/>
        </w:rPr>
        <w:t> </w:t>
      </w:r>
      <w:r>
        <w:rPr>
          <w:w w:val="105"/>
        </w:rPr>
        <w:t>of</w:t>
      </w:r>
      <w:r>
        <w:rPr>
          <w:spacing w:val="35"/>
          <w:w w:val="105"/>
        </w:rPr>
        <w:t> </w:t>
      </w:r>
      <w:r>
        <w:rPr>
          <w:w w:val="105"/>
        </w:rPr>
        <w:t>experience</w:t>
      </w:r>
      <w:r>
        <w:rPr>
          <w:spacing w:val="35"/>
          <w:w w:val="105"/>
        </w:rPr>
        <w:t> </w:t>
      </w:r>
      <w:r>
        <w:rPr>
          <w:w w:val="105"/>
        </w:rPr>
        <w:t>in</w:t>
      </w:r>
      <w:r>
        <w:rPr>
          <w:spacing w:val="35"/>
          <w:w w:val="105"/>
        </w:rPr>
        <w:t> </w:t>
      </w:r>
      <w:r>
        <w:rPr>
          <w:w w:val="105"/>
        </w:rPr>
        <w:t>pharmaceutical retail</w:t>
      </w:r>
      <w:r>
        <w:rPr>
          <w:spacing w:val="40"/>
          <w:w w:val="105"/>
        </w:rPr>
        <w:t> </w:t>
      </w:r>
      <w:r>
        <w:rPr>
          <w:w w:val="105"/>
        </w:rPr>
        <w:t>operations,</w:t>
      </w:r>
      <w:r>
        <w:rPr>
          <w:spacing w:val="40"/>
          <w:w w:val="105"/>
        </w:rPr>
        <w:t> </w:t>
      </w:r>
      <w:r>
        <w:rPr>
          <w:w w:val="105"/>
        </w:rPr>
        <w:t>specializing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prescription</w:t>
      </w:r>
      <w:r>
        <w:rPr>
          <w:spacing w:val="40"/>
          <w:w w:val="105"/>
        </w:rPr>
        <w:t> </w:t>
      </w:r>
      <w:r>
        <w:rPr>
          <w:w w:val="105"/>
        </w:rPr>
        <w:t>compliance,</w:t>
      </w:r>
      <w:r>
        <w:rPr>
          <w:spacing w:val="40"/>
          <w:w w:val="105"/>
        </w:rPr>
        <w:t> </w:t>
      </w:r>
      <w:r>
        <w:rPr>
          <w:w w:val="105"/>
        </w:rPr>
        <w:t>staff</w:t>
      </w:r>
      <w:r>
        <w:rPr>
          <w:spacing w:val="40"/>
          <w:w w:val="105"/>
        </w:rPr>
        <w:t> </w:t>
      </w:r>
      <w:r>
        <w:rPr>
          <w:w w:val="105"/>
        </w:rPr>
        <w:t>development,</w:t>
      </w:r>
      <w:r>
        <w:rPr>
          <w:spacing w:val="40"/>
          <w:w w:val="105"/>
        </w:rPr>
        <w:t> </w:t>
      </w:r>
      <w:r>
        <w:rPr>
          <w:w w:val="105"/>
        </w:rPr>
        <w:t>and customer</w:t>
      </w:r>
      <w:r>
        <w:rPr>
          <w:spacing w:val="38"/>
          <w:w w:val="105"/>
        </w:rPr>
        <w:t> </w:t>
      </w:r>
      <w:r>
        <w:rPr>
          <w:w w:val="105"/>
        </w:rPr>
        <w:t>care.</w:t>
      </w:r>
      <w:r>
        <w:rPr>
          <w:spacing w:val="38"/>
          <w:w w:val="105"/>
        </w:rPr>
        <w:t> </w:t>
      </w:r>
      <w:r>
        <w:rPr>
          <w:w w:val="105"/>
        </w:rPr>
        <w:t>Maintained</w:t>
      </w:r>
      <w:r>
        <w:rPr>
          <w:spacing w:val="38"/>
          <w:w w:val="105"/>
        </w:rPr>
        <w:t> </w:t>
      </w:r>
      <w:r>
        <w:rPr>
          <w:w w:val="105"/>
        </w:rPr>
        <w:t>100%</w:t>
      </w:r>
      <w:r>
        <w:rPr>
          <w:spacing w:val="38"/>
          <w:w w:val="105"/>
        </w:rPr>
        <w:t> </w:t>
      </w:r>
      <w:r>
        <w:rPr>
          <w:w w:val="105"/>
        </w:rPr>
        <w:t>compliance</w:t>
      </w:r>
      <w:r>
        <w:rPr>
          <w:spacing w:val="38"/>
          <w:w w:val="105"/>
        </w:rPr>
        <w:t> </w:t>
      </w:r>
      <w:r>
        <w:rPr>
          <w:w w:val="105"/>
        </w:rPr>
        <w:t>across</w:t>
      </w:r>
      <w:r>
        <w:rPr>
          <w:spacing w:val="38"/>
          <w:w w:val="105"/>
        </w:rPr>
        <w:t> </w:t>
      </w:r>
      <w:r>
        <w:rPr>
          <w:w w:val="105"/>
        </w:rPr>
        <w:t>annual</w:t>
      </w:r>
      <w:r>
        <w:rPr>
          <w:spacing w:val="38"/>
          <w:w w:val="105"/>
        </w:rPr>
        <w:t> </w:t>
      </w:r>
      <w:r>
        <w:rPr>
          <w:w w:val="105"/>
        </w:rPr>
        <w:t>pharmacy</w:t>
      </w:r>
      <w:r>
        <w:rPr>
          <w:spacing w:val="38"/>
          <w:w w:val="105"/>
        </w:rPr>
        <w:t> </w:t>
      </w:r>
      <w:r>
        <w:rPr>
          <w:w w:val="105"/>
        </w:rPr>
        <w:t>audits,</w:t>
      </w:r>
      <w:r>
        <w:rPr>
          <w:spacing w:val="38"/>
          <w:w w:val="105"/>
        </w:rPr>
        <w:t> </w:t>
      </w:r>
      <w:r>
        <w:rPr>
          <w:w w:val="105"/>
        </w:rPr>
        <w:t>increased customer</w:t>
      </w:r>
      <w:r>
        <w:rPr>
          <w:spacing w:val="40"/>
          <w:w w:val="105"/>
        </w:rPr>
        <w:t> </w:t>
      </w:r>
      <w:r>
        <w:rPr>
          <w:w w:val="105"/>
        </w:rPr>
        <w:t>satisfaction</w:t>
      </w:r>
      <w:r>
        <w:rPr>
          <w:spacing w:val="40"/>
          <w:w w:val="105"/>
        </w:rPr>
        <w:t> </w:t>
      </w:r>
      <w:r>
        <w:rPr>
          <w:w w:val="105"/>
        </w:rPr>
        <w:t>scores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20%,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reduced</w:t>
      </w:r>
      <w:r>
        <w:rPr>
          <w:spacing w:val="40"/>
          <w:w w:val="105"/>
        </w:rPr>
        <w:t> </w:t>
      </w:r>
      <w:r>
        <w:rPr>
          <w:w w:val="105"/>
        </w:rPr>
        <w:t>inventory</w:t>
      </w:r>
      <w:r>
        <w:rPr>
          <w:spacing w:val="40"/>
          <w:w w:val="105"/>
        </w:rPr>
        <w:t> </w:t>
      </w:r>
      <w:r>
        <w:rPr>
          <w:w w:val="105"/>
        </w:rPr>
        <w:t>discrepancies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15%</w:t>
      </w:r>
      <w:r>
        <w:rPr>
          <w:spacing w:val="40"/>
          <w:w w:val="105"/>
        </w:rPr>
        <w:t> </w:t>
      </w:r>
      <w:r>
        <w:rPr>
          <w:w w:val="105"/>
        </w:rPr>
        <w:t>at HealthFirst</w:t>
      </w:r>
      <w:r>
        <w:rPr>
          <w:spacing w:val="38"/>
          <w:w w:val="105"/>
        </w:rPr>
        <w:t> </w:t>
      </w:r>
      <w:r>
        <w:rPr>
          <w:w w:val="105"/>
        </w:rPr>
        <w:t>Pharmacy.</w:t>
      </w:r>
      <w:r>
        <w:rPr>
          <w:spacing w:val="38"/>
          <w:w w:val="105"/>
        </w:rPr>
        <w:t> </w:t>
      </w:r>
      <w:r>
        <w:rPr>
          <w:w w:val="105"/>
        </w:rPr>
        <w:t>Expert</w:t>
      </w:r>
      <w:r>
        <w:rPr>
          <w:spacing w:val="38"/>
          <w:w w:val="105"/>
        </w:rPr>
        <w:t> </w:t>
      </w:r>
      <w:r>
        <w:rPr>
          <w:w w:val="105"/>
        </w:rPr>
        <w:t>at</w:t>
      </w:r>
      <w:r>
        <w:rPr>
          <w:spacing w:val="38"/>
          <w:w w:val="105"/>
        </w:rPr>
        <w:t> </w:t>
      </w:r>
      <w:r>
        <w:rPr>
          <w:w w:val="105"/>
        </w:rPr>
        <w:t>balancing</w:t>
      </w:r>
      <w:r>
        <w:rPr>
          <w:spacing w:val="38"/>
          <w:w w:val="105"/>
        </w:rPr>
        <w:t> </w:t>
      </w:r>
      <w:r>
        <w:rPr>
          <w:w w:val="105"/>
        </w:rPr>
        <w:t>regulatory</w:t>
      </w:r>
      <w:r>
        <w:rPr>
          <w:spacing w:val="38"/>
          <w:w w:val="105"/>
        </w:rPr>
        <w:t> </w:t>
      </w:r>
      <w:r>
        <w:rPr>
          <w:w w:val="105"/>
        </w:rPr>
        <w:t>adherence</w:t>
      </w:r>
      <w:r>
        <w:rPr>
          <w:spacing w:val="38"/>
          <w:w w:val="105"/>
        </w:rPr>
        <w:t> </w:t>
      </w:r>
      <w:r>
        <w:rPr>
          <w:w w:val="105"/>
        </w:rPr>
        <w:t>with</w:t>
      </w:r>
      <w:r>
        <w:rPr>
          <w:spacing w:val="38"/>
          <w:w w:val="105"/>
        </w:rPr>
        <w:t> </w:t>
      </w:r>
      <w:r>
        <w:rPr>
          <w:w w:val="105"/>
        </w:rPr>
        <w:t>service</w:t>
      </w:r>
      <w:r>
        <w:rPr>
          <w:spacing w:val="38"/>
          <w:w w:val="105"/>
        </w:rPr>
        <w:t> </w:t>
      </w:r>
      <w:r>
        <w:rPr>
          <w:w w:val="105"/>
        </w:rPr>
        <w:t>excellence in a highly regulated healthcare retail environment.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24"/>
      </w:pPr>
    </w:p>
    <w:p>
      <w:pPr>
        <w:pStyle w:val="BodyText"/>
        <w:spacing w:before="1"/>
        <w:ind w:left="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2933699</wp:posOffset>
                </wp:positionH>
                <wp:positionV relativeFrom="paragraph">
                  <wp:posOffset>-416172</wp:posOffset>
                </wp:positionV>
                <wp:extent cx="4634865" cy="28194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634865" cy="281940"/>
                          <a:chExt cx="4634865" cy="2819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447"/>
                            <a:ext cx="463486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4865" h="276225">
                                <a:moveTo>
                                  <a:pt x="4634483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4634483" y="0"/>
                                </a:lnTo>
                                <a:lnTo>
                                  <a:pt x="4634483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3" y="0"/>
                            <a:ext cx="16891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272415">
                                <a:moveTo>
                                  <a:pt x="0" y="0"/>
                                </a:moveTo>
                                <a:lnTo>
                                  <a:pt x="168401" y="0"/>
                                </a:lnTo>
                                <a:lnTo>
                                  <a:pt x="76279" y="147782"/>
                                </a:lnTo>
                                <a:lnTo>
                                  <a:pt x="0" y="272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295774" y="13224"/>
                            <a:ext cx="33909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264795">
                                <a:moveTo>
                                  <a:pt x="338708" y="264577"/>
                                </a:moveTo>
                                <a:lnTo>
                                  <a:pt x="0" y="264577"/>
                                </a:lnTo>
                                <a:lnTo>
                                  <a:pt x="183457" y="122478"/>
                                </a:lnTo>
                                <a:lnTo>
                                  <a:pt x="338708" y="0"/>
                                </a:lnTo>
                                <a:lnTo>
                                  <a:pt x="338708" y="264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5E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5447"/>
                            <a:ext cx="463486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0" w:right="516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26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6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sz w:val="26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0.999969pt;margin-top:-32.769466pt;width:364.95pt;height:22.2pt;mso-position-horizontal-relative:page;mso-position-vertical-relative:paragraph;z-index:15729664" id="docshapegroup6" coordorigin="4620,-655" coordsize="7299,444">
                <v:rect style="position:absolute;left:4620;top:-647;width:7299;height:435" id="docshape7" filled="true" fillcolor="#4d5278" stroked="false">
                  <v:fill type="solid"/>
                </v:rect>
                <v:shape style="position:absolute;left:4620;top:-656;width:266;height:429" id="docshape8" coordorigin="4620,-655" coordsize="266,429" path="m4620,-655l4886,-655,4741,-423,4620,-226,4620,-655xe" filled="true" fillcolor="#ffffff" stroked="false">
                  <v:path arrowok="t"/>
                  <v:fill type="solid"/>
                </v:shape>
                <v:shape style="position:absolute;left:11385;top:-635;width:534;height:417" id="docshape9" coordorigin="11385,-635" coordsize="534,417" path="m11918,-218l11385,-218,11674,-442,11918,-635,11918,-218xe" filled="true" fillcolor="#b15e05" stroked="false">
                  <v:path arrowok="t"/>
                  <v:fill type="solid"/>
                </v:shape>
                <v:shape style="position:absolute;left:4620;top:-647;width:7299;height:435" type="#_x0000_t202" id="docshape10" filled="false" stroked="false">
                  <v:textbox inset="0,0,0,0">
                    <w:txbxContent>
                      <w:p>
                        <w:pPr>
                          <w:spacing w:before="56"/>
                          <w:ind w:left="0" w:right="516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8"/>
                            <w:sz w:val="26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6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5"/>
                            <w:sz w:val="26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Assistant</w:t>
      </w:r>
      <w:r>
        <w:rPr>
          <w:spacing w:val="16"/>
          <w:w w:val="105"/>
        </w:rPr>
        <w:t> </w:t>
      </w:r>
      <w:r>
        <w:rPr>
          <w:w w:val="105"/>
        </w:rPr>
        <w:t>Manager</w:t>
      </w:r>
      <w:r>
        <w:rPr>
          <w:spacing w:val="24"/>
          <w:w w:val="105"/>
        </w:rPr>
        <w:t> </w:t>
      </w:r>
      <w:r>
        <w:rPr>
          <w:w w:val="105"/>
        </w:rPr>
        <w:t>|</w:t>
      </w:r>
      <w:r>
        <w:rPr>
          <w:spacing w:val="23"/>
          <w:w w:val="105"/>
        </w:rPr>
        <w:t> </w:t>
      </w:r>
      <w:r>
        <w:rPr>
          <w:w w:val="105"/>
        </w:rPr>
        <w:t>HealthFirst</w:t>
      </w:r>
      <w:r>
        <w:rPr>
          <w:spacing w:val="17"/>
          <w:w w:val="105"/>
        </w:rPr>
        <w:t> </w:t>
      </w:r>
      <w:r>
        <w:rPr>
          <w:w w:val="105"/>
        </w:rPr>
        <w:t>Pharmacy</w:t>
      </w:r>
      <w:r>
        <w:rPr>
          <w:spacing w:val="17"/>
          <w:w w:val="105"/>
        </w:rPr>
        <w:t> </w:t>
      </w:r>
      <w:r>
        <w:rPr>
          <w:w w:val="105"/>
        </w:rPr>
        <w:t>|</w:t>
      </w:r>
      <w:r>
        <w:rPr>
          <w:spacing w:val="16"/>
          <w:w w:val="105"/>
        </w:rPr>
        <w:t> </w:t>
      </w:r>
      <w:r>
        <w:rPr>
          <w:w w:val="105"/>
        </w:rPr>
        <w:t>Boston,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MA</w:t>
      </w:r>
    </w:p>
    <w:p>
      <w:pPr>
        <w:pStyle w:val="BodyText"/>
        <w:spacing w:before="53"/>
        <w:ind w:left="107"/>
      </w:pPr>
      <w:r>
        <w:rPr/>
        <w:t>April</w:t>
      </w:r>
      <w:r>
        <w:rPr>
          <w:spacing w:val="26"/>
        </w:rPr>
        <w:t> </w:t>
      </w:r>
      <w:r>
        <w:rPr/>
        <w:t>2017</w:t>
      </w:r>
      <w:r>
        <w:rPr>
          <w:spacing w:val="26"/>
        </w:rPr>
        <w:t> </w:t>
      </w:r>
      <w:r>
        <w:rPr/>
        <w:t>–</w:t>
      </w:r>
      <w:r>
        <w:rPr>
          <w:spacing w:val="26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283" w:right="0"/>
          <w:cols w:num="2" w:equalWidth="0">
            <w:col w:w="2708" w:space="1607"/>
            <w:col w:w="7322"/>
          </w:cols>
        </w:sectPr>
      </w:pPr>
    </w:p>
    <w:p>
      <w:pPr>
        <w:pStyle w:val="BodyText"/>
        <w:spacing w:before="105"/>
        <w:rPr>
          <w:sz w:val="18"/>
        </w:rPr>
      </w:pPr>
    </w:p>
    <w:p>
      <w:pPr>
        <w:spacing w:before="0"/>
        <w:ind w:left="869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Boston,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spacing w:val="-5"/>
          <w:w w:val="105"/>
          <w:sz w:val="18"/>
        </w:rPr>
        <w:t>MA</w:t>
      </w:r>
    </w:p>
    <w:p>
      <w:pPr>
        <w:pStyle w:val="BodyText"/>
        <w:spacing w:before="167"/>
        <w:rPr>
          <w:sz w:val="18"/>
        </w:rPr>
      </w:pPr>
    </w:p>
    <w:p>
      <w:pPr>
        <w:pStyle w:val="Heading1"/>
        <w:spacing w:before="1"/>
      </w:pPr>
      <w:r>
        <w:rPr>
          <w:color w:val="FFFFFF"/>
          <w:spacing w:val="23"/>
        </w:rPr>
        <w:t>EDUCATION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6" w:lineRule="auto" w:before="174" w:after="0"/>
        <w:ind w:left="720" w:right="38" w:hanging="298"/>
        <w:jc w:val="left"/>
        <w:rPr>
          <w:sz w:val="18"/>
        </w:rPr>
      </w:pPr>
      <w:r>
        <w:rPr>
          <w:color w:val="FFFFFF"/>
          <w:w w:val="105"/>
          <w:sz w:val="18"/>
        </w:rPr>
        <w:t>Associate Degree in Pharmacy </w:t>
      </w:r>
      <w:r>
        <w:rPr>
          <w:color w:val="FFFFFF"/>
          <w:spacing w:val="-2"/>
          <w:w w:val="105"/>
          <w:sz w:val="18"/>
        </w:rPr>
        <w:t>Technology</w:t>
      </w:r>
    </w:p>
    <w:p>
      <w:pPr>
        <w:spacing w:line="295" w:lineRule="auto" w:before="50"/>
        <w:ind w:left="720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Boston Community College | Boston, MA</w:t>
      </w:r>
    </w:p>
    <w:p>
      <w:pPr>
        <w:spacing w:before="1"/>
        <w:ind w:left="720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May</w:t>
      </w:r>
      <w:r>
        <w:rPr>
          <w:color w:val="FFFFFF"/>
          <w:spacing w:val="5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2014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  <w:tab w:pos="404" w:val="left" w:leader="none"/>
        </w:tabs>
        <w:spacing w:line="196" w:lineRule="auto" w:before="37" w:after="0"/>
        <w:ind w:left="404" w:right="323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Ensured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100%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compliance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state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federal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pharmacy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regulations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across 5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consecutive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annual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audits,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zero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corrective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actions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zero</w:t>
      </w:r>
    </w:p>
    <w:p>
      <w:pPr>
        <w:pStyle w:val="BodyText"/>
        <w:ind w:left="404"/>
      </w:pPr>
      <w:r>
        <w:rPr>
          <w:w w:val="105"/>
        </w:rPr>
        <w:t>regulatory</w:t>
      </w:r>
      <w:r>
        <w:rPr>
          <w:spacing w:val="31"/>
          <w:w w:val="105"/>
        </w:rPr>
        <w:t> </w:t>
      </w:r>
      <w:r>
        <w:rPr>
          <w:w w:val="105"/>
        </w:rPr>
        <w:t>violations</w:t>
      </w:r>
      <w:r>
        <w:rPr>
          <w:spacing w:val="32"/>
          <w:w w:val="105"/>
        </w:rPr>
        <w:t> </w:t>
      </w:r>
      <w:r>
        <w:rPr>
          <w:w w:val="105"/>
        </w:rPr>
        <w:t>throughout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tenure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  <w:tab w:pos="404" w:val="left" w:leader="none"/>
        </w:tabs>
        <w:spacing w:line="196" w:lineRule="auto" w:before="107" w:after="0"/>
        <w:ind w:left="404" w:right="193" w:hanging="298"/>
        <w:jc w:val="left"/>
        <w:rPr>
          <w:position w:val="-5"/>
          <w:sz w:val="31"/>
        </w:rPr>
      </w:pPr>
      <w:r>
        <w:rPr>
          <w:w w:val="105"/>
          <w:sz w:val="16"/>
        </w:rPr>
        <w:t>Trained all pharmacy staff on customer care protocols, HIPAA requirements, and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prescription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accuracy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standards,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increasing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customer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satisfaction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scores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</w:p>
    <w:p>
      <w:pPr>
        <w:pStyle w:val="BodyText"/>
        <w:ind w:left="404"/>
      </w:pPr>
      <w:r>
        <w:rPr>
          <w:w w:val="105"/>
        </w:rPr>
        <w:t>20%</w:t>
      </w:r>
      <w:r>
        <w:rPr>
          <w:spacing w:val="17"/>
          <w:w w:val="105"/>
        </w:rPr>
        <w:t> </w:t>
      </w:r>
      <w:r>
        <w:rPr>
          <w:w w:val="105"/>
        </w:rPr>
        <w:t>on</w:t>
      </w:r>
      <w:r>
        <w:rPr>
          <w:spacing w:val="18"/>
          <w:w w:val="105"/>
        </w:rPr>
        <w:t> </w:t>
      </w:r>
      <w:r>
        <w:rPr>
          <w:w w:val="105"/>
        </w:rPr>
        <w:t>post-visit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surveys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  <w:tab w:pos="404" w:val="left" w:leader="none"/>
        </w:tabs>
        <w:spacing w:line="204" w:lineRule="auto" w:before="91" w:after="0"/>
        <w:ind w:left="404" w:right="283" w:hanging="298"/>
        <w:jc w:val="left"/>
        <w:rPr>
          <w:position w:val="-4"/>
          <w:sz w:val="31"/>
        </w:rPr>
      </w:pPr>
      <w:r>
        <w:rPr>
          <w:w w:val="105"/>
          <w:sz w:val="16"/>
        </w:rPr>
        <w:t>Reduced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inventory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discrepancies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15%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implementing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monthly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controlled 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non-controlled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substance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audits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improving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documentation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procedures</w:t>
      </w:r>
    </w:p>
    <w:p>
      <w:pPr>
        <w:pStyle w:val="BodyText"/>
        <w:spacing w:before="45"/>
        <w:ind w:left="404"/>
      </w:pPr>
      <w:r>
        <w:rPr>
          <w:w w:val="105"/>
        </w:rPr>
        <w:t>for</w:t>
      </w:r>
      <w:r>
        <w:rPr>
          <w:spacing w:val="24"/>
          <w:w w:val="105"/>
        </w:rPr>
        <w:t> </w:t>
      </w:r>
      <w:r>
        <w:rPr>
          <w:w w:val="105"/>
        </w:rPr>
        <w:t>all</w:t>
      </w:r>
      <w:r>
        <w:rPr>
          <w:spacing w:val="24"/>
          <w:w w:val="105"/>
        </w:rPr>
        <w:t> </w:t>
      </w:r>
      <w:r>
        <w:rPr>
          <w:w w:val="105"/>
        </w:rPr>
        <w:t>incoming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5"/>
        </w:rPr>
        <w:t> </w:t>
      </w:r>
      <w:r>
        <w:rPr>
          <w:w w:val="105"/>
        </w:rPr>
        <w:t>outgoing</w:t>
      </w:r>
      <w:r>
        <w:rPr>
          <w:spacing w:val="24"/>
          <w:w w:val="105"/>
        </w:rPr>
        <w:t> </w:t>
      </w:r>
      <w:r>
        <w:rPr>
          <w:spacing w:val="-4"/>
          <w:w w:val="105"/>
        </w:rPr>
        <w:t>stock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  <w:tab w:pos="404" w:val="left" w:leader="none"/>
        </w:tabs>
        <w:spacing w:line="196" w:lineRule="auto" w:before="92" w:after="0"/>
        <w:ind w:left="404" w:right="489" w:hanging="298"/>
        <w:jc w:val="left"/>
        <w:rPr>
          <w:position w:val="-5"/>
          <w:sz w:val="31"/>
        </w:rPr>
      </w:pPr>
      <w:r>
        <w:rPr>
          <w:w w:val="105"/>
          <w:sz w:val="16"/>
        </w:rPr>
        <w:t>Managed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pharmacy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operations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12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scheduling, performance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reviews,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regulatory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compliance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monitoring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6-day-</w:t>
      </w:r>
    </w:p>
    <w:p>
      <w:pPr>
        <w:pStyle w:val="BodyText"/>
        <w:spacing w:before="61"/>
        <w:ind w:left="404"/>
      </w:pPr>
      <w:r>
        <w:rPr>
          <w:w w:val="105"/>
        </w:rPr>
        <w:t>per-week</w:t>
      </w:r>
      <w:r>
        <w:rPr>
          <w:spacing w:val="29"/>
          <w:w w:val="105"/>
        </w:rPr>
        <w:t> </w:t>
      </w:r>
      <w:r>
        <w:rPr>
          <w:w w:val="105"/>
        </w:rPr>
        <w:t>operating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schedule</w:t>
      </w:r>
    </w:p>
    <w:p>
      <w:pPr>
        <w:pStyle w:val="BodyText"/>
        <w:spacing w:after="0"/>
        <w:sectPr>
          <w:type w:val="continuous"/>
          <w:pgSz w:w="11920" w:h="16860"/>
          <w:pgMar w:top="0" w:bottom="0" w:left="283" w:right="0"/>
          <w:cols w:num="2" w:equalWidth="0">
            <w:col w:w="3413" w:space="1330"/>
            <w:col w:w="6894"/>
          </w:cols>
        </w:sectPr>
      </w:pPr>
    </w:p>
    <w:p>
      <w:pPr>
        <w:pStyle w:val="Heading1"/>
        <w:spacing w:line="296" w:lineRule="exact"/>
      </w:pPr>
      <w:r>
        <w:rPr>
          <w:color w:val="FFFFFF"/>
          <w:spacing w:val="20"/>
        </w:rPr>
        <w:t>KEY</w:t>
      </w:r>
      <w:r>
        <w:rPr>
          <w:color w:val="FFFFFF"/>
          <w:spacing w:val="53"/>
        </w:rPr>
        <w:t> </w:t>
      </w:r>
      <w:r>
        <w:rPr>
          <w:color w:val="FFFFFF"/>
          <w:spacing w:val="23"/>
        </w:rPr>
        <w:t>SKILLS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216" w:lineRule="auto" w:before="174" w:after="0"/>
        <w:ind w:left="720" w:right="163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Prescription compliance and regulatory adherence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Staff scheduling, training, and </w:t>
      </w:r>
      <w:r>
        <w:rPr>
          <w:color w:val="FFFFFF"/>
          <w:spacing w:val="-2"/>
          <w:w w:val="105"/>
          <w:sz w:val="18"/>
        </w:rPr>
        <w:t>supervision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  <w:tab w:pos="404" w:val="left" w:leader="none"/>
        </w:tabs>
        <w:spacing w:line="196" w:lineRule="auto" w:before="92" w:after="0"/>
        <w:ind w:left="404" w:right="194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Coordinated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insurance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providers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pharmaceutical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distributors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resolve 30+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coverage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billing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disputes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month,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achieving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resolution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48</w:t>
      </w:r>
    </w:p>
    <w:p>
      <w:pPr>
        <w:pStyle w:val="BodyText"/>
        <w:ind w:left="404"/>
      </w:pPr>
      <w:r>
        <w:rPr>
          <w:w w:val="105"/>
        </w:rPr>
        <w:t>hours</w:t>
      </w:r>
      <w:r>
        <w:rPr>
          <w:spacing w:val="10"/>
          <w:w w:val="105"/>
        </w:rPr>
        <w:t> </w:t>
      </w:r>
      <w:r>
        <w:rPr>
          <w:w w:val="105"/>
        </w:rPr>
        <w:t>in</w:t>
      </w:r>
      <w:r>
        <w:rPr>
          <w:spacing w:val="10"/>
          <w:w w:val="105"/>
        </w:rPr>
        <w:t> </w:t>
      </w:r>
      <w:r>
        <w:rPr>
          <w:w w:val="105"/>
        </w:rPr>
        <w:t>90%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cases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  <w:tab w:pos="404" w:val="left" w:leader="none"/>
        </w:tabs>
        <w:spacing w:line="196" w:lineRule="auto" w:before="107" w:after="0"/>
        <w:ind w:left="404" w:right="523" w:hanging="298"/>
        <w:jc w:val="left"/>
        <w:rPr>
          <w:position w:val="-5"/>
          <w:sz w:val="31"/>
        </w:rPr>
      </w:pPr>
      <w:r>
        <w:rPr>
          <w:w w:val="105"/>
          <w:sz w:val="16"/>
        </w:rPr>
        <w:t>Developed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staff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cross-training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program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covering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OTC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product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knowledge, customer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consultation,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prescription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intake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procedures,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reducing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single-</w:t>
      </w:r>
    </w:p>
    <w:p>
      <w:pPr>
        <w:pStyle w:val="BodyText"/>
        <w:ind w:left="404"/>
      </w:pPr>
      <w:r>
        <w:rPr>
          <w:w w:val="105"/>
        </w:rPr>
        <w:t>point-of-failure</w:t>
      </w:r>
      <w:r>
        <w:rPr>
          <w:spacing w:val="24"/>
          <w:w w:val="105"/>
        </w:rPr>
        <w:t> </w:t>
      </w:r>
      <w:r>
        <w:rPr>
          <w:w w:val="105"/>
        </w:rPr>
        <w:t>risks</w:t>
      </w:r>
      <w:r>
        <w:rPr>
          <w:spacing w:val="24"/>
          <w:w w:val="105"/>
        </w:rPr>
        <w:t> </w:t>
      </w:r>
      <w:r>
        <w:rPr>
          <w:w w:val="105"/>
        </w:rPr>
        <w:t>during</w:t>
      </w:r>
      <w:r>
        <w:rPr>
          <w:spacing w:val="24"/>
          <w:w w:val="105"/>
        </w:rPr>
        <w:t> </w:t>
      </w:r>
      <w:r>
        <w:rPr>
          <w:w w:val="105"/>
        </w:rPr>
        <w:t>key</w:t>
      </w:r>
      <w:r>
        <w:rPr>
          <w:spacing w:val="24"/>
          <w:w w:val="105"/>
        </w:rPr>
        <w:t> </w:t>
      </w:r>
      <w:r>
        <w:rPr>
          <w:w w:val="105"/>
        </w:rPr>
        <w:t>staff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absences</w:t>
      </w:r>
    </w:p>
    <w:p>
      <w:pPr>
        <w:pStyle w:val="BodyText"/>
        <w:spacing w:after="0"/>
        <w:sectPr>
          <w:type w:val="continuous"/>
          <w:pgSz w:w="11920" w:h="16860"/>
          <w:pgMar w:top="0" w:bottom="0" w:left="283" w:right="0"/>
          <w:cols w:num="2" w:equalWidth="0">
            <w:col w:w="3318" w:space="1425"/>
            <w:col w:w="6894"/>
          </w:cols>
        </w:sectPr>
      </w:pP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216" w:lineRule="auto" w:before="92" w:after="0"/>
        <w:ind w:left="720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Inventory auditing and stock </w:t>
      </w:r>
      <w:r>
        <w:rPr>
          <w:color w:val="FFFFFF"/>
          <w:spacing w:val="-2"/>
          <w:w w:val="105"/>
          <w:sz w:val="18"/>
        </w:rPr>
        <w:t>accuracy</w:t>
      </w:r>
    </w:p>
    <w:p>
      <w:pPr>
        <w:pStyle w:val="BodyText"/>
        <w:spacing w:before="48"/>
      </w:pPr>
      <w:r>
        <w:rPr/>
        <w:br w:type="column"/>
      </w:r>
      <w:r>
        <w:rPr/>
      </w:r>
    </w:p>
    <w:p>
      <w:pPr>
        <w:pStyle w:val="BodyText"/>
        <w:spacing w:before="0"/>
        <w:ind w:left="423"/>
      </w:pPr>
      <w:r>
        <w:rPr>
          <w:w w:val="105"/>
        </w:rPr>
        <w:t>Pharmacy</w:t>
      </w:r>
      <w:r>
        <w:rPr>
          <w:spacing w:val="10"/>
          <w:w w:val="105"/>
        </w:rPr>
        <w:t> </w:t>
      </w:r>
      <w:r>
        <w:rPr>
          <w:w w:val="105"/>
        </w:rPr>
        <w:t>Technician</w:t>
      </w:r>
      <w:r>
        <w:rPr>
          <w:spacing w:val="21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21"/>
          <w:w w:val="105"/>
          <w:position w:val="2"/>
        </w:rPr>
        <w:t> </w:t>
      </w:r>
      <w:r>
        <w:rPr>
          <w:w w:val="105"/>
        </w:rPr>
        <w:t>CareWell</w:t>
      </w:r>
      <w:r>
        <w:rPr>
          <w:spacing w:val="14"/>
          <w:w w:val="105"/>
        </w:rPr>
        <w:t> </w:t>
      </w:r>
      <w:r>
        <w:rPr>
          <w:w w:val="105"/>
        </w:rPr>
        <w:t>Pharmacy</w:t>
      </w:r>
      <w:r>
        <w:rPr>
          <w:spacing w:val="14"/>
          <w:w w:val="105"/>
        </w:rPr>
        <w:t> </w:t>
      </w:r>
      <w:r>
        <w:rPr>
          <w:w w:val="105"/>
        </w:rPr>
        <w:t>|</w:t>
      </w:r>
      <w:r>
        <w:rPr>
          <w:spacing w:val="14"/>
          <w:w w:val="105"/>
        </w:rPr>
        <w:t> </w:t>
      </w:r>
      <w:r>
        <w:rPr>
          <w:w w:val="105"/>
        </w:rPr>
        <w:t>Cambridge,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MA</w:t>
      </w:r>
    </w:p>
    <w:p>
      <w:pPr>
        <w:pStyle w:val="BodyText"/>
        <w:spacing w:before="38"/>
        <w:ind w:left="423"/>
      </w:pPr>
      <w:r>
        <w:rPr>
          <w:w w:val="105"/>
        </w:rPr>
        <w:t>June</w:t>
      </w:r>
      <w:r>
        <w:rPr>
          <w:spacing w:val="10"/>
          <w:w w:val="105"/>
        </w:rPr>
        <w:t> </w:t>
      </w:r>
      <w:r>
        <w:rPr>
          <w:w w:val="105"/>
        </w:rPr>
        <w:t>2014</w:t>
      </w:r>
      <w:r>
        <w:rPr>
          <w:spacing w:val="11"/>
          <w:w w:val="105"/>
        </w:rPr>
        <w:t> </w:t>
      </w:r>
      <w:r>
        <w:rPr>
          <w:w w:val="105"/>
        </w:rPr>
        <w:t>–</w:t>
      </w:r>
      <w:r>
        <w:rPr>
          <w:spacing w:val="10"/>
          <w:w w:val="105"/>
        </w:rPr>
        <w:t> </w:t>
      </w:r>
      <w:r>
        <w:rPr>
          <w:w w:val="105"/>
        </w:rPr>
        <w:t>March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after="0"/>
        <w:sectPr>
          <w:type w:val="continuous"/>
          <w:pgSz w:w="11920" w:h="16860"/>
          <w:pgMar w:top="0" w:bottom="0" w:left="283" w:right="0"/>
          <w:cols w:num="2" w:equalWidth="0">
            <w:col w:w="3176" w:space="823"/>
            <w:col w:w="7638"/>
          </w:cols>
        </w:sectPr>
      </w:pP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216" w:lineRule="auto" w:before="34" w:after="0"/>
        <w:ind w:left="720" w:right="196" w:hanging="298"/>
        <w:jc w:val="left"/>
        <w:rPr>
          <w:color w:val="FFFFFF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24150" cy="107061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724150" cy="10706100"/>
                          <a:chExt cx="2724150" cy="107061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7241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6100">
                                <a:moveTo>
                                  <a:pt x="27241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219449"/>
                            <a:ext cx="177103" cy="177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368" y="3552824"/>
                            <a:ext cx="153719" cy="1714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243" y="3876675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42899" y="333374"/>
                            <a:ext cx="2038350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0" h="2038350">
                                <a:moveTo>
                                  <a:pt x="1019174" y="2038349"/>
                                </a:moveTo>
                                <a:lnTo>
                                  <a:pt x="969166" y="2037122"/>
                                </a:lnTo>
                                <a:lnTo>
                                  <a:pt x="919278" y="2033442"/>
                                </a:lnTo>
                                <a:lnTo>
                                  <a:pt x="869630" y="2027318"/>
                                </a:lnTo>
                                <a:lnTo>
                                  <a:pt x="820343" y="2018766"/>
                                </a:lnTo>
                                <a:lnTo>
                                  <a:pt x="771535" y="2007806"/>
                                </a:lnTo>
                                <a:lnTo>
                                  <a:pt x="723323" y="1994464"/>
                                </a:lnTo>
                                <a:lnTo>
                                  <a:pt x="675825" y="1978772"/>
                                </a:lnTo>
                                <a:lnTo>
                                  <a:pt x="629153" y="1960769"/>
                                </a:lnTo>
                                <a:lnTo>
                                  <a:pt x="583421" y="1940497"/>
                                </a:lnTo>
                                <a:lnTo>
                                  <a:pt x="538739" y="1918006"/>
                                </a:lnTo>
                                <a:lnTo>
                                  <a:pt x="495214" y="1893350"/>
                                </a:lnTo>
                                <a:lnTo>
                                  <a:pt x="452951" y="1866587"/>
                                </a:lnTo>
                                <a:lnTo>
                                  <a:pt x="412053" y="1837783"/>
                                </a:lnTo>
                                <a:lnTo>
                                  <a:pt x="372617" y="1807007"/>
                                </a:lnTo>
                                <a:lnTo>
                                  <a:pt x="334738" y="1774333"/>
                                </a:lnTo>
                                <a:lnTo>
                                  <a:pt x="298509" y="1739840"/>
                                </a:lnTo>
                                <a:lnTo>
                                  <a:pt x="264016" y="1703610"/>
                                </a:lnTo>
                                <a:lnTo>
                                  <a:pt x="231342" y="1665732"/>
                                </a:lnTo>
                                <a:lnTo>
                                  <a:pt x="200565" y="1626296"/>
                                </a:lnTo>
                                <a:lnTo>
                                  <a:pt x="171761" y="1585397"/>
                                </a:lnTo>
                                <a:lnTo>
                                  <a:pt x="144999" y="1543135"/>
                                </a:lnTo>
                                <a:lnTo>
                                  <a:pt x="120342" y="1499610"/>
                                </a:lnTo>
                                <a:lnTo>
                                  <a:pt x="97851" y="1454928"/>
                                </a:lnTo>
                                <a:lnTo>
                                  <a:pt x="77579" y="1409196"/>
                                </a:lnTo>
                                <a:lnTo>
                                  <a:pt x="59576" y="1362524"/>
                                </a:lnTo>
                                <a:lnTo>
                                  <a:pt x="43885" y="1315025"/>
                                </a:lnTo>
                                <a:lnTo>
                                  <a:pt x="30543" y="1266814"/>
                                </a:lnTo>
                                <a:lnTo>
                                  <a:pt x="19583" y="1218005"/>
                                </a:lnTo>
                                <a:lnTo>
                                  <a:pt x="11030" y="1168718"/>
                                </a:lnTo>
                                <a:lnTo>
                                  <a:pt x="4907" y="1119071"/>
                                </a:lnTo>
                                <a:lnTo>
                                  <a:pt x="1227" y="1069183"/>
                                </a:lnTo>
                                <a:lnTo>
                                  <a:pt x="0" y="1019174"/>
                                </a:lnTo>
                                <a:lnTo>
                                  <a:pt x="306" y="994163"/>
                                </a:lnTo>
                                <a:lnTo>
                                  <a:pt x="2761" y="944199"/>
                                </a:lnTo>
                                <a:lnTo>
                                  <a:pt x="7664" y="894416"/>
                                </a:lnTo>
                                <a:lnTo>
                                  <a:pt x="15004" y="844934"/>
                                </a:lnTo>
                                <a:lnTo>
                                  <a:pt x="24763" y="795872"/>
                                </a:lnTo>
                                <a:lnTo>
                                  <a:pt x="36918" y="747347"/>
                                </a:lnTo>
                                <a:lnTo>
                                  <a:pt x="51439" y="699478"/>
                                </a:lnTo>
                                <a:lnTo>
                                  <a:pt x="68291" y="652378"/>
                                </a:lnTo>
                                <a:lnTo>
                                  <a:pt x="87435" y="606162"/>
                                </a:lnTo>
                                <a:lnTo>
                                  <a:pt x="108822" y="560942"/>
                                </a:lnTo>
                                <a:lnTo>
                                  <a:pt x="132403" y="516825"/>
                                </a:lnTo>
                                <a:lnTo>
                                  <a:pt x="158121" y="473918"/>
                                </a:lnTo>
                                <a:lnTo>
                                  <a:pt x="185912" y="432325"/>
                                </a:lnTo>
                                <a:lnTo>
                                  <a:pt x="215711" y="392146"/>
                                </a:lnTo>
                                <a:lnTo>
                                  <a:pt x="247446" y="353477"/>
                                </a:lnTo>
                                <a:lnTo>
                                  <a:pt x="281040" y="316412"/>
                                </a:lnTo>
                                <a:lnTo>
                                  <a:pt x="316412" y="281040"/>
                                </a:lnTo>
                                <a:lnTo>
                                  <a:pt x="353477" y="247446"/>
                                </a:lnTo>
                                <a:lnTo>
                                  <a:pt x="392146" y="215711"/>
                                </a:lnTo>
                                <a:lnTo>
                                  <a:pt x="432325" y="185912"/>
                                </a:lnTo>
                                <a:lnTo>
                                  <a:pt x="473918" y="158121"/>
                                </a:lnTo>
                                <a:lnTo>
                                  <a:pt x="516825" y="132404"/>
                                </a:lnTo>
                                <a:lnTo>
                                  <a:pt x="560942" y="108823"/>
                                </a:lnTo>
                                <a:lnTo>
                                  <a:pt x="606162" y="87435"/>
                                </a:lnTo>
                                <a:lnTo>
                                  <a:pt x="652378" y="68291"/>
                                </a:lnTo>
                                <a:lnTo>
                                  <a:pt x="699478" y="51439"/>
                                </a:lnTo>
                                <a:lnTo>
                                  <a:pt x="747347" y="36918"/>
                                </a:lnTo>
                                <a:lnTo>
                                  <a:pt x="795872" y="24763"/>
                                </a:lnTo>
                                <a:lnTo>
                                  <a:pt x="844934" y="15004"/>
                                </a:lnTo>
                                <a:lnTo>
                                  <a:pt x="894417" y="7664"/>
                                </a:lnTo>
                                <a:lnTo>
                                  <a:pt x="944199" y="2761"/>
                                </a:lnTo>
                                <a:lnTo>
                                  <a:pt x="994163" y="306"/>
                                </a:lnTo>
                                <a:lnTo>
                                  <a:pt x="1019174" y="0"/>
                                </a:lnTo>
                                <a:lnTo>
                                  <a:pt x="1044186" y="306"/>
                                </a:lnTo>
                                <a:lnTo>
                                  <a:pt x="1094150" y="2761"/>
                                </a:lnTo>
                                <a:lnTo>
                                  <a:pt x="1143932" y="7664"/>
                                </a:lnTo>
                                <a:lnTo>
                                  <a:pt x="1193414" y="15004"/>
                                </a:lnTo>
                                <a:lnTo>
                                  <a:pt x="1242477" y="24763"/>
                                </a:lnTo>
                                <a:lnTo>
                                  <a:pt x="1291001" y="36918"/>
                                </a:lnTo>
                                <a:lnTo>
                                  <a:pt x="1338871" y="51439"/>
                                </a:lnTo>
                                <a:lnTo>
                                  <a:pt x="1385970" y="68291"/>
                                </a:lnTo>
                                <a:lnTo>
                                  <a:pt x="1432186" y="87435"/>
                                </a:lnTo>
                                <a:lnTo>
                                  <a:pt x="1477407" y="108823"/>
                                </a:lnTo>
                                <a:lnTo>
                                  <a:pt x="1521524" y="132404"/>
                                </a:lnTo>
                                <a:lnTo>
                                  <a:pt x="1564430" y="158121"/>
                                </a:lnTo>
                                <a:lnTo>
                                  <a:pt x="1606023" y="185912"/>
                                </a:lnTo>
                                <a:lnTo>
                                  <a:pt x="1646203" y="215711"/>
                                </a:lnTo>
                                <a:lnTo>
                                  <a:pt x="1684872" y="247446"/>
                                </a:lnTo>
                                <a:lnTo>
                                  <a:pt x="1721937" y="281040"/>
                                </a:lnTo>
                                <a:lnTo>
                                  <a:pt x="1757309" y="316412"/>
                                </a:lnTo>
                                <a:lnTo>
                                  <a:pt x="1790902" y="353477"/>
                                </a:lnTo>
                                <a:lnTo>
                                  <a:pt x="1822637" y="392146"/>
                                </a:lnTo>
                                <a:lnTo>
                                  <a:pt x="1852436" y="432325"/>
                                </a:lnTo>
                                <a:lnTo>
                                  <a:pt x="1880228" y="473918"/>
                                </a:lnTo>
                                <a:lnTo>
                                  <a:pt x="1905945" y="516825"/>
                                </a:lnTo>
                                <a:lnTo>
                                  <a:pt x="1929526" y="560942"/>
                                </a:lnTo>
                                <a:lnTo>
                                  <a:pt x="1950914" y="606162"/>
                                </a:lnTo>
                                <a:lnTo>
                                  <a:pt x="1970057" y="652378"/>
                                </a:lnTo>
                                <a:lnTo>
                                  <a:pt x="1986910" y="699478"/>
                                </a:lnTo>
                                <a:lnTo>
                                  <a:pt x="2001431" y="747347"/>
                                </a:lnTo>
                                <a:lnTo>
                                  <a:pt x="2013585" y="795872"/>
                                </a:lnTo>
                                <a:lnTo>
                                  <a:pt x="2023344" y="844934"/>
                                </a:lnTo>
                                <a:lnTo>
                                  <a:pt x="2030685" y="894416"/>
                                </a:lnTo>
                                <a:lnTo>
                                  <a:pt x="2035588" y="944199"/>
                                </a:lnTo>
                                <a:lnTo>
                                  <a:pt x="2038042" y="994163"/>
                                </a:lnTo>
                                <a:lnTo>
                                  <a:pt x="2038349" y="1019174"/>
                                </a:lnTo>
                                <a:lnTo>
                                  <a:pt x="2038042" y="1044186"/>
                                </a:lnTo>
                                <a:lnTo>
                                  <a:pt x="2035588" y="1094149"/>
                                </a:lnTo>
                                <a:lnTo>
                                  <a:pt x="2030684" y="1143932"/>
                                </a:lnTo>
                                <a:lnTo>
                                  <a:pt x="2023344" y="1193414"/>
                                </a:lnTo>
                                <a:lnTo>
                                  <a:pt x="2013585" y="1242477"/>
                                </a:lnTo>
                                <a:lnTo>
                                  <a:pt x="2001431" y="1291001"/>
                                </a:lnTo>
                                <a:lnTo>
                                  <a:pt x="1986910" y="1338871"/>
                                </a:lnTo>
                                <a:lnTo>
                                  <a:pt x="1970057" y="1385970"/>
                                </a:lnTo>
                                <a:lnTo>
                                  <a:pt x="1950914" y="1432186"/>
                                </a:lnTo>
                                <a:lnTo>
                                  <a:pt x="1929526" y="1477407"/>
                                </a:lnTo>
                                <a:lnTo>
                                  <a:pt x="1905945" y="1521524"/>
                                </a:lnTo>
                                <a:lnTo>
                                  <a:pt x="1880228" y="1564430"/>
                                </a:lnTo>
                                <a:lnTo>
                                  <a:pt x="1852436" y="1606023"/>
                                </a:lnTo>
                                <a:lnTo>
                                  <a:pt x="1822637" y="1646203"/>
                                </a:lnTo>
                                <a:lnTo>
                                  <a:pt x="1790902" y="1684872"/>
                                </a:lnTo>
                                <a:lnTo>
                                  <a:pt x="1757309" y="1721937"/>
                                </a:lnTo>
                                <a:lnTo>
                                  <a:pt x="1721937" y="1757309"/>
                                </a:lnTo>
                                <a:lnTo>
                                  <a:pt x="1684872" y="1790903"/>
                                </a:lnTo>
                                <a:lnTo>
                                  <a:pt x="1646203" y="1822637"/>
                                </a:lnTo>
                                <a:lnTo>
                                  <a:pt x="1606023" y="1852436"/>
                                </a:lnTo>
                                <a:lnTo>
                                  <a:pt x="1564430" y="1880228"/>
                                </a:lnTo>
                                <a:lnTo>
                                  <a:pt x="1521524" y="1905945"/>
                                </a:lnTo>
                                <a:lnTo>
                                  <a:pt x="1477407" y="1929526"/>
                                </a:lnTo>
                                <a:lnTo>
                                  <a:pt x="1432186" y="1950914"/>
                                </a:lnTo>
                                <a:lnTo>
                                  <a:pt x="1385970" y="1970057"/>
                                </a:lnTo>
                                <a:lnTo>
                                  <a:pt x="1338871" y="1986910"/>
                                </a:lnTo>
                                <a:lnTo>
                                  <a:pt x="1291001" y="2001431"/>
                                </a:lnTo>
                                <a:lnTo>
                                  <a:pt x="1242477" y="2013586"/>
                                </a:lnTo>
                                <a:lnTo>
                                  <a:pt x="1193414" y="2023345"/>
                                </a:lnTo>
                                <a:lnTo>
                                  <a:pt x="1143932" y="2030685"/>
                                </a:lnTo>
                                <a:lnTo>
                                  <a:pt x="1094150" y="2035588"/>
                                </a:lnTo>
                                <a:lnTo>
                                  <a:pt x="1044186" y="2038042"/>
                                </a:lnTo>
                                <a:lnTo>
                                  <a:pt x="1019174" y="203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4.5pt;height:843pt;mso-position-horizontal-relative:page;mso-position-vertical-relative:page;z-index:-15791616" id="docshapegroup11" coordorigin="0,0" coordsize="4290,16860">
                <v:rect style="position:absolute;left:0;top:0;width:4290;height:16860" id="docshape12" filled="true" fillcolor="#4d5278" stroked="false">
                  <v:fill type="solid"/>
                </v:rect>
                <v:shape style="position:absolute;left:705;top:5070;width:279;height:279" type="#_x0000_t75" id="docshape13" stroked="false">
                  <v:imagedata r:id="rId6" o:title=""/>
                </v:shape>
                <v:shape style="position:absolute;left:723;top:5595;width:243;height:270" type="#_x0000_t75" id="docshape14" stroked="false">
                  <v:imagedata r:id="rId7" o:title=""/>
                </v:shape>
                <v:shape style="position:absolute;left:705;top:6105;width:278;height:279" type="#_x0000_t75" id="docshape15" stroked="false">
                  <v:imagedata r:id="rId8" o:title=""/>
                </v:shape>
                <v:shape style="position:absolute;left:540;top:525;width:3210;height:3210" id="docshape16" coordorigin="540,525" coordsize="3210,3210" path="m2145,3735l2066,3733,1988,3727,1909,3718,1832,3704,1755,3687,1679,3666,1604,3641,1531,3613,1459,3581,1388,3545,1320,3507,1253,3465,1189,3419,1127,3371,1067,3319,1010,3265,956,3208,904,3148,856,3086,810,3022,768,2955,730,2887,694,2816,662,2744,634,2671,609,2596,588,2520,571,2443,557,2366,548,2287,542,2209,540,2130,540,2091,544,2012,552,1934,564,1856,579,1778,598,1702,621,1627,648,1552,678,1480,711,1408,749,1339,789,1271,833,1206,880,1143,930,1082,983,1023,1038,968,1097,915,1158,865,1221,818,1286,774,1354,734,1423,696,1495,663,1567,633,1642,606,1717,583,1793,564,1871,549,1949,537,2027,529,2106,525,2145,525,2184,525,2263,529,2341,537,2419,549,2497,564,2573,583,2648,606,2723,633,2795,663,2867,696,2936,734,3004,774,3069,818,3132,865,3193,915,3252,968,3307,1023,3360,1082,3410,1143,3457,1206,3501,1271,3541,1339,3579,1408,3612,1480,3642,1552,3669,1627,3692,1702,3711,1778,3726,1856,3738,1934,3746,2012,3750,2091,3750,2130,3750,2169,3746,2248,3738,2326,3726,2404,3711,2482,3692,2558,3669,2633,3642,2708,3612,2780,3579,2852,3541,2921,3501,2989,3457,3054,3410,3117,3360,3178,3307,3237,3252,3292,3193,3345,3132,3395,3069,3442,3004,3486,2936,3526,2867,3564,2795,3597,2723,3627,2648,3654,2573,3677,2497,3696,2419,3711,2341,3723,2263,3731,2184,3735,2145,373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w w:val="105"/>
          <w:sz w:val="18"/>
        </w:rPr>
        <w:t>Customer service excellence and care protocols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227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Sales reporting and performance </w:t>
      </w:r>
      <w:r>
        <w:rPr>
          <w:color w:val="FFFFFF"/>
          <w:spacing w:val="-2"/>
          <w:w w:val="105"/>
          <w:sz w:val="18"/>
        </w:rPr>
        <w:t>monitoring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Pharmacy operations and workflow </w:t>
      </w:r>
      <w:r>
        <w:rPr>
          <w:color w:val="FFFFFF"/>
          <w:spacing w:val="-2"/>
          <w:w w:val="105"/>
          <w:sz w:val="18"/>
        </w:rPr>
        <w:t>management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507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Health and safety compliance </w:t>
      </w:r>
      <w:r>
        <w:rPr>
          <w:color w:val="FFFFFF"/>
          <w:spacing w:val="-2"/>
          <w:w w:val="105"/>
          <w:sz w:val="18"/>
        </w:rPr>
        <w:t>procedures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64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Controlled substance handling and </w:t>
      </w:r>
      <w:r>
        <w:rPr>
          <w:color w:val="FFFFFF"/>
          <w:spacing w:val="-2"/>
          <w:w w:val="105"/>
          <w:sz w:val="18"/>
        </w:rPr>
        <w:t>documentation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216" w:lineRule="auto" w:before="93" w:after="0"/>
        <w:ind w:left="720" w:right="212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Patient confidentiality and HIPAA </w:t>
      </w:r>
      <w:r>
        <w:rPr>
          <w:color w:val="FFFFFF"/>
          <w:spacing w:val="-2"/>
          <w:w w:val="105"/>
          <w:sz w:val="18"/>
        </w:rPr>
        <w:t>compliance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196" w:lineRule="auto" w:before="107" w:after="0"/>
        <w:ind w:left="720" w:right="473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Assisted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pharmacists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prescription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processing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operations, implementing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workflow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improvements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increased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prescription</w:t>
      </w:r>
      <w:r>
        <w:rPr>
          <w:spacing w:val="35"/>
          <w:w w:val="105"/>
          <w:sz w:val="16"/>
        </w:rPr>
        <w:t> </w:t>
      </w:r>
      <w:r>
        <w:rPr>
          <w:spacing w:val="-2"/>
          <w:w w:val="105"/>
          <w:sz w:val="16"/>
        </w:rPr>
        <w:t>processing</w:t>
      </w:r>
    </w:p>
    <w:p>
      <w:pPr>
        <w:pStyle w:val="BodyText"/>
        <w:ind w:left="720"/>
      </w:pPr>
      <w:r>
        <w:rPr>
          <w:w w:val="105"/>
        </w:rPr>
        <w:t>efficiency</w:t>
      </w:r>
      <w:r>
        <w:rPr>
          <w:spacing w:val="18"/>
          <w:w w:val="105"/>
        </w:rPr>
        <w:t> </w:t>
      </w:r>
      <w:r>
        <w:rPr>
          <w:w w:val="105"/>
        </w:rPr>
        <w:t>by</w:t>
      </w:r>
      <w:r>
        <w:rPr>
          <w:spacing w:val="18"/>
          <w:w w:val="105"/>
        </w:rPr>
        <w:t> </w:t>
      </w:r>
      <w:r>
        <w:rPr>
          <w:w w:val="105"/>
        </w:rPr>
        <w:t>10%</w:t>
      </w:r>
      <w:r>
        <w:rPr>
          <w:spacing w:val="18"/>
          <w:w w:val="105"/>
        </w:rPr>
        <w:t> </w:t>
      </w:r>
      <w:r>
        <w:rPr>
          <w:w w:val="105"/>
        </w:rPr>
        <w:t>over</w:t>
      </w:r>
      <w:r>
        <w:rPr>
          <w:spacing w:val="18"/>
          <w:w w:val="105"/>
        </w:rPr>
        <w:t> </w:t>
      </w:r>
      <w:r>
        <w:rPr>
          <w:w w:val="105"/>
        </w:rPr>
        <w:t>12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months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208" w:lineRule="auto" w:before="80" w:after="0"/>
        <w:ind w:left="720" w:right="501" w:hanging="298"/>
        <w:jc w:val="left"/>
        <w:rPr>
          <w:position w:val="-5"/>
          <w:sz w:val="31"/>
        </w:rPr>
      </w:pPr>
      <w:r>
        <w:rPr>
          <w:w w:val="105"/>
          <w:sz w:val="16"/>
        </w:rPr>
        <w:t>Maintained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accurate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inventory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records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400+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pharmaceutical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products including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controlled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substances,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minimizing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stock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shortages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supporting</w:t>
      </w:r>
    </w:p>
    <w:p>
      <w:pPr>
        <w:pStyle w:val="BodyText"/>
        <w:ind w:left="720"/>
      </w:pPr>
      <w:r>
        <w:rPr>
          <w:w w:val="105"/>
        </w:rPr>
        <w:t>compliance</w:t>
      </w:r>
      <w:r>
        <w:rPr>
          <w:spacing w:val="29"/>
          <w:w w:val="105"/>
        </w:rPr>
        <w:t> </w:t>
      </w:r>
      <w:r>
        <w:rPr>
          <w:w w:val="105"/>
        </w:rPr>
        <w:t>with</w:t>
      </w:r>
      <w:r>
        <w:rPr>
          <w:spacing w:val="29"/>
          <w:w w:val="105"/>
        </w:rPr>
        <w:t> </w:t>
      </w:r>
      <w:r>
        <w:rPr>
          <w:w w:val="105"/>
        </w:rPr>
        <w:t>DEA</w:t>
      </w:r>
      <w:r>
        <w:rPr>
          <w:spacing w:val="30"/>
          <w:w w:val="105"/>
        </w:rPr>
        <w:t> </w:t>
      </w:r>
      <w:r>
        <w:rPr>
          <w:w w:val="105"/>
        </w:rPr>
        <w:t>documentation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requirements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196" w:lineRule="auto" w:before="92" w:after="0"/>
        <w:ind w:left="720" w:right="510" w:hanging="298"/>
        <w:jc w:val="left"/>
        <w:rPr>
          <w:position w:val="-5"/>
          <w:sz w:val="31"/>
        </w:rPr>
      </w:pPr>
      <w:r>
        <w:rPr>
          <w:w w:val="105"/>
          <w:sz w:val="16"/>
        </w:rPr>
        <w:t>Provided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customer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consultation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support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30+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OTC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product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inquiries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daily, directing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complex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questions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pharmacist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ensuring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customers</w:t>
      </w:r>
    </w:p>
    <w:p>
      <w:pPr>
        <w:pStyle w:val="BodyText"/>
        <w:spacing w:before="61"/>
        <w:ind w:left="720"/>
      </w:pPr>
      <w:r>
        <w:rPr>
          <w:w w:val="105"/>
        </w:rPr>
        <w:t>received</w:t>
      </w:r>
      <w:r>
        <w:rPr>
          <w:spacing w:val="32"/>
          <w:w w:val="105"/>
        </w:rPr>
        <w:t> </w:t>
      </w:r>
      <w:r>
        <w:rPr>
          <w:w w:val="105"/>
        </w:rPr>
        <w:t>accurate,</w:t>
      </w:r>
      <w:r>
        <w:rPr>
          <w:spacing w:val="33"/>
          <w:w w:val="105"/>
        </w:rPr>
        <w:t> </w:t>
      </w:r>
      <w:r>
        <w:rPr>
          <w:w w:val="105"/>
        </w:rPr>
        <w:t>timely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guidance</w:t>
      </w:r>
    </w:p>
    <w:p>
      <w:pPr>
        <w:pStyle w:val="ListParagraph"/>
        <w:numPr>
          <w:ilvl w:val="1"/>
          <w:numId w:val="2"/>
        </w:numPr>
        <w:tabs>
          <w:tab w:pos="718" w:val="left" w:leader="none"/>
          <w:tab w:pos="720" w:val="left" w:leader="none"/>
        </w:tabs>
        <w:spacing w:line="196" w:lineRule="auto" w:before="91" w:after="0"/>
        <w:ind w:left="720" w:right="271" w:hanging="298"/>
        <w:jc w:val="left"/>
        <w:rPr>
          <w:position w:val="-5"/>
          <w:sz w:val="31"/>
        </w:rPr>
      </w:pPr>
      <w:r>
        <w:rPr>
          <w:w w:val="105"/>
          <w:sz w:val="16"/>
        </w:rPr>
        <w:t>Assisted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training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pharmacy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technicians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dispensing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procedures, inventory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management,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HIPAA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compliance,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reducing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onboarding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1</w:t>
      </w:r>
    </w:p>
    <w:p>
      <w:pPr>
        <w:pStyle w:val="BodyText"/>
        <w:ind w:left="720"/>
      </w:pPr>
      <w:r>
        <w:rPr>
          <w:w w:val="105"/>
        </w:rPr>
        <w:t>week</w:t>
      </w:r>
      <w:r>
        <w:rPr>
          <w:spacing w:val="13"/>
          <w:w w:val="105"/>
        </w:rPr>
        <w:t> </w:t>
      </w:r>
      <w:r>
        <w:rPr>
          <w:w w:val="105"/>
        </w:rPr>
        <w:t>per</w:t>
      </w:r>
      <w:r>
        <w:rPr>
          <w:spacing w:val="14"/>
          <w:w w:val="105"/>
        </w:rPr>
        <w:t> </w:t>
      </w:r>
      <w:r>
        <w:rPr>
          <w:w w:val="105"/>
        </w:rPr>
        <w:t>new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hire</w:t>
      </w:r>
    </w:p>
    <w:sectPr>
      <w:type w:val="continuous"/>
      <w:pgSz w:w="11920" w:h="16860"/>
      <w:pgMar w:top="0" w:bottom="0" w:left="283" w:right="0"/>
      <w:cols w:num="2" w:equalWidth="0">
        <w:col w:w="3769" w:space="658"/>
        <w:col w:w="72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0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4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9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55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80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060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20" w:hanging="298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9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0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74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6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3"/>
      <w:ind w:left="720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2026-03-21T11:56:30Z</dcterms:created>
  <dcterms:modified xsi:type="dcterms:W3CDTF">2026-03-21T11:56:30Z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