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6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98765</w:t>
      </w:r>
    </w:p>
    <w:p>
      <w:pPr>
        <w:pStyle w:val="BodyText"/>
        <w:spacing w:before="66"/>
        <w:rPr>
          <w:sz w:val="16"/>
        </w:rPr>
      </w:pPr>
    </w:p>
    <w:p>
      <w:pPr>
        <w:spacing w:before="1"/>
        <w:ind w:left="669" w:right="0" w:firstLine="0"/>
        <w:jc w:val="left"/>
        <w:rPr>
          <w:sz w:val="78"/>
        </w:rPr>
      </w:pPr>
      <w:r>
        <w:rPr>
          <w:b/>
          <w:color w:val="FFFFFF"/>
          <w:spacing w:val="12"/>
          <w:sz w:val="78"/>
        </w:rPr>
        <w:t>Gregory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-2"/>
          <w:sz w:val="78"/>
        </w:rPr>
        <w:t>Yates</w:t>
      </w:r>
    </w:p>
    <w:p>
      <w:pPr>
        <w:pStyle w:val="Heading2"/>
      </w:pPr>
      <w:r>
        <w:rPr>
          <w:color w:val="FFFFFF"/>
        </w:rPr>
        <w:t>Catering</w:t>
      </w:r>
      <w:r>
        <w:rPr>
          <w:color w:val="FFFFFF"/>
          <w:spacing w:val="26"/>
        </w:rPr>
        <w:t> </w:t>
      </w:r>
      <w:r>
        <w:rPr>
          <w:color w:val="FFFFFF"/>
        </w:rPr>
        <w:t>Kitchen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Supervisor</w:t>
      </w:r>
    </w:p>
    <w:p>
      <w:pPr>
        <w:spacing w:before="185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Kitchen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Supervisor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13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Large-Batch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Quality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Control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Leadership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Production-focused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supervisor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large-batch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quality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control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standardizing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recipes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yields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waste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18%,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 team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20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cooks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event-day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production,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approved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thresholds.</w:t>
      </w:r>
    </w:p>
    <w:p>
      <w:pPr>
        <w:spacing w:before="1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Committed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efficient,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accountable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produce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scale.</w:t>
      </w:r>
    </w:p>
    <w:p>
      <w:pPr>
        <w:pStyle w:val="BodyText"/>
        <w:rPr>
          <w:sz w:val="28"/>
        </w:rPr>
      </w:pPr>
    </w:p>
    <w:p>
      <w:pPr>
        <w:pStyle w:val="BodyText"/>
        <w:spacing w:before="289"/>
        <w:rPr>
          <w:sz w:val="28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-13719</wp:posOffset>
                </wp:positionV>
                <wp:extent cx="2238375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080311pt;width:176.25pt;height:26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76" w:lineRule="auto" w:before="134"/>
        <w:ind w:left="576"/>
      </w:pPr>
      <w:r>
        <w:rPr>
          <w:w w:val="105"/>
        </w:rPr>
        <w:t>Associate Degree , Culinary Management </w:t>
      </w:r>
      <w:r>
        <w:rPr>
          <w:w w:val="105"/>
          <w:position w:val="2"/>
        </w:rPr>
        <w:t>| </w:t>
      </w:r>
      <w:r>
        <w:rPr>
          <w:w w:val="105"/>
        </w:rPr>
        <w:t>Bayshore Culinary Institute , City, ST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spacing w:line="240" w:lineRule="auto"/>
        <w:ind w:left="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333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6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6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5"/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0" w:after="0"/>
        <w:ind w:left="873" w:right="155" w:hanging="298"/>
        <w:jc w:val="left"/>
        <w:rPr>
          <w:position w:val="-4"/>
          <w:sz w:val="31"/>
        </w:rPr>
      </w:pPr>
      <w:r>
        <w:rPr>
          <w:w w:val="105"/>
          <w:sz w:val="18"/>
        </w:rPr>
        <w:t>Large-batch food production oversight (20+ prep cooks)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Standardized recipe and yield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93" w:hanging="298"/>
        <w:jc w:val="left"/>
        <w:rPr>
          <w:position w:val="-4"/>
          <w:sz w:val="31"/>
        </w:rPr>
      </w:pPr>
      <w:r>
        <w:rPr>
          <w:w w:val="105"/>
          <w:sz w:val="18"/>
        </w:rPr>
        <w:t>Food waste reduction and cost control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44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Staff scheduling and shift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4" w:lineRule="exact" w:before="59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Quality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assurance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70" w:lineRule="exact"/>
        <w:ind w:left="873"/>
      </w:pPr>
      <w:r>
        <w:rPr>
          <w:w w:val="105"/>
        </w:rPr>
        <w:t>consistency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Kitchen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Supervisor</w:t>
      </w:r>
    </w:p>
    <w:p>
      <w:pPr>
        <w:pStyle w:val="BodyText"/>
        <w:spacing w:before="37"/>
        <w:ind w:left="576"/>
      </w:pPr>
      <w:r>
        <w:rPr/>
        <w:t>Platinum</w:t>
      </w:r>
      <w:r>
        <w:rPr>
          <w:spacing w:val="23"/>
        </w:rPr>
        <w:t> </w:t>
      </w:r>
      <w:r>
        <w:rPr/>
        <w:t>Prep</w:t>
      </w:r>
      <w:r>
        <w:rPr>
          <w:spacing w:val="24"/>
        </w:rPr>
        <w:t> </w:t>
      </w:r>
      <w:r>
        <w:rPr/>
        <w:t>Catering,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/>
        <w:t>ST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March</w:t>
      </w:r>
      <w:r>
        <w:rPr>
          <w:spacing w:val="24"/>
        </w:rPr>
        <w:t> </w:t>
      </w:r>
      <w:r>
        <w:rPr/>
        <w:t>2016</w:t>
      </w:r>
      <w:r>
        <w:rPr>
          <w:spacing w:val="25"/>
        </w:rPr>
        <w:t> </w:t>
      </w:r>
      <w:r>
        <w:rPr/>
        <w:t>–</w:t>
      </w:r>
      <w:r>
        <w:rPr>
          <w:spacing w:val="25"/>
        </w:rPr>
        <w:t> </w:t>
      </w:r>
      <w:r>
        <w:rPr>
          <w:spacing w:val="-2"/>
        </w:rPr>
        <w:t>Present</w:t>
      </w:r>
    </w:p>
    <w:p>
      <w:pPr>
        <w:pStyle w:val="BodyText"/>
        <w:spacing w:before="81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496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a team of 20 prep cooks for daily production and weekend event work, managing shift assignments, task allocation, and performance</w:t>
      </w:r>
    </w:p>
    <w:p>
      <w:pPr>
        <w:pStyle w:val="BodyText"/>
        <w:spacing w:before="41"/>
        <w:ind w:left="1004"/>
      </w:pPr>
      <w:r>
        <w:rPr>
          <w:w w:val="105"/>
        </w:rPr>
        <w:t>accountability</w:t>
      </w:r>
      <w:r>
        <w:rPr>
          <w:spacing w:val="25"/>
          <w:w w:val="105"/>
        </w:rPr>
        <w:t> </w:t>
      </w:r>
      <w:r>
        <w:rPr>
          <w:w w:val="105"/>
        </w:rPr>
        <w:t>across</w:t>
      </w:r>
      <w:r>
        <w:rPr>
          <w:spacing w:val="26"/>
          <w:w w:val="105"/>
        </w:rPr>
        <w:t> </w:t>
      </w:r>
      <w:r>
        <w:rPr>
          <w:w w:val="105"/>
        </w:rPr>
        <w:t>all</w:t>
      </w:r>
      <w:r>
        <w:rPr>
          <w:spacing w:val="26"/>
          <w:w w:val="105"/>
        </w:rPr>
        <w:t> </w:t>
      </w:r>
      <w:r>
        <w:rPr>
          <w:w w:val="105"/>
        </w:rPr>
        <w:t>kitchen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stations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247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Standardized 45 core recipes with documented portion yields, reducing food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waste by 18% and saving an estimated $22,000 annually in ingredient costs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9" w:after="0"/>
        <w:ind w:left="1004" w:right="40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food cost compliance within 3% of approved budget thresholds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runs,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variances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adjusting</w:t>
      </w:r>
    </w:p>
    <w:p>
      <w:pPr>
        <w:pStyle w:val="BodyText"/>
        <w:spacing w:before="41"/>
        <w:ind w:left="1004"/>
      </w:pPr>
      <w:r>
        <w:rPr>
          <w:w w:val="105"/>
        </w:rPr>
        <w:t>sourcing</w:t>
      </w:r>
      <w:r>
        <w:rPr>
          <w:spacing w:val="14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stay</w:t>
      </w:r>
      <w:r>
        <w:rPr>
          <w:spacing w:val="14"/>
          <w:w w:val="105"/>
        </w:rPr>
        <w:t> </w:t>
      </w:r>
      <w:r>
        <w:rPr>
          <w:w w:val="105"/>
        </w:rPr>
        <w:t>within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targets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1" w:after="0"/>
        <w:ind w:left="1004" w:right="18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prep station setup time by 25% by redesigning workstation layouts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pre-shift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place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cooks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85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ingredient sourcing from 12 preferred suppliers, negotiating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adjustments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Q4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produce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14%</w:t>
      </w:r>
    </w:p>
    <w:p>
      <w:pPr>
        <w:pStyle w:val="BodyText"/>
        <w:spacing w:before="118"/>
      </w:pPr>
    </w:p>
    <w:p>
      <w:pPr>
        <w:pStyle w:val="BodyText"/>
        <w:ind w:left="576"/>
      </w:pPr>
      <w:r>
        <w:rPr>
          <w:w w:val="105"/>
        </w:rPr>
        <w:t>Prep</w:t>
      </w:r>
      <w:r>
        <w:rPr>
          <w:spacing w:val="4"/>
          <w:w w:val="105"/>
        </w:rPr>
        <w:t> </w:t>
      </w:r>
      <w:r>
        <w:rPr>
          <w:w w:val="105"/>
        </w:rPr>
        <w:t>Cook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Lead</w:t>
      </w:r>
    </w:p>
    <w:p>
      <w:pPr>
        <w:pStyle w:val="BodyText"/>
        <w:spacing w:before="22"/>
        <w:ind w:left="576"/>
      </w:pPr>
      <w:r>
        <w:rPr/>
        <w:t>Artisan</w:t>
      </w:r>
      <w:r>
        <w:rPr>
          <w:spacing w:val="20"/>
        </w:rPr>
        <w:t> </w:t>
      </w:r>
      <w:r>
        <w:rPr/>
        <w:t>Eats</w:t>
      </w:r>
      <w:r>
        <w:rPr>
          <w:spacing w:val="21"/>
        </w:rPr>
        <w:t> </w:t>
      </w:r>
      <w:r>
        <w:rPr/>
        <w:t>,</w:t>
      </w:r>
      <w:r>
        <w:rPr>
          <w:spacing w:val="21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1"/>
          <w:position w:val="2"/>
        </w:rPr>
        <w:t> </w:t>
      </w:r>
      <w:r>
        <w:rPr/>
        <w:t>July</w:t>
      </w:r>
      <w:r>
        <w:rPr>
          <w:spacing w:val="20"/>
        </w:rPr>
        <w:t> </w:t>
      </w:r>
      <w:r>
        <w:rPr/>
        <w:t>2012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February</w:t>
      </w:r>
      <w:r>
        <w:rPr>
          <w:spacing w:val="21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522" w:space="347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4" w:lineRule="auto" w:before="185" w:after="0"/>
        <w:ind w:left="873" w:right="296" w:hanging="298"/>
        <w:jc w:val="left"/>
        <w:rPr>
          <w:position w:val="-2"/>
          <w:sz w:val="31"/>
        </w:rPr>
      </w:pPr>
      <w:r>
        <w:rPr>
          <w:w w:val="105"/>
          <w:sz w:val="18"/>
        </w:rPr>
        <w:t>Ingredient sourcing and supplier coordination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7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Kitchen safety and HACCP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39" w:after="0"/>
        <w:ind w:left="873" w:right="8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batch production of sauces, marinades, and sides for 30+ events monthly,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cooks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complete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kitchen</w:t>
      </w:r>
    </w:p>
    <w:p>
      <w:pPr>
        <w:pStyle w:val="BodyText"/>
        <w:spacing w:before="25"/>
        <w:ind w:left="873"/>
      </w:pPr>
      <w:r>
        <w:rPr>
          <w:spacing w:val="-2"/>
          <w:w w:val="105"/>
        </w:rPr>
        <w:t>timelines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654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Scheduled weekend shifts for 12 prep cooks, coordinating coverage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concurrent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shifts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understaffed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peak</w:t>
      </w:r>
    </w:p>
    <w:p>
      <w:pPr>
        <w:pStyle w:val="BodyText"/>
        <w:spacing w:before="25"/>
        <w:ind w:left="873"/>
      </w:pPr>
      <w:r>
        <w:rPr>
          <w:w w:val="105"/>
        </w:rPr>
        <w:t>production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periods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178" w:hanging="298"/>
        <w:jc w:val="left"/>
        <w:rPr>
          <w:position w:val="-4"/>
          <w:sz w:val="31"/>
        </w:rPr>
      </w:pPr>
      <w:r>
        <w:rPr>
          <w:w w:val="105"/>
          <w:sz w:val="18"/>
        </w:rPr>
        <w:t>Performed quality checks on all outgoing batch items before delivery staging,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reducing post-production rework requests from event teams by 22%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0" w:right="141"/>
          <w:cols w:num="2" w:equalWidth="0">
            <w:col w:w="3242" w:space="757"/>
            <w:col w:w="7780"/>
          </w:cols>
        </w:sectPr>
      </w:pPr>
    </w:p>
    <w:p>
      <w:pPr>
        <w:pStyle w:val="BodyText"/>
        <w:spacing w:before="25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7622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50189" y="380987"/>
                                </a:lnTo>
                                <a:lnTo>
                                  <a:pt x="4901184" y="3809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8479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810577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39661" y="381000"/>
                                </a:lnTo>
                                <a:lnTo>
                                  <a:pt x="4901184" y="3810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82010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609849"/>
                            <a:ext cx="9525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48525">
                                <a:moveTo>
                                  <a:pt x="9524" y="7248524"/>
                                </a:moveTo>
                                <a:lnTo>
                                  <a:pt x="0" y="7248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248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003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80987"/>
                                </a:lnTo>
                                <a:lnTo>
                                  <a:pt x="298500" y="380987"/>
                                </a:lnTo>
                                <a:lnTo>
                                  <a:pt x="308381" y="387591"/>
                                </a:lnTo>
                                <a:lnTo>
                                  <a:pt x="345236" y="405765"/>
                                </a:lnTo>
                                <a:lnTo>
                                  <a:pt x="384949" y="41640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49198" y="380987"/>
                                </a:lnTo>
                                <a:lnTo>
                                  <a:pt x="2238362" y="3809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670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671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500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198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433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3" coordorigin="0,0" coordsize="11919,16860">
                <v:shape style="position:absolute;left:3734;top:4110;width:15;height:12750" id="docshape4" coordorigin="3735,4110" coordsize="15,12750" path="m3750,4110l3735,4110,3735,12750,3735,16860,3750,16860,3750,12750,3750,4110xe" filled="true" fillcolor="#000000" stroked="false">
                  <v:path arrowok="t"/>
                  <v:fill type="solid"/>
                </v:shape>
                <v:rect style="position:absolute;left:0;top:0;width:11919;height:4110" id="docshape5" filled="true" fillcolor="#424242" stroked="false">
                  <v:fill type="solid"/>
                </v:rect>
                <v:shape style="position:absolute;left:4199;top:4350;width:7719;height:675" id="docshape6" coordorigin="4200,4350" coordsize="7719,675" path="m11918,4455l4784,4455,4769,4440,4761,4433,4708,4395,4648,4368,4584,4353,4551,4350,4524,4350,4459,4359,4396,4380,4340,4412,4290,4456,4250,4508,4221,4567,4204,4630,4200,4690,4200,4701,4209,4766,4230,4829,4262,4885,4306,4935,4358,4975,4417,5004,4480,5021,4524,5025,4551,5025,4616,5016,4679,4995,4735,4963,4751,4950,11918,4950,11918,4455xe" filled="true" fillcolor="#bc9300" stroked="false">
                  <v:path arrowok="t"/>
                  <v:fill type="solid"/>
                </v:shape>
                <v:shape style="position:absolute;left:4335;top:4485;width:405;height:405" type="#_x0000_t75" id="docshape7" stroked="false">
                  <v:imagedata r:id="rId6" o:title=""/>
                </v:shape>
                <v:shape style="position:absolute;left:4199;top:12765;width:7719;height:660" id="docshape8" coordorigin="4200,12765" coordsize="7719,660" path="m11918,12870l4787,12870,4786,12869,4771,12854,4719,12815,4661,12786,4599,12769,4556,12765,4519,12765,4455,12773,4394,12794,4338,12827,4289,12869,4250,12921,4221,12979,4204,13041,4200,13095,4200,13106,4208,13170,4229,13231,4262,13287,4304,13336,4356,13375,4414,13404,4476,13421,4519,13425,4556,13425,4620,13417,4681,13396,4735,13365,11918,13365,11918,12870xe" filled="true" fillcolor="#bc9300" stroked="false">
                  <v:path arrowok="t"/>
                  <v:fill type="solid"/>
                </v:shape>
                <v:shape style="position:absolute;left:4350;top:12915;width:375;height:375" type="#_x0000_t75" id="docshape9" stroked="false">
                  <v:imagedata r:id="rId7" o:title=""/>
                </v:shape>
                <v:rect style="position:absolute;left:3735;top:4110;width:15;height:11415" id="docshape10" filled="true" fillcolor="#000000" stroked="false">
                  <v:fill type="solid"/>
                </v:rect>
                <v:shape style="position:absolute;left:0;top:4410;width:3525;height:660" id="docshape11" coordorigin="0,4410" coordsize="3525,660" path="m3525,4485l884,4485,876,4478,867,4472,811,4439,750,4418,686,4410,649,4410,585,4418,524,4439,468,4472,451,4485,0,4485,0,5010,470,5010,486,5020,544,5049,606,5066,649,5070,686,5070,750,5062,811,5041,865,5010,3525,5010,3525,4485xe" filled="true" fillcolor="#bc9300" stroked="false">
                  <v:path arrowok="t"/>
                  <v:fill type="solid"/>
                </v:shape>
                <v:shape style="position:absolute;left:450;top:4515;width:435;height:450" type="#_x0000_t75" id="docshape12" stroked="false">
                  <v:imagedata r:id="rId8" o:title=""/>
                </v:shape>
                <v:shape style="position:absolute;left:0;top:6720;width:3525;height:660" id="docshape13" coordorigin="0,6720" coordsize="3525,660" path="m3525,6795l884,6795,876,6788,867,6782,811,6749,750,6728,686,6720,649,6720,585,6728,524,6749,468,6782,451,6795,0,6795,0,7320,470,7320,486,7330,544,7359,606,7376,649,7380,686,7380,750,7372,811,7351,865,7320,3525,7320,3525,6795xe" filled="true" fillcolor="#bc9300" stroked="false">
                  <v:path arrowok="t"/>
                  <v:fill type="solid"/>
                </v:shape>
                <v:shape style="position:absolute;left:450;top:6840;width:435;height:42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57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44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  <w:tab w:pos="4742" w:val="left" w:leader="none"/>
        </w:tabs>
        <w:spacing w:line="201" w:lineRule="auto" w:before="0" w:after="0"/>
        <w:ind w:left="4742" w:right="114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ServSafe Food Handler Certification , National Restaurant Association, February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4740" w:val="left" w:leader="none"/>
          <w:tab w:pos="4742" w:val="left" w:leader="none"/>
        </w:tabs>
        <w:spacing w:line="204" w:lineRule="auto" w:before="78" w:after="0"/>
        <w:ind w:left="4742" w:right="809" w:hanging="298"/>
        <w:jc w:val="left"/>
        <w:rPr>
          <w:position w:val="-2"/>
          <w:sz w:val="31"/>
        </w:rPr>
      </w:pPr>
      <w:r>
        <w:rPr>
          <w:w w:val="105"/>
          <w:sz w:val="18"/>
        </w:rPr>
        <w:t>HACCP Production Kitchen Certification , National Environmental Health Association , September 2019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2026-03-24T13:58:36Z</dcterms:created>
  <dcterms:modified xsi:type="dcterms:W3CDTF">2026-03-24T13:58:36Z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