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8" w:lineRule="exact" w:before="0"/>
        <w:ind w:left="0" w:right="151" w:firstLine="0"/>
        <w:jc w:val="center"/>
        <w:rPr>
          <w:sz w:val="78"/>
        </w:rPr>
      </w:pPr>
      <w:r>
        <w:rPr>
          <w:b/>
          <w:color w:val="FFFFFF"/>
          <w:spacing w:val="11"/>
          <w:sz w:val="78"/>
        </w:rPr>
        <w:t>David</w:t>
      </w:r>
      <w:r>
        <w:rPr>
          <w:b/>
          <w:color w:val="FFFFFF"/>
          <w:spacing w:val="31"/>
          <w:sz w:val="78"/>
        </w:rPr>
        <w:t> </w:t>
      </w:r>
      <w:r>
        <w:rPr>
          <w:color w:val="FFFFFF"/>
          <w:spacing w:val="6"/>
          <w:sz w:val="78"/>
        </w:rPr>
        <w:t>Park</w:t>
      </w:r>
    </w:p>
    <w:p>
      <w:pPr>
        <w:pStyle w:val="Heading2"/>
      </w:pPr>
      <w:r>
        <w:rPr>
          <w:color w:val="FFFFFF"/>
        </w:rPr>
        <w:t>Information</w:t>
      </w:r>
      <w:r>
        <w:rPr>
          <w:color w:val="FFFFFF"/>
          <w:spacing w:val="-5"/>
        </w:rPr>
        <w:t> </w:t>
      </w:r>
      <w:r>
        <w:rPr>
          <w:color w:val="FFFFFF"/>
        </w:rPr>
        <w:t>Technology</w:t>
      </w:r>
      <w:r>
        <w:rPr>
          <w:color w:val="FFFFFF"/>
          <w:spacing w:val="-5"/>
        </w:rPr>
        <w:t> </w:t>
      </w:r>
      <w:r>
        <w:rPr>
          <w:color w:val="FFFFFF"/>
        </w:rPr>
        <w:t>Chief</w:t>
      </w:r>
      <w:r>
        <w:rPr>
          <w:color w:val="FFFFFF"/>
          <w:spacing w:val="-5"/>
        </w:rPr>
        <w:t> </w:t>
      </w:r>
      <w:r>
        <w:rPr>
          <w:color w:val="FFFFFF"/>
        </w:rPr>
        <w:t>Executive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Ofﬁcer</w:t>
      </w:r>
    </w:p>
    <w:p>
      <w:pPr>
        <w:pStyle w:val="Heading3"/>
      </w:pPr>
      <w:r>
        <w:rPr>
          <w:color w:val="FFFFFF"/>
          <w:w w:val="105"/>
        </w:rPr>
        <w:t>Chief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Executive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Ofﬁcer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expertise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strategic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planning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large-scale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IT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infrastructure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management</w:t>
      </w:r>
    </w:p>
    <w:p>
      <w:pPr>
        <w:pStyle w:val="BodyText"/>
        <w:spacing w:line="273" w:lineRule="auto" w:before="26"/>
        <w:ind w:left="448" w:right="587"/>
      </w:pPr>
      <w:r>
        <w:rPr>
          <w:color w:val="FFFFFF"/>
          <w:w w:val="105"/>
        </w:rPr>
        <w:t>Results-driven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technology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CEO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15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leading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large-scale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organizations,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managing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cross-functional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teams, and overseeing multimillion-dollar technology budgets. Proven track record of driving 40%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revenue growth through innovative IT</w:t>
      </w:r>
      <w:r>
        <w:rPr>
          <w:color w:val="FFFFFF"/>
          <w:w w:val="105"/>
        </w:rPr>
        <w:t> solutions,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reducing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operational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costs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30%,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modernizing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enterprise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infrastructure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achieve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99.9%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system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uptime.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Expert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cloud computing, IT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security, strategic planning, and organizational transformation across high-growth technology companies.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48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20" w:bottom="280" w:left="425" w:right="283"/>
        </w:sectPr>
      </w:pPr>
    </w:p>
    <w:p>
      <w:pPr>
        <w:pStyle w:val="Heading1"/>
        <w:spacing w:before="203"/>
      </w:pPr>
      <w:r>
        <w:rPr>
          <w:smallCaps/>
          <w:color w:val="424242"/>
        </w:rPr>
        <w:t>Contact</w:t>
      </w:r>
      <w:r>
        <w:rPr>
          <w:smallCaps/>
          <w:color w:val="424242"/>
          <w:spacing w:val="-14"/>
        </w:rPr>
        <w:t> </w:t>
      </w:r>
      <w:r>
        <w:rPr>
          <w:smallCaps/>
          <w:color w:val="424242"/>
          <w:spacing w:val="-2"/>
        </w:rPr>
        <w:t>Information</w:t>
      </w:r>
    </w:p>
    <w:p>
      <w:pPr>
        <w:pStyle w:val="BodyText"/>
        <w:spacing w:before="14"/>
        <w:ind w:left="0"/>
        <w:rPr>
          <w:b/>
          <w:sz w:val="24"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(123)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Heading1"/>
        <w:spacing w:before="53"/>
      </w:pPr>
      <w:r>
        <w:rPr>
          <w:b w:val="0"/>
        </w:rPr>
        <w:br w:type="column"/>
      </w:r>
      <w:r>
        <w:rPr>
          <w:smallCaps/>
          <w:color w:val="424242"/>
        </w:rPr>
        <w:t>Professional</w:t>
      </w:r>
      <w:r>
        <w:rPr>
          <w:smallCaps/>
          <w:color w:val="424242"/>
          <w:spacing w:val="-3"/>
        </w:rPr>
        <w:t> </w:t>
      </w:r>
      <w:r>
        <w:rPr>
          <w:smallCaps/>
          <w:color w:val="424242"/>
          <w:spacing w:val="-2"/>
        </w:rPr>
        <w:t>Experience</w:t>
      </w:r>
    </w:p>
    <w:p>
      <w:pPr>
        <w:spacing w:line="268" w:lineRule="auto" w:before="189"/>
        <w:ind w:left="355" w:right="0" w:firstLine="0"/>
        <w:jc w:val="left"/>
        <w:rPr>
          <w:sz w:val="18"/>
        </w:rPr>
      </w:pPr>
      <w:r>
        <w:rPr>
          <w:sz w:val="18"/>
        </w:rPr>
        <w:t>CHIEF EXECUTIVE OFFICER</w:t>
      </w:r>
      <w:r>
        <w:rPr>
          <w:spacing w:val="40"/>
          <w:sz w:val="18"/>
        </w:rPr>
        <w:t> </w:t>
      </w:r>
      <w:r>
        <w:rPr>
          <w:position w:val="2"/>
          <w:sz w:val="18"/>
        </w:rPr>
        <w:t>| </w:t>
      </w:r>
      <w:r>
        <w:rPr>
          <w:sz w:val="18"/>
        </w:rPr>
        <w:t>TECH INNOVATORS INC. , SAN FRANCISCO, CA JUNE 2018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620" w:bottom="280" w:left="425" w:right="283"/>
          <w:cols w:num="2" w:equalWidth="0">
            <w:col w:w="3254" w:space="484"/>
            <w:col w:w="7474"/>
          </w:cols>
        </w:sectPr>
      </w:pPr>
    </w:p>
    <w:p>
      <w:pPr>
        <w:pStyle w:val="BodyText"/>
        <w:spacing w:before="85"/>
        <w:ind w:left="0"/>
        <w:rPr>
          <w:sz w:val="18"/>
        </w:rPr>
      </w:pPr>
    </w:p>
    <w:p>
      <w:pPr>
        <w:spacing w:line="643" w:lineRule="auto" w:before="1"/>
        <w:ind w:left="913" w:right="446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email@example.com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spacing w:val="-2"/>
          <w:w w:val="105"/>
          <w:sz w:val="18"/>
        </w:rPr>
        <w:t>LinkedIn</w:t>
      </w:r>
    </w:p>
    <w:p>
      <w:pPr>
        <w:spacing w:line="178" w:lineRule="exact" w:before="0"/>
        <w:ind w:left="913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San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Francisco,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CA</w:t>
      </w:r>
    </w:p>
    <w:p>
      <w:pPr>
        <w:pStyle w:val="BodyText"/>
        <w:spacing w:before="154"/>
        <w:ind w:left="0"/>
        <w:rPr>
          <w:sz w:val="18"/>
        </w:rPr>
      </w:pPr>
    </w:p>
    <w:p>
      <w:pPr>
        <w:pStyle w:val="Heading1"/>
      </w:pPr>
      <w:r>
        <w:rPr>
          <w:smallCaps/>
          <w:color w:val="424242"/>
          <w:spacing w:val="-2"/>
        </w:rPr>
        <w:t>Education</w:t>
      </w:r>
    </w:p>
    <w:p>
      <w:pPr>
        <w:spacing w:line="273" w:lineRule="auto" w:before="275"/>
        <w:ind w:left="467" w:right="446" w:firstLine="0"/>
        <w:jc w:val="left"/>
        <w:rPr>
          <w:sz w:val="18"/>
        </w:rPr>
      </w:pPr>
      <w:r>
        <w:rPr>
          <w:color w:val="424242"/>
          <w:w w:val="105"/>
          <w:sz w:val="18"/>
        </w:rPr>
        <w:t>Master of Business Administration (MBA) Harvard Business School, Boston, MA</w:t>
      </w:r>
    </w:p>
    <w:p>
      <w:pPr>
        <w:pStyle w:val="BodyText"/>
        <w:spacing w:before="64"/>
        <w:ind w:left="0"/>
        <w:rPr>
          <w:sz w:val="18"/>
        </w:rPr>
      </w:pPr>
    </w:p>
    <w:p>
      <w:pPr>
        <w:spacing w:line="261" w:lineRule="auto" w:before="0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Master of Science in Information </w:t>
      </w:r>
      <w:r>
        <w:rPr>
          <w:color w:val="424242"/>
          <w:spacing w:val="-2"/>
          <w:w w:val="105"/>
          <w:sz w:val="18"/>
        </w:rPr>
        <w:t>Systems</w:t>
      </w:r>
    </w:p>
    <w:p>
      <w:pPr>
        <w:spacing w:before="14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Stanford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University,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w w:val="105"/>
          <w:sz w:val="18"/>
        </w:rPr>
        <w:t>Stanford,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CA</w:t>
      </w:r>
    </w:p>
    <w:p>
      <w:pPr>
        <w:pStyle w:val="BodyText"/>
        <w:spacing w:before="139"/>
        <w:ind w:left="0"/>
        <w:rPr>
          <w:sz w:val="18"/>
        </w:rPr>
      </w:pPr>
    </w:p>
    <w:p>
      <w:pPr>
        <w:pStyle w:val="Heading1"/>
      </w:pPr>
      <w:r>
        <w:rPr>
          <w:smallCaps/>
          <w:color w:val="424242"/>
        </w:rPr>
        <w:t>Key</w:t>
      </w:r>
      <w:r>
        <w:rPr>
          <w:smallCaps/>
          <w:color w:val="424242"/>
          <w:spacing w:val="11"/>
        </w:rPr>
        <w:t> </w:t>
      </w:r>
      <w:r>
        <w:rPr>
          <w:smallCaps/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62" w:after="0"/>
        <w:ind w:left="746" w:right="420" w:hanging="298"/>
        <w:jc w:val="left"/>
        <w:rPr>
          <w:position w:val="-7"/>
          <w:sz w:val="31"/>
        </w:rPr>
      </w:pPr>
      <w:r>
        <w:rPr/>
        <w:br w:type="column"/>
      </w:r>
      <w:r>
        <w:rPr>
          <w:w w:val="105"/>
          <w:sz w:val="16"/>
        </w:rPr>
        <w:t>Led the company to a 40% increase in annual revenue over five years 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implementing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innovative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solutions,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entering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three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market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verticals,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</w:p>
    <w:p>
      <w:pPr>
        <w:pStyle w:val="BodyText"/>
      </w:pPr>
      <w:r>
        <w:rPr>
          <w:w w:val="105"/>
        </w:rPr>
        <w:t>securing</w:t>
      </w:r>
      <w:r>
        <w:rPr>
          <w:spacing w:val="27"/>
          <w:w w:val="105"/>
        </w:rPr>
        <w:t> </w:t>
      </w:r>
      <w:r>
        <w:rPr>
          <w:w w:val="105"/>
        </w:rPr>
        <w:t>six</w:t>
      </w:r>
      <w:r>
        <w:rPr>
          <w:spacing w:val="28"/>
          <w:w w:val="105"/>
        </w:rPr>
        <w:t> </w:t>
      </w:r>
      <w:r>
        <w:rPr>
          <w:w w:val="105"/>
        </w:rPr>
        <w:t>enterprise</w:t>
      </w:r>
      <w:r>
        <w:rPr>
          <w:spacing w:val="27"/>
          <w:w w:val="105"/>
        </w:rPr>
        <w:t> </w:t>
      </w:r>
      <w:r>
        <w:rPr>
          <w:w w:val="105"/>
        </w:rPr>
        <w:t>client</w:t>
      </w:r>
      <w:r>
        <w:rPr>
          <w:spacing w:val="28"/>
          <w:w w:val="105"/>
        </w:rPr>
        <w:t> </w:t>
      </w:r>
      <w:r>
        <w:rPr>
          <w:w w:val="105"/>
        </w:rPr>
        <w:t>accounts</w:t>
      </w:r>
      <w:r>
        <w:rPr>
          <w:spacing w:val="28"/>
          <w:w w:val="105"/>
        </w:rPr>
        <w:t> </w:t>
      </w:r>
      <w:r>
        <w:rPr>
          <w:w w:val="105"/>
        </w:rPr>
        <w:t>averaging</w:t>
      </w:r>
      <w:r>
        <w:rPr>
          <w:spacing w:val="27"/>
          <w:w w:val="105"/>
        </w:rPr>
        <w:t> </w:t>
      </w:r>
      <w:r>
        <w:rPr>
          <w:w w:val="105"/>
        </w:rPr>
        <w:t>$4.2</w:t>
      </w:r>
      <w:r>
        <w:rPr>
          <w:spacing w:val="28"/>
          <w:w w:val="105"/>
        </w:rPr>
        <w:t> </w:t>
      </w:r>
      <w:r>
        <w:rPr>
          <w:w w:val="105"/>
        </w:rPr>
        <w:t>million</w:t>
      </w:r>
      <w:r>
        <w:rPr>
          <w:spacing w:val="28"/>
          <w:w w:val="105"/>
        </w:rPr>
        <w:t> </w:t>
      </w:r>
      <w:r>
        <w:rPr>
          <w:spacing w:val="-2"/>
          <w:w w:val="105"/>
        </w:rPr>
        <w:t>each.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16" w:after="0"/>
        <w:ind w:left="746" w:right="53" w:hanging="298"/>
        <w:jc w:val="left"/>
        <w:rPr>
          <w:position w:val="-7"/>
          <w:sz w:val="31"/>
        </w:rPr>
      </w:pPr>
      <w:r>
        <w:rPr>
          <w:w w:val="105"/>
          <w:sz w:val="16"/>
        </w:rPr>
        <w:t>Managed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cross-functional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200+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professionals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engineering, product,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sales,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operations,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implementing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culture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innovation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improved</w:t>
      </w:r>
    </w:p>
    <w:p>
      <w:pPr>
        <w:pStyle w:val="BodyText"/>
      </w:pPr>
      <w:r>
        <w:rPr>
          <w:w w:val="105"/>
        </w:rPr>
        <w:t>employee</w:t>
      </w:r>
      <w:r>
        <w:rPr>
          <w:spacing w:val="22"/>
          <w:w w:val="105"/>
        </w:rPr>
        <w:t> </w:t>
      </w:r>
      <w:r>
        <w:rPr>
          <w:w w:val="105"/>
        </w:rPr>
        <w:t>retention</w:t>
      </w:r>
      <w:r>
        <w:rPr>
          <w:spacing w:val="22"/>
          <w:w w:val="105"/>
        </w:rPr>
        <w:t> </w:t>
      </w:r>
      <w:r>
        <w:rPr>
          <w:w w:val="105"/>
        </w:rPr>
        <w:t>by</w:t>
      </w:r>
      <w:r>
        <w:rPr>
          <w:spacing w:val="22"/>
          <w:w w:val="105"/>
        </w:rPr>
        <w:t> </w:t>
      </w:r>
      <w:r>
        <w:rPr>
          <w:w w:val="105"/>
        </w:rPr>
        <w:t>25%</w:t>
      </w:r>
      <w:r>
        <w:rPr>
          <w:spacing w:val="22"/>
          <w:w w:val="105"/>
        </w:rPr>
        <w:t> </w:t>
      </w:r>
      <w:r>
        <w:rPr>
          <w:w w:val="105"/>
        </w:rPr>
        <w:t>and</w:t>
      </w:r>
      <w:r>
        <w:rPr>
          <w:spacing w:val="23"/>
          <w:w w:val="105"/>
        </w:rPr>
        <w:t> </w:t>
      </w:r>
      <w:r>
        <w:rPr>
          <w:w w:val="105"/>
        </w:rPr>
        <w:t>reduced</w:t>
      </w:r>
      <w:r>
        <w:rPr>
          <w:spacing w:val="22"/>
          <w:w w:val="105"/>
        </w:rPr>
        <w:t> </w:t>
      </w:r>
      <w:r>
        <w:rPr>
          <w:w w:val="105"/>
        </w:rPr>
        <w:t>time-to-hire</w:t>
      </w:r>
      <w:r>
        <w:rPr>
          <w:spacing w:val="22"/>
          <w:w w:val="105"/>
        </w:rPr>
        <w:t> </w:t>
      </w:r>
      <w:r>
        <w:rPr>
          <w:w w:val="105"/>
        </w:rPr>
        <w:t>by</w:t>
      </w:r>
      <w:r>
        <w:rPr>
          <w:spacing w:val="22"/>
          <w:w w:val="105"/>
        </w:rPr>
        <w:t> </w:t>
      </w:r>
      <w:r>
        <w:rPr>
          <w:spacing w:val="-4"/>
          <w:w w:val="105"/>
        </w:rPr>
        <w:t>30%.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16" w:after="0"/>
        <w:ind w:left="746" w:right="73" w:hanging="298"/>
        <w:jc w:val="left"/>
        <w:rPr>
          <w:position w:val="-7"/>
          <w:sz w:val="31"/>
        </w:rPr>
      </w:pPr>
      <w:r>
        <w:rPr>
          <w:w w:val="105"/>
          <w:sz w:val="16"/>
        </w:rPr>
        <w:t>Spearheaded a three-year IT infrastructure modernization program, reducing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operational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costs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30%,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system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uptime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99.9%,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eliminating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four</w:t>
      </w:r>
    </w:p>
    <w:p>
      <w:pPr>
        <w:pStyle w:val="BodyText"/>
      </w:pPr>
      <w:r>
        <w:rPr>
          <w:w w:val="105"/>
        </w:rPr>
        <w:t>legacy</w:t>
      </w:r>
      <w:r>
        <w:rPr>
          <w:spacing w:val="30"/>
          <w:w w:val="105"/>
        </w:rPr>
        <w:t> </w:t>
      </w:r>
      <w:r>
        <w:rPr>
          <w:w w:val="105"/>
        </w:rPr>
        <w:t>systems</w:t>
      </w:r>
      <w:r>
        <w:rPr>
          <w:spacing w:val="30"/>
          <w:w w:val="105"/>
        </w:rPr>
        <w:t> </w:t>
      </w:r>
      <w:r>
        <w:rPr>
          <w:w w:val="105"/>
        </w:rPr>
        <w:t>that</w:t>
      </w:r>
      <w:r>
        <w:rPr>
          <w:spacing w:val="30"/>
          <w:w w:val="105"/>
        </w:rPr>
        <w:t> </w:t>
      </w:r>
      <w:r>
        <w:rPr>
          <w:w w:val="105"/>
        </w:rPr>
        <w:t>created</w:t>
      </w:r>
      <w:r>
        <w:rPr>
          <w:spacing w:val="31"/>
          <w:w w:val="105"/>
        </w:rPr>
        <w:t> </w:t>
      </w:r>
      <w:r>
        <w:rPr>
          <w:w w:val="105"/>
        </w:rPr>
        <w:t>compliance</w:t>
      </w:r>
      <w:r>
        <w:rPr>
          <w:spacing w:val="30"/>
          <w:w w:val="105"/>
        </w:rPr>
        <w:t> </w:t>
      </w:r>
      <w:r>
        <w:rPr>
          <w:spacing w:val="-2"/>
          <w:w w:val="105"/>
        </w:rPr>
        <w:t>risk.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17" w:after="0"/>
        <w:ind w:left="746" w:right="271" w:hanging="298"/>
        <w:jc w:val="left"/>
        <w:rPr>
          <w:position w:val="-7"/>
          <w:sz w:val="31"/>
        </w:rPr>
      </w:pPr>
      <w:r>
        <w:rPr>
          <w:w w:val="105"/>
          <w:sz w:val="16"/>
        </w:rPr>
        <w:t>Secured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executed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$28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million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technology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contracts,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overseeing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complex multi-year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implementations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healthcare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services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clients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with</w:t>
      </w:r>
    </w:p>
    <w:p>
      <w:pPr>
        <w:pStyle w:val="BodyText"/>
      </w:pPr>
      <w:r>
        <w:rPr>
          <w:w w:val="105"/>
        </w:rPr>
        <w:t>100%</w:t>
      </w:r>
      <w:r>
        <w:rPr>
          <w:spacing w:val="26"/>
          <w:w w:val="105"/>
        </w:rPr>
        <w:t> </w:t>
      </w:r>
      <w:r>
        <w:rPr>
          <w:w w:val="105"/>
        </w:rPr>
        <w:t>on-time,</w:t>
      </w:r>
      <w:r>
        <w:rPr>
          <w:spacing w:val="27"/>
          <w:w w:val="105"/>
        </w:rPr>
        <w:t> </w:t>
      </w:r>
      <w:r>
        <w:rPr>
          <w:w w:val="105"/>
        </w:rPr>
        <w:t>on-budget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delivery.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16" w:after="0"/>
        <w:ind w:left="746" w:right="216" w:hanging="298"/>
        <w:jc w:val="left"/>
        <w:rPr>
          <w:position w:val="-7"/>
          <w:sz w:val="31"/>
        </w:rPr>
      </w:pPr>
      <w:r>
        <w:rPr>
          <w:w w:val="105"/>
          <w:sz w:val="16"/>
        </w:rPr>
        <w:t>Drove cloud migration strategy for all internal systems, transitioning 85% of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workloads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AWS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Azure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within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18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months,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infrastructure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spend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by</w:t>
      </w:r>
    </w:p>
    <w:p>
      <w:pPr>
        <w:pStyle w:val="BodyText"/>
      </w:pPr>
      <w:r>
        <w:rPr>
          <w:w w:val="105"/>
        </w:rPr>
        <w:t>$3.8</w:t>
      </w:r>
      <w:r>
        <w:rPr>
          <w:spacing w:val="15"/>
          <w:w w:val="105"/>
        </w:rPr>
        <w:t> </w:t>
      </w:r>
      <w:r>
        <w:rPr>
          <w:w w:val="105"/>
        </w:rPr>
        <w:t>million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annually.</w:t>
      </w:r>
    </w:p>
    <w:p>
      <w:pPr>
        <w:pStyle w:val="BodyText"/>
        <w:spacing w:before="171"/>
        <w:ind w:left="0"/>
      </w:pPr>
    </w:p>
    <w:p>
      <w:pPr>
        <w:spacing w:line="268" w:lineRule="auto" w:before="1"/>
        <w:ind w:left="114" w:right="0" w:firstLine="0"/>
        <w:jc w:val="left"/>
        <w:rPr>
          <w:sz w:val="18"/>
        </w:rPr>
      </w:pPr>
      <w:r>
        <w:rPr>
          <w:sz w:val="18"/>
        </w:rPr>
        <w:t>CHIEF TECHNOLOGY OFFICER</w:t>
      </w:r>
      <w:r>
        <w:rPr>
          <w:spacing w:val="40"/>
          <w:sz w:val="18"/>
        </w:rPr>
        <w:t> </w:t>
      </w:r>
      <w:r>
        <w:rPr>
          <w:position w:val="2"/>
          <w:sz w:val="18"/>
        </w:rPr>
        <w:t>| </w:t>
      </w:r>
      <w:r>
        <w:rPr>
          <w:sz w:val="18"/>
        </w:rPr>
        <w:t>ADVANCED TECH SOLUTIONS , SAN FRANCISCO, CA</w:t>
      </w:r>
    </w:p>
    <w:p>
      <w:pPr>
        <w:spacing w:before="7"/>
        <w:ind w:left="114" w:right="0" w:firstLine="0"/>
        <w:jc w:val="left"/>
        <w:rPr>
          <w:sz w:val="18"/>
        </w:rPr>
      </w:pPr>
      <w:r>
        <w:rPr>
          <w:sz w:val="18"/>
        </w:rPr>
        <w:t>JUNE</w:t>
      </w:r>
      <w:r>
        <w:rPr>
          <w:spacing w:val="13"/>
          <w:sz w:val="18"/>
        </w:rPr>
        <w:t> </w:t>
      </w:r>
      <w:r>
        <w:rPr>
          <w:sz w:val="18"/>
        </w:rPr>
        <w:t>2015</w:t>
      </w:r>
      <w:r>
        <w:rPr>
          <w:spacing w:val="14"/>
          <w:sz w:val="18"/>
        </w:rPr>
        <w:t> </w:t>
      </w:r>
      <w:r>
        <w:rPr>
          <w:sz w:val="18"/>
        </w:rPr>
        <w:t>–</w:t>
      </w:r>
      <w:r>
        <w:rPr>
          <w:spacing w:val="13"/>
          <w:sz w:val="18"/>
        </w:rPr>
        <w:t> </w:t>
      </w:r>
      <w:r>
        <w:rPr>
          <w:sz w:val="18"/>
        </w:rPr>
        <w:t>MAY</w:t>
      </w:r>
      <w:r>
        <w:rPr>
          <w:spacing w:val="14"/>
          <w:sz w:val="18"/>
        </w:rPr>
        <w:t> </w:t>
      </w:r>
      <w:r>
        <w:rPr>
          <w:spacing w:val="-4"/>
          <w:sz w:val="18"/>
        </w:rPr>
        <w:t>2018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73" w:after="0"/>
        <w:ind w:left="746" w:right="308" w:hanging="298"/>
        <w:jc w:val="left"/>
        <w:rPr>
          <w:position w:val="-7"/>
          <w:sz w:val="31"/>
        </w:rPr>
      </w:pPr>
      <w:r>
        <w:rPr>
          <w:w w:val="105"/>
          <w:sz w:val="16"/>
        </w:rPr>
        <w:t>Led the IT department for three years, overseeing a team of 50 IT professionals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annual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budget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$10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million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zero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budget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overruns.</w:t>
      </w:r>
    </w:p>
    <w:p>
      <w:pPr>
        <w:pStyle w:val="ListParagraph"/>
        <w:spacing w:after="0" w:line="170" w:lineRule="auto"/>
        <w:jc w:val="left"/>
        <w:rPr>
          <w:position w:val="-7"/>
          <w:sz w:val="31"/>
        </w:rPr>
        <w:sectPr>
          <w:type w:val="continuous"/>
          <w:pgSz w:w="11920" w:h="16860"/>
          <w:pgMar w:top="620" w:bottom="280" w:left="425" w:right="283"/>
          <w:cols w:num="2" w:equalWidth="0">
            <w:col w:w="3351" w:space="629"/>
            <w:col w:w="7232"/>
          </w:cols>
        </w:sectPr>
      </w:pPr>
    </w:p>
    <w:p>
      <w:pPr>
        <w:pStyle w:val="BodyText"/>
        <w:spacing w:before="28"/>
        <w:ind w:left="0"/>
        <w:rPr>
          <w:sz w:val="18"/>
        </w:rPr>
      </w:pP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0" w:after="0"/>
        <w:ind w:left="764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Cloud computing and infrastructure modernization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201" w:lineRule="auto" w:before="83" w:after="0"/>
        <w:ind w:left="764" w:right="504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Financial planning and budget management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76" w:after="0"/>
        <w:ind w:left="764" w:right="363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IT infrastructure and operations management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58" w:lineRule="auto" w:before="136" w:after="0"/>
        <w:ind w:left="764" w:right="409" w:hanging="298"/>
        <w:jc w:val="left"/>
        <w:rPr>
          <w:position w:val="-7"/>
          <w:sz w:val="31"/>
        </w:rPr>
      </w:pPr>
      <w:r>
        <w:rPr/>
        <w:br w:type="column"/>
      </w:r>
      <w:r>
        <w:rPr>
          <w:w w:val="105"/>
          <w:sz w:val="16"/>
        </w:rPr>
        <w:t>Implemented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cloud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computing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strategies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all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business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units,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reducing infrastructure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costs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20%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two-year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period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deployment</w:t>
      </w:r>
    </w:p>
    <w:p>
      <w:pPr>
        <w:pStyle w:val="BodyText"/>
        <w:spacing w:before="38"/>
        <w:ind w:left="764"/>
      </w:pPr>
      <w:r>
        <w:rPr>
          <w:w w:val="105"/>
        </w:rPr>
        <w:t>frequency</w:t>
      </w:r>
      <w:r>
        <w:rPr>
          <w:spacing w:val="27"/>
          <w:w w:val="105"/>
        </w:rPr>
        <w:t> </w:t>
      </w:r>
      <w:r>
        <w:rPr>
          <w:w w:val="105"/>
        </w:rPr>
        <w:t>by</w:t>
      </w:r>
      <w:r>
        <w:rPr>
          <w:spacing w:val="27"/>
          <w:w w:val="105"/>
        </w:rPr>
        <w:t> </w:t>
      </w:r>
      <w:r>
        <w:rPr>
          <w:spacing w:val="-4"/>
          <w:w w:val="105"/>
        </w:rPr>
        <w:t>60%.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58" w:lineRule="auto" w:before="127" w:after="0"/>
        <w:ind w:left="764" w:right="62" w:hanging="298"/>
        <w:jc w:val="left"/>
        <w:rPr>
          <w:position w:val="-7"/>
          <w:sz w:val="31"/>
        </w:rPr>
      </w:pPr>
      <w:r>
        <w:rPr>
          <w:w w:val="105"/>
          <w:sz w:val="16"/>
        </w:rPr>
        <w:t>Directed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IT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security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initiatives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endpoint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protection,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identity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management, 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incident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response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planning,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decreasing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security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incidents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50%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18</w:t>
      </w:r>
    </w:p>
    <w:p>
      <w:pPr>
        <w:pStyle w:val="BodyText"/>
        <w:spacing w:before="37"/>
        <w:ind w:left="764"/>
      </w:pPr>
      <w:r>
        <w:rPr>
          <w:spacing w:val="-2"/>
          <w:w w:val="105"/>
        </w:rPr>
        <w:t>months.</w:t>
      </w:r>
    </w:p>
    <w:p>
      <w:pPr>
        <w:pStyle w:val="BodyText"/>
        <w:spacing w:after="0"/>
        <w:sectPr>
          <w:type w:val="continuous"/>
          <w:pgSz w:w="11920" w:h="16860"/>
          <w:pgMar w:top="620" w:bottom="280" w:left="425" w:right="283"/>
          <w:cols w:num="2" w:equalWidth="0">
            <w:col w:w="3210" w:space="752"/>
            <w:col w:w="7250"/>
          </w:cols>
        </w:sectPr>
      </w:pP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201" w:lineRule="auto" w:before="101" w:after="0"/>
        <w:ind w:left="764" w:right="96" w:hanging="298"/>
        <w:jc w:val="left"/>
        <w:rPr>
          <w:color w:val="424242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476499"/>
                            <a:ext cx="2600325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229600">
                                <a:moveTo>
                                  <a:pt x="0" y="8229599"/>
                                </a:moveTo>
                                <a:lnTo>
                                  <a:pt x="2600324" y="82295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29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305752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3813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75309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407669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840" id="docshapegroup1" coordorigin="0,0" coordsize="11919,16860">
                <v:rect style="position:absolute;left:0;top:3900;width:4095;height:12960" id="docshape2" filled="true" fillcolor="#f4cccc" stroked="false">
                  <v:fill type="solid"/>
                </v:rect>
                <v:rect style="position:absolute;left:0;top:0;width:11919;height:3900" id="docshape3" filled="true" fillcolor="#424242" stroked="false">
                  <v:fill type="solid"/>
                </v:rect>
                <v:shape style="position:absolute;left:900;top:4815;width:255;height:261" type="#_x0000_t75" id="docshape4" stroked="false">
                  <v:imagedata r:id="rId6" o:title=""/>
                </v:shape>
                <v:shape style="position:absolute;left:900;top:5325;width:255;height:300" type="#_x0000_t75" id="docshape5" stroked="false">
                  <v:imagedata r:id="rId7" o:title=""/>
                </v:shape>
                <v:shape style="position:absolute;left:900;top:5910;width:256;height:226" type="#_x0000_t75" id="docshape6" stroked="false">
                  <v:imagedata r:id="rId8" o:title=""/>
                </v:shape>
                <v:shape style="position:absolute;left:900;top:6420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IT project and program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94" w:after="0"/>
        <w:ind w:left="764" w:right="424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IT security and risk </w:t>
      </w:r>
      <w:r>
        <w:rPr>
          <w:color w:val="424242"/>
          <w:spacing w:val="-2"/>
          <w:w w:val="105"/>
          <w:sz w:val="18"/>
        </w:rPr>
        <w:t>governance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94" w:after="0"/>
        <w:ind w:left="764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IT service management </w:t>
      </w:r>
      <w:r>
        <w:rPr>
          <w:color w:val="424242"/>
          <w:spacing w:val="-2"/>
          <w:w w:val="105"/>
          <w:sz w:val="18"/>
        </w:rPr>
        <w:t>(ITSM/ITIL)</w:t>
      </w:r>
    </w:p>
    <w:p>
      <w:pPr>
        <w:pStyle w:val="Heading1"/>
        <w:spacing w:line="309" w:lineRule="exact"/>
        <w:ind w:left="467"/>
      </w:pPr>
      <w:r>
        <w:rPr>
          <w:b w:val="0"/>
        </w:rPr>
        <w:br w:type="column"/>
      </w:r>
      <w:r>
        <w:rPr>
          <w:smallCaps/>
          <w:color w:val="424242"/>
          <w:spacing w:val="-2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1005" w:val="left" w:leader="none"/>
        </w:tabs>
        <w:spacing w:line="328" w:lineRule="exact" w:before="113" w:after="0"/>
        <w:ind w:left="1005" w:right="0" w:hanging="296"/>
        <w:jc w:val="left"/>
        <w:rPr>
          <w:sz w:val="16"/>
        </w:rPr>
      </w:pPr>
      <w:r>
        <w:rPr>
          <w:w w:val="105"/>
          <w:sz w:val="16"/>
        </w:rPr>
        <w:t>Certified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Information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Systems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Security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(CISSP)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ISC2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2"/>
          <w:w w:val="105"/>
          <w:sz w:val="16"/>
        </w:rPr>
        <w:t> </w:t>
      </w:r>
      <w:r>
        <w:rPr>
          <w:spacing w:val="-2"/>
          <w:w w:val="105"/>
          <w:sz w:val="16"/>
        </w:rPr>
        <w:t>Current</w:t>
      </w:r>
    </w:p>
    <w:p>
      <w:pPr>
        <w:pStyle w:val="ListParagraph"/>
        <w:numPr>
          <w:ilvl w:val="1"/>
          <w:numId w:val="1"/>
        </w:numPr>
        <w:tabs>
          <w:tab w:pos="1005" w:val="left" w:leader="none"/>
        </w:tabs>
        <w:spacing w:line="300" w:lineRule="exact" w:before="0" w:after="0"/>
        <w:ind w:left="1005" w:right="0" w:hanging="296"/>
        <w:jc w:val="left"/>
        <w:rPr>
          <w:sz w:val="16"/>
        </w:rPr>
      </w:pPr>
      <w:r>
        <w:rPr>
          <w:w w:val="105"/>
          <w:sz w:val="16"/>
        </w:rPr>
        <w:t>Certified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Information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Security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Manager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(CISM)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ISACA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6"/>
          <w:w w:val="105"/>
          <w:sz w:val="16"/>
        </w:rPr>
        <w:t> </w:t>
      </w:r>
      <w:r>
        <w:rPr>
          <w:spacing w:val="-2"/>
          <w:w w:val="105"/>
          <w:sz w:val="16"/>
        </w:rPr>
        <w:t>Current</w:t>
      </w:r>
    </w:p>
    <w:p>
      <w:pPr>
        <w:pStyle w:val="ListParagraph"/>
        <w:numPr>
          <w:ilvl w:val="1"/>
          <w:numId w:val="1"/>
        </w:numPr>
        <w:tabs>
          <w:tab w:pos="1005" w:val="left" w:leader="none"/>
        </w:tabs>
        <w:spacing w:line="328" w:lineRule="exact" w:before="0" w:after="0"/>
        <w:ind w:left="1005" w:right="0" w:hanging="296"/>
        <w:jc w:val="left"/>
        <w:rPr>
          <w:sz w:val="16"/>
        </w:rPr>
      </w:pPr>
      <w:r>
        <w:rPr>
          <w:w w:val="105"/>
          <w:sz w:val="16"/>
        </w:rPr>
        <w:t>Certified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Risk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Information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Systems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Control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(CRISC)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ISACA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1"/>
          <w:w w:val="105"/>
          <w:sz w:val="16"/>
        </w:rPr>
        <w:t> </w:t>
      </w:r>
      <w:r>
        <w:rPr>
          <w:spacing w:val="-2"/>
          <w:w w:val="105"/>
          <w:sz w:val="16"/>
        </w:rPr>
        <w:t>Current</w:t>
      </w:r>
    </w:p>
    <w:sectPr>
      <w:type w:val="continuous"/>
      <w:pgSz w:w="11920" w:h="16860"/>
      <w:pgMar w:top="620" w:bottom="280" w:left="425" w:right="283"/>
      <w:cols w:num="2" w:equalWidth="0">
        <w:col w:w="2819" w:space="567"/>
        <w:col w:w="782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9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7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4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1"/>
      <w:ind w:left="746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6"/>
      <w:ind w:left="15" w:right="151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99"/>
      <w:ind w:left="448"/>
      <w:outlineLvl w:val="3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64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2026-03-26T11:55:52Z</dcterms:created>
  <dcterms:modified xsi:type="dcterms:W3CDTF">2026-03-26T11:55:52Z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2026-03-26T00:00:00Z</vt:filetime>
  </property>
  <property fmtid="{D5CDD505-2E9C-101B-9397-08002B2CF9AE}" pid="5" name="Producer">
    <vt:lpwstr>Skia/PDF m121</vt:lpwstr>
  </property>
</Properties>
</file>