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393"/>
        <w:ind w:left="4006" w:right="0" w:firstLine="0"/>
        <w:jc w:val="left"/>
        <w:rPr>
          <w:rFonts w:ascii="Microsoft Sans Serif"/>
          <w:sz w:val="82"/>
        </w:rPr>
      </w:pPr>
      <w:r>
        <w:rPr>
          <w:rFonts w:ascii="Microsoft Sans Serif"/>
          <w:sz w:val="82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333374</wp:posOffset>
                </wp:positionH>
                <wp:positionV relativeFrom="paragraph">
                  <wp:posOffset>4698</wp:posOffset>
                </wp:positionV>
                <wp:extent cx="1419225" cy="12477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419225" cy="1247775"/>
                        </a:xfrm>
                        <a:prstGeom prst="rect">
                          <a:avLst/>
                        </a:prstGeom>
                        <a:solidFill>
                          <a:srgbClr val="C18F00"/>
                        </a:solidFill>
                      </wps:spPr>
                      <wps:txbx>
                        <w:txbxContent>
                          <w:p>
                            <w:pPr>
                              <w:spacing w:before="466"/>
                              <w:ind w:left="461" w:right="0" w:firstLine="0"/>
                              <w:jc w:val="left"/>
                              <w:rPr>
                                <w:b/>
                                <w:color w:val="000000"/>
                                <w:sz w:val="9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91"/>
                              </w:rPr>
                              <w:t>JM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6.249998pt;margin-top:.369998pt;width:111.75pt;height:98.25pt;mso-position-horizontal-relative:page;mso-position-vertical-relative:paragraph;z-index:15729664" type="#_x0000_t202" id="docshape1" filled="true" fillcolor="#c18f00" stroked="false">
                <v:textbox inset="0,0,0,0">
                  <w:txbxContent>
                    <w:p>
                      <w:pPr>
                        <w:spacing w:before="466"/>
                        <w:ind w:left="461" w:right="0" w:firstLine="0"/>
                        <w:jc w:val="left"/>
                        <w:rPr>
                          <w:b/>
                          <w:color w:val="000000"/>
                          <w:sz w:val="91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91"/>
                        </w:rPr>
                        <w:t>JM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spacing w:val="10"/>
          <w:sz w:val="82"/>
        </w:rPr>
        <w:t>Jordan</w:t>
      </w:r>
      <w:r>
        <w:rPr>
          <w:b/>
          <w:color w:val="FFFFFF"/>
          <w:spacing w:val="19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Miller</w:t>
      </w:r>
    </w:p>
    <w:p>
      <w:pPr>
        <w:pStyle w:val="Heading2"/>
      </w:pPr>
      <w:r>
        <w:rPr>
          <w:color w:val="FFFFFF"/>
        </w:rPr>
        <w:t>Android</w:t>
      </w:r>
      <w:r>
        <w:rPr>
          <w:color w:val="FFFFFF"/>
          <w:spacing w:val="11"/>
        </w:rPr>
        <w:t> </w:t>
      </w:r>
      <w:r>
        <w:rPr>
          <w:color w:val="FFFFFF"/>
        </w:rPr>
        <w:t>Framework</w:t>
      </w:r>
      <w:r>
        <w:rPr>
          <w:color w:val="FFFFFF"/>
          <w:spacing w:val="11"/>
        </w:rPr>
        <w:t> </w:t>
      </w:r>
      <w:r>
        <w:rPr>
          <w:color w:val="FFFFFF"/>
          <w:spacing w:val="-2"/>
        </w:rPr>
        <w:t>Developer</w:t>
      </w:r>
    </w:p>
    <w:p>
      <w:pPr>
        <w:spacing w:line="273" w:lineRule="auto" w:before="179"/>
        <w:ind w:left="4006" w:right="691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Android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framework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developer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8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working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AOSP, custom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ROM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development,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low-level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system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APIs.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Deep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expertise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Android internals,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HAL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layer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implementation,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Binder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IPC,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JNI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integration.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Proven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track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record of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extending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Android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APIs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proprietary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hardware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modules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building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custom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system services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multiple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Android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versions.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contributing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upstream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patches, maintaining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cross-version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compatibility,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debugging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framework-level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issues.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before="212"/>
        <w:ind w:left="0"/>
        <w:rPr>
          <w:sz w:val="31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32775</wp:posOffset>
                </wp:positionV>
                <wp:extent cx="4996815" cy="3429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996815" cy="342900"/>
                          <a:chExt cx="4996815" cy="3429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5749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0" y="342899"/>
                                </a:moveTo>
                                <a:lnTo>
                                  <a:pt x="4710683" y="342899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575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42900">
                                <a:moveTo>
                                  <a:pt x="28574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99681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4"/>
                                <w:ind w:left="636" w:right="0" w:firstLine="0"/>
                                <w:jc w:val="left"/>
                                <w:rPr>
                                  <w:b/>
                                  <w:sz w:val="31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31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3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31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2.580772pt;width:393.45pt;height:27pt;mso-position-horizontal-relative:page;mso-position-vertical-relative:paragraph;z-index:15729152" id="docshapegroup2" coordorigin="4050,52" coordsize="7869,540">
                <v:rect style="position:absolute;left:4500;top:51;width:7419;height:540" id="docshape3" filled="true" fillcolor="#8e6700" stroked="false">
                  <v:fill type="solid"/>
                </v:rect>
                <v:rect style="position:absolute;left:4050;top:51;width:450;height:540" id="docshape4" filled="true" fillcolor="#c18f00" stroked="false">
                  <v:fill type="solid"/>
                </v:rect>
                <v:shape style="position:absolute;left:4050;top:51;width:7869;height:540" type="#_x0000_t202" id="docshape5" filled="false" stroked="false">
                  <v:textbox inset="0,0,0,0">
                    <w:txbxContent>
                      <w:p>
                        <w:pPr>
                          <w:spacing w:before="84"/>
                          <w:ind w:left="636" w:right="0" w:firstLine="0"/>
                          <w:jc w:val="left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color w:val="FFFFFF"/>
                            <w:sz w:val="31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3"/>
                            <w:sz w:val="3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31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0C0C0C"/>
          <w:spacing w:val="-2"/>
          <w:w w:val="105"/>
        </w:rPr>
        <w:t>Contact</w:t>
      </w:r>
    </w:p>
    <w:p>
      <w:pPr>
        <w:pStyle w:val="BodyText"/>
        <w:spacing w:before="105"/>
        <w:ind w:left="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500" w:bottom="280" w:left="141" w:right="0"/>
        </w:sectPr>
      </w:pPr>
    </w:p>
    <w:p>
      <w:pPr>
        <w:pStyle w:val="BodyText"/>
        <w:spacing w:before="75"/>
        <w:ind w:left="1030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spacing w:before="108"/>
        <w:ind w:left="1030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ANDROID</w:t>
      </w:r>
      <w:r>
        <w:rPr>
          <w:spacing w:val="18"/>
          <w:sz w:val="18"/>
        </w:rPr>
        <w:t> </w:t>
      </w:r>
      <w:r>
        <w:rPr>
          <w:sz w:val="18"/>
        </w:rPr>
        <w:t>FRAMEWORK</w:t>
      </w:r>
      <w:r>
        <w:rPr>
          <w:spacing w:val="18"/>
          <w:sz w:val="18"/>
        </w:rPr>
        <w:t> </w:t>
      </w:r>
      <w:r>
        <w:rPr>
          <w:sz w:val="18"/>
        </w:rPr>
        <w:t>ENGINEER</w:t>
      </w:r>
      <w:r>
        <w:rPr>
          <w:spacing w:val="24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23"/>
          <w:position w:val="2"/>
          <w:sz w:val="18"/>
        </w:rPr>
        <w:t> </w:t>
      </w:r>
      <w:r>
        <w:rPr>
          <w:sz w:val="18"/>
        </w:rPr>
        <w:t>VERSACORE</w:t>
      </w:r>
      <w:r>
        <w:rPr>
          <w:spacing w:val="19"/>
          <w:sz w:val="18"/>
        </w:rPr>
        <w:t> </w:t>
      </w:r>
      <w:r>
        <w:rPr>
          <w:sz w:val="18"/>
        </w:rPr>
        <w:t>SYSTEMS,</w:t>
      </w:r>
      <w:r>
        <w:rPr>
          <w:spacing w:val="18"/>
          <w:sz w:val="18"/>
        </w:rPr>
        <w:t> </w:t>
      </w:r>
      <w:r>
        <w:rPr>
          <w:sz w:val="18"/>
        </w:rPr>
        <w:t>BOSTON,</w:t>
      </w:r>
      <w:r>
        <w:rPr>
          <w:spacing w:val="18"/>
          <w:sz w:val="18"/>
        </w:rPr>
        <w:t> </w:t>
      </w:r>
      <w:r>
        <w:rPr>
          <w:spacing w:val="-5"/>
          <w:sz w:val="18"/>
        </w:rPr>
        <w:t>MA</w:t>
      </w:r>
    </w:p>
    <w:p>
      <w:pPr>
        <w:pStyle w:val="Heading3"/>
        <w:spacing w:before="25"/>
        <w:ind w:left="1030"/>
      </w:pPr>
      <w:r>
        <w:rPr/>
        <w:t>FEBRUARY</w:t>
      </w:r>
      <w:r>
        <w:rPr>
          <w:spacing w:val="-11"/>
        </w:rPr>
        <w:t> </w:t>
      </w:r>
      <w:r>
        <w:rPr/>
        <w:t>2019</w:t>
      </w:r>
      <w:r>
        <w:rPr>
          <w:spacing w:val="-11"/>
        </w:rPr>
        <w:t> </w:t>
      </w:r>
      <w:r>
        <w:rPr/>
        <w:t>–</w:t>
      </w:r>
      <w:r>
        <w:rPr>
          <w:spacing w:val="-10"/>
        </w:rPr>
        <w:t> </w:t>
      </w:r>
      <w:r>
        <w:rPr>
          <w:spacing w:val="-2"/>
        </w:rPr>
        <w:t>PRESENT</w:t>
      </w:r>
    </w:p>
    <w:p>
      <w:pPr>
        <w:pStyle w:val="Heading3"/>
        <w:spacing w:after="0"/>
        <w:sectPr>
          <w:type w:val="continuous"/>
          <w:pgSz w:w="11920" w:h="16860"/>
          <w:pgMar w:top="500" w:bottom="280" w:left="141" w:right="0"/>
          <w:cols w:num="2" w:equalWidth="0">
            <w:col w:w="2342" w:space="764"/>
            <w:col w:w="8673"/>
          </w:cols>
        </w:sectPr>
      </w:pPr>
    </w:p>
    <w:p>
      <w:pPr>
        <w:pStyle w:val="BodyText"/>
        <w:spacing w:line="679" w:lineRule="auto" w:before="108"/>
        <w:ind w:left="1030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spacing w:val="-2"/>
          <w:w w:val="105"/>
        </w:rPr>
        <w:t>LinkedIn</w:t>
      </w:r>
    </w:p>
    <w:p>
      <w:pPr>
        <w:pStyle w:val="BodyText"/>
        <w:spacing w:before="14"/>
        <w:ind w:left="1030"/>
      </w:pPr>
      <w:r>
        <w:rPr/>
        <w:t>Boston,</w:t>
      </w:r>
      <w:r>
        <w:rPr>
          <w:spacing w:val="13"/>
        </w:rPr>
        <w:t> </w:t>
      </w:r>
      <w:r>
        <w:rPr>
          <w:spacing w:val="-5"/>
        </w:rPr>
        <w:t>MA</w:t>
      </w:r>
    </w:p>
    <w:p>
      <w:pPr>
        <w:pStyle w:val="BodyText"/>
        <w:ind w:left="0"/>
      </w:pPr>
    </w:p>
    <w:p>
      <w:pPr>
        <w:pStyle w:val="BodyText"/>
        <w:spacing w:before="21"/>
        <w:ind w:left="0"/>
      </w:pPr>
    </w:p>
    <w:p>
      <w:pPr>
        <w:pStyle w:val="Heading1"/>
      </w:pPr>
      <w:r>
        <w:rPr>
          <w:color w:val="0C0C0C"/>
          <w:spacing w:val="-2"/>
        </w:rPr>
        <w:t>Key</w:t>
      </w:r>
      <w:r>
        <w:rPr>
          <w:color w:val="0C0C0C"/>
          <w:spacing w:val="-16"/>
        </w:rPr>
        <w:t> </w:t>
      </w:r>
      <w:r>
        <w:rPr>
          <w:color w:val="0C0C0C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189" w:lineRule="auto" w:before="239" w:after="0"/>
        <w:ind w:left="677" w:right="240" w:hanging="298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AOSP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(Android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Open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Source </w:t>
      </w:r>
      <w:r>
        <w:rPr>
          <w:w w:val="105"/>
          <w:sz w:val="18"/>
        </w:rPr>
        <w:t>Project) development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189" w:lineRule="auto" w:before="110" w:after="0"/>
        <w:ind w:left="677" w:right="668" w:hanging="298"/>
        <w:jc w:val="left"/>
        <w:rPr>
          <w:position w:val="-4"/>
          <w:sz w:val="31"/>
        </w:rPr>
      </w:pPr>
      <w:r>
        <w:rPr>
          <w:w w:val="105"/>
          <w:sz w:val="18"/>
        </w:rPr>
        <w:t>Android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HAL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(Hardware Abstraction Layer)</w:t>
      </w:r>
    </w:p>
    <w:p>
      <w:pPr>
        <w:pStyle w:val="BodyText"/>
        <w:spacing w:before="41"/>
      </w:pPr>
      <w:r>
        <w:rPr>
          <w:spacing w:val="-2"/>
          <w:w w:val="105"/>
        </w:rPr>
        <w:t>implementation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189" w:lineRule="auto" w:before="102" w:after="0"/>
        <w:ind w:left="677" w:right="375" w:hanging="298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Android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Runtime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(ART)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and </w:t>
      </w:r>
      <w:r>
        <w:rPr>
          <w:w w:val="105"/>
          <w:sz w:val="18"/>
        </w:rPr>
        <w:t>Binder IPC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01" w:lineRule="auto" w:before="97" w:after="0"/>
        <w:ind w:left="677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Custom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ROM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development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OS customization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201" w:lineRule="auto" w:before="195" w:after="0"/>
        <w:ind w:left="416" w:right="712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Developed and maintained 5+ custom system services within the Android Framework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layer,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enabling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proprietary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hardware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features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unavailable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stock</w:t>
      </w:r>
    </w:p>
    <w:p>
      <w:pPr>
        <w:pStyle w:val="Heading3"/>
        <w:spacing w:before="40"/>
        <w:ind w:left="416"/>
      </w:pPr>
      <w:r>
        <w:rPr>
          <w:spacing w:val="-4"/>
        </w:rPr>
        <w:t>AOSP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201" w:lineRule="auto" w:before="74" w:after="0"/>
        <w:ind w:left="416" w:right="258" w:hanging="298"/>
        <w:jc w:val="left"/>
        <w:rPr>
          <w:position w:val="-4"/>
          <w:sz w:val="31"/>
        </w:rPr>
      </w:pPr>
      <w:r>
        <w:rPr>
          <w:w w:val="105"/>
          <w:sz w:val="18"/>
        </w:rPr>
        <w:t>Extended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Android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APIs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proprietary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hardware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modules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Android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10–13, maintaining full backward compatibility with 2 prior OS versions per module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189" w:lineRule="auto" w:before="109" w:after="0"/>
        <w:ind w:left="416" w:right="354" w:hanging="298"/>
        <w:jc w:val="left"/>
        <w:rPr>
          <w:position w:val="-4"/>
          <w:sz w:val="31"/>
        </w:rPr>
      </w:pPr>
      <w:r>
        <w:rPr>
          <w:w w:val="105"/>
          <w:sz w:val="18"/>
        </w:rPr>
        <w:t>Contributed HAL implementations for 4 new embedded sensor types, including environmental,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biometric,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proximity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sensors,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enabling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lines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2</w:t>
      </w:r>
    </w:p>
    <w:p>
      <w:pPr>
        <w:pStyle w:val="BodyText"/>
        <w:spacing w:before="41"/>
        <w:ind w:left="416"/>
      </w:pPr>
      <w:r>
        <w:rPr>
          <w:spacing w:val="-2"/>
          <w:w w:val="105"/>
        </w:rPr>
        <w:t>hardware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clients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201" w:lineRule="auto" w:before="75" w:after="0"/>
        <w:ind w:left="416" w:right="202" w:hanging="298"/>
        <w:jc w:val="left"/>
        <w:rPr>
          <w:position w:val="-4"/>
          <w:sz w:val="31"/>
        </w:rPr>
      </w:pPr>
      <w:r>
        <w:rPr>
          <w:w w:val="105"/>
          <w:sz w:val="18"/>
        </w:rPr>
        <w:t>Owned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cross-version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compatibility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testing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custom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APIs,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designing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test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matrices that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validated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behavior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6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versions,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regression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escape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rate</w:t>
      </w:r>
    </w:p>
    <w:p>
      <w:pPr>
        <w:pStyle w:val="BodyText"/>
        <w:spacing w:before="40"/>
        <w:ind w:left="416"/>
      </w:pPr>
      <w:r>
        <w:rPr>
          <w:w w:val="105"/>
        </w:rPr>
        <w:t>by</w:t>
      </w:r>
      <w:r>
        <w:rPr>
          <w:spacing w:val="3"/>
          <w:w w:val="105"/>
        </w:rPr>
        <w:t> </w:t>
      </w:r>
      <w:r>
        <w:rPr>
          <w:spacing w:val="-5"/>
          <w:w w:val="105"/>
        </w:rPr>
        <w:t>45%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201" w:lineRule="auto" w:before="75" w:after="0"/>
        <w:ind w:left="416" w:right="182" w:hanging="298"/>
        <w:jc w:val="left"/>
        <w:rPr>
          <w:position w:val="-4"/>
          <w:sz w:val="31"/>
        </w:rPr>
      </w:pPr>
      <w:r>
        <w:rPr>
          <w:w w:val="105"/>
          <w:sz w:val="18"/>
        </w:rPr>
        <w:t>Led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code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reviews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framework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engineers,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establishing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documentation standards for HAL interfaces that reduced onboarding time for new engineers by</w:t>
      </w:r>
    </w:p>
    <w:p>
      <w:pPr>
        <w:pStyle w:val="BodyText"/>
        <w:spacing w:before="25"/>
        <w:ind w:left="416"/>
      </w:pPr>
      <w:r>
        <w:rPr>
          <w:spacing w:val="-5"/>
          <w:w w:val="105"/>
        </w:rPr>
        <w:t>30%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201" w:lineRule="auto" w:before="89" w:after="0"/>
        <w:ind w:left="416" w:right="262" w:hanging="298"/>
        <w:jc w:val="left"/>
        <w:rPr>
          <w:position w:val="-4"/>
          <w:sz w:val="31"/>
        </w:rPr>
      </w:pPr>
      <w:r>
        <w:rPr>
          <w:w w:val="105"/>
          <w:sz w:val="18"/>
        </w:rPr>
        <w:t>Collaborated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hardware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validate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Binder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IPC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performance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under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high-load conditions, identifying and resolving 2 critical race conditions before product</w:t>
      </w:r>
    </w:p>
    <w:p>
      <w:pPr>
        <w:pStyle w:val="BodyText"/>
        <w:spacing w:before="26"/>
        <w:ind w:left="416"/>
      </w:pPr>
      <w:r>
        <w:rPr>
          <w:spacing w:val="-2"/>
          <w:w w:val="105"/>
        </w:rPr>
        <w:t>launch</w:t>
      </w:r>
    </w:p>
    <w:p>
      <w:pPr>
        <w:pStyle w:val="BodyText"/>
        <w:spacing w:after="0"/>
        <w:sectPr>
          <w:type w:val="continuous"/>
          <w:pgSz w:w="11920" w:h="16860"/>
          <w:pgMar w:top="500" w:bottom="280" w:left="141" w:right="0"/>
          <w:cols w:num="2" w:equalWidth="0">
            <w:col w:w="3341" w:space="918"/>
            <w:col w:w="7520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3" w:lineRule="exact" w:before="44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C++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Java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integration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via</w:t>
      </w:r>
      <w:r>
        <w:rPr>
          <w:spacing w:val="-4"/>
          <w:w w:val="105"/>
          <w:sz w:val="18"/>
        </w:rPr>
        <w:t> </w:t>
      </w:r>
      <w:r>
        <w:rPr>
          <w:spacing w:val="-5"/>
          <w:w w:val="105"/>
          <w:sz w:val="18"/>
        </w:rPr>
        <w:t>JNI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21" w:lineRule="exact" w:before="0" w:after="0"/>
        <w:ind w:left="67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System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services and native</w:t>
      </w:r>
    </w:p>
    <w:p>
      <w:pPr>
        <w:pStyle w:val="BodyText"/>
        <w:spacing w:line="55" w:lineRule="exact"/>
      </w:pPr>
      <w:r>
        <w:rPr>
          <w:w w:val="105"/>
        </w:rPr>
        <w:t>daemon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development</w:t>
      </w:r>
    </w:p>
    <w:p>
      <w:pPr>
        <w:spacing w:before="149"/>
        <w:ind w:left="379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SOFTWARE</w:t>
      </w:r>
      <w:r>
        <w:rPr>
          <w:spacing w:val="15"/>
          <w:sz w:val="18"/>
        </w:rPr>
        <w:t> </w:t>
      </w:r>
      <w:r>
        <w:rPr>
          <w:sz w:val="18"/>
        </w:rPr>
        <w:t>ENGINEER</w:t>
      </w:r>
      <w:r>
        <w:rPr>
          <w:spacing w:val="15"/>
          <w:sz w:val="18"/>
        </w:rPr>
        <w:t> </w:t>
      </w:r>
      <w:r>
        <w:rPr>
          <w:sz w:val="18"/>
        </w:rPr>
        <w:t>(MOBILE</w:t>
      </w:r>
      <w:r>
        <w:rPr>
          <w:spacing w:val="16"/>
          <w:sz w:val="18"/>
        </w:rPr>
        <w:t> </w:t>
      </w:r>
      <w:r>
        <w:rPr>
          <w:sz w:val="18"/>
        </w:rPr>
        <w:t>SYSTEMS)</w:t>
      </w:r>
      <w:r>
        <w:rPr>
          <w:spacing w:val="21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20"/>
          <w:position w:val="2"/>
          <w:sz w:val="18"/>
        </w:rPr>
        <w:t> </w:t>
      </w:r>
      <w:r>
        <w:rPr>
          <w:sz w:val="18"/>
        </w:rPr>
        <w:t>NOVACHIP</w:t>
      </w:r>
      <w:r>
        <w:rPr>
          <w:spacing w:val="12"/>
          <w:sz w:val="18"/>
        </w:rPr>
        <w:t> </w:t>
      </w:r>
      <w:r>
        <w:rPr>
          <w:sz w:val="18"/>
        </w:rPr>
        <w:t>SOLUTIONS,</w:t>
      </w:r>
      <w:r>
        <w:rPr>
          <w:spacing w:val="15"/>
          <w:sz w:val="18"/>
        </w:rPr>
        <w:t> </w:t>
      </w:r>
      <w:r>
        <w:rPr>
          <w:sz w:val="18"/>
        </w:rPr>
        <w:t>BOSTON,</w:t>
      </w:r>
      <w:r>
        <w:rPr>
          <w:spacing w:val="16"/>
          <w:sz w:val="18"/>
        </w:rPr>
        <w:t> </w:t>
      </w:r>
      <w:r>
        <w:rPr>
          <w:spacing w:val="-5"/>
          <w:sz w:val="18"/>
        </w:rPr>
        <w:t>MA</w:t>
      </w:r>
    </w:p>
    <w:p>
      <w:pPr>
        <w:pStyle w:val="Heading3"/>
      </w:pPr>
      <w:r>
        <w:rPr/>
        <w:t>JUNE</w:t>
      </w:r>
      <w:r>
        <w:rPr>
          <w:spacing w:val="-1"/>
        </w:rPr>
        <w:t> </w:t>
      </w:r>
      <w:r>
        <w:rPr/>
        <w:t>2015</w:t>
      </w:r>
      <w:r>
        <w:rPr>
          <w:spacing w:val="-1"/>
        </w:rPr>
        <w:t> </w:t>
      </w:r>
      <w:r>
        <w:rPr/>
        <w:t>–</w:t>
      </w:r>
      <w:r>
        <w:rPr>
          <w:spacing w:val="-1"/>
        </w:rPr>
        <w:t> </w:t>
      </w:r>
      <w:r>
        <w:rPr/>
        <w:t>JANUARY </w:t>
      </w:r>
      <w:r>
        <w:rPr>
          <w:spacing w:val="-4"/>
        </w:rPr>
        <w:t>2019</w:t>
      </w:r>
    </w:p>
    <w:p>
      <w:pPr>
        <w:pStyle w:val="Heading3"/>
        <w:spacing w:after="0"/>
        <w:sectPr>
          <w:type w:val="continuous"/>
          <w:pgSz w:w="11920" w:h="16860"/>
          <w:pgMar w:top="500" w:bottom="280" w:left="141" w:right="0"/>
          <w:cols w:num="2" w:equalWidth="0">
            <w:col w:w="3463" w:space="294"/>
            <w:col w:w="8022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01" w:lineRule="auto" w:before="204" w:after="0"/>
        <w:ind w:left="677" w:right="72" w:hanging="298"/>
        <w:jc w:val="left"/>
        <w:rPr>
          <w:sz w:val="18"/>
        </w:rPr>
      </w:pPr>
      <w:r>
        <w:rPr>
          <w:w w:val="105"/>
          <w:sz w:val="18"/>
        </w:rPr>
        <w:t>ADB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debugging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framework-level diagnostics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189" w:lineRule="auto" w:before="108" w:after="0"/>
        <w:ind w:left="677" w:right="279" w:hanging="298"/>
        <w:jc w:val="left"/>
        <w:rPr>
          <w:sz w:val="18"/>
        </w:rPr>
      </w:pPr>
      <w:r>
        <w:rPr>
          <w:w w:val="105"/>
          <w:sz w:val="18"/>
        </w:rPr>
        <w:t>Unit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testing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framework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system components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01" w:lineRule="auto" w:before="98" w:after="0"/>
        <w:ind w:left="677" w:right="38" w:hanging="298"/>
        <w:jc w:val="left"/>
        <w:rPr>
          <w:sz w:val="18"/>
        </w:rPr>
      </w:pPr>
      <w:r>
        <w:rPr>
          <w:w w:val="105"/>
          <w:sz w:val="18"/>
        </w:rPr>
        <w:t>Embedded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sensor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hardware module integration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01" w:lineRule="auto" w:before="39" w:after="0"/>
        <w:ind w:left="677" w:right="48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Debugged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resolved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30+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framework-level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issues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affecting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app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compatibility and hardware interactions, reducing ﬁeld defect escalation rate by 35%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01" w:lineRule="auto" w:before="81" w:after="0"/>
        <w:ind w:left="677" w:right="487" w:hanging="298"/>
        <w:jc w:val="left"/>
        <w:rPr>
          <w:sz w:val="18"/>
        </w:rPr>
      </w:pPr>
      <w:r>
        <w:rPr>
          <w:w w:val="105"/>
          <w:sz w:val="18"/>
        </w:rPr>
        <w:t>Integrated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native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C++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components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Java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UI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code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JNI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4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hardware-accelerated features, maintaining stable performance under production load</w:t>
      </w:r>
    </w:p>
    <w:p>
      <w:pPr>
        <w:pStyle w:val="BodyText"/>
        <w:spacing w:before="25"/>
      </w:pPr>
      <w:r>
        <w:rPr>
          <w:spacing w:val="-2"/>
          <w:w w:val="105"/>
        </w:rPr>
        <w:t>conditions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01" w:lineRule="auto" w:before="90" w:after="0"/>
        <w:ind w:left="677" w:right="503" w:hanging="298"/>
        <w:jc w:val="left"/>
        <w:rPr>
          <w:sz w:val="18"/>
        </w:rPr>
      </w:pPr>
      <w:r>
        <w:rPr>
          <w:w w:val="105"/>
          <w:sz w:val="18"/>
        </w:rPr>
        <w:t>Contributed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upstream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patches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internal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AOSP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forks,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reviewed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merged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by senior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framework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leads,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8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patches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incorporated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into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2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internal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releases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500" w:bottom="280" w:left="141" w:right="0"/>
          <w:cols w:num="2" w:equalWidth="0">
            <w:col w:w="3458" w:space="540"/>
            <w:col w:w="7781"/>
          </w:cols>
        </w:sectPr>
      </w:pPr>
    </w:p>
    <w:p>
      <w:pPr>
        <w:pStyle w:val="Heading1"/>
        <w:spacing w:before="233"/>
      </w:pPr>
      <w:r>
        <w:rPr>
          <w:color w:val="0C0C0C"/>
          <w:spacing w:val="-2"/>
        </w:rPr>
        <w:t>Education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204" w:lineRule="auto" w:before="77" w:after="0"/>
        <w:ind w:left="416" w:right="247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Participated in weekly code reviews and knowledge transfer sessions, documenting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AOSP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customization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patterns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used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onboarding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reference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material</w:t>
      </w:r>
    </w:p>
    <w:p>
      <w:pPr>
        <w:pStyle w:val="ListParagraph"/>
        <w:spacing w:after="0" w:line="204" w:lineRule="auto"/>
        <w:jc w:val="left"/>
        <w:rPr>
          <w:position w:val="-2"/>
          <w:sz w:val="31"/>
        </w:rPr>
        <w:sectPr>
          <w:type w:val="continuous"/>
          <w:pgSz w:w="11920" w:h="16860"/>
          <w:pgMar w:top="500" w:bottom="280" w:left="141" w:right="0"/>
          <w:cols w:num="2" w:equalWidth="0">
            <w:col w:w="1660" w:space="2599"/>
            <w:col w:w="7520"/>
          </w:cols>
        </w:sectPr>
      </w:pPr>
    </w:p>
    <w:p>
      <w:pPr>
        <w:pStyle w:val="BodyText"/>
        <w:spacing w:before="38"/>
        <w:ind w:left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23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2705099"/>
                            <a:ext cx="2457450" cy="800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001000">
                                <a:moveTo>
                                  <a:pt x="0" y="8000999"/>
                                </a:moveTo>
                                <a:lnTo>
                                  <a:pt x="2457449" y="800099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00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47912" y="2647949"/>
                            <a:ext cx="9525" cy="805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058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734300"/>
                                </a:lnTo>
                                <a:lnTo>
                                  <a:pt x="0" y="8058137"/>
                                </a:lnTo>
                                <a:lnTo>
                                  <a:pt x="9525" y="8058137"/>
                                </a:lnTo>
                                <a:lnTo>
                                  <a:pt x="9525" y="773430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33374" y="33813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46992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33374" y="37528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828824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33374" y="41338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0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0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422934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333374" y="45148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0"/>
                                </a:lnTo>
                                <a:lnTo>
                                  <a:pt x="24354" y="83205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0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602867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7568565" cy="2647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47950">
                                <a:moveTo>
                                  <a:pt x="7568183" y="2647949"/>
                                </a:moveTo>
                                <a:lnTo>
                                  <a:pt x="0" y="2647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47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7124699" y="2308348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94176" id="docshapegroup6" coordorigin="0,0" coordsize="11919,16860">
                <v:rect style="position:absolute;left:0;top:4260;width:3870;height:12600" id="docshape7" filled="true" fillcolor="#f5f5f5" stroked="false">
                  <v:fill type="solid"/>
                </v:rect>
                <v:shape style="position:absolute;left:3854;top:4170;width:15;height:12690" id="docshape8" coordorigin="3855,4170" coordsize="15,12690" path="m3870,4170l3855,4170,3855,16350,3855,16860,3870,16860,3870,16350,3870,4170xe" filled="true" fillcolor="#c18f00" stroked="false">
                  <v:path arrowok="t"/>
                  <v:fill type="solid"/>
                </v:shape>
                <v:shape style="position:absolute;left:525;top:5325;width:540;height:540" id="docshape9" coordorigin="525,5325" coordsize="540,540" path="m795,5865l729,5857,668,5833,614,5795,570,5745,541,5686,526,5622,525,5595,525,5581,537,5516,563,5456,604,5404,656,5363,716,5337,781,5325,795,5325,809,5325,874,5337,934,5363,986,5404,1027,5456,1053,5516,1065,5581,1065,5595,1065,5609,1053,5674,1027,5734,986,5786,934,5827,874,5853,809,5865,795,5865xe" filled="true" fillcolor="#8e6700" stroked="false">
                  <v:path arrowok="t"/>
                  <v:fill type="solid"/>
                </v:shape>
                <v:shape style="position:absolute;left:660;top:5464;width:255;height:261" type="#_x0000_t75" id="docshape10" stroked="false">
                  <v:imagedata r:id="rId6" o:title=""/>
                </v:shape>
                <v:shape style="position:absolute;left:525;top:5910;width:540;height:540" id="docshape11" coordorigin="525,5910" coordsize="540,540" path="m795,6450l729,6442,668,6418,614,6380,570,6330,541,6271,526,6207,525,6180,525,6166,537,6101,563,6041,604,5989,656,5948,716,5922,781,5910,795,5910,809,5910,874,5922,934,5948,986,5989,1027,6041,1053,6101,1065,6166,1065,6180,1065,6194,1053,6259,1027,6319,986,6371,934,6412,874,6438,809,6450,795,6450xe" filled="true" fillcolor="#8e6700" stroked="false">
                  <v:path arrowok="t"/>
                  <v:fill type="solid"/>
                </v:shape>
                <v:shape style="position:absolute;left:660;top:6029;width:255;height:300" type="#_x0000_t75" id="docshape12" stroked="false">
                  <v:imagedata r:id="rId7" o:title=""/>
                </v:shape>
                <v:shape style="position:absolute;left:525;top:6510;width:540;height:540" id="docshape13" coordorigin="525,6510" coordsize="540,540" path="m795,7050l729,7042,668,7018,614,6980,570,6930,541,6871,526,6807,525,6780,525,6766,537,6701,563,6641,604,6589,656,6548,716,6522,781,6510,795,6510,809,6510,874,6522,934,6548,986,6589,1027,6641,1053,6701,1065,6766,1065,6780,1065,6794,1053,6859,1027,6919,986,6971,934,7012,874,7038,809,7050,795,7050xe" filled="true" fillcolor="#8e6700" stroked="false">
                  <v:path arrowok="t"/>
                  <v:fill type="solid"/>
                </v:shape>
                <v:shape style="position:absolute;left:660;top:6660;width:256;height:226" type="#_x0000_t75" id="docshape14" stroked="false">
                  <v:imagedata r:id="rId8" o:title=""/>
                </v:shape>
                <v:shape style="position:absolute;left:525;top:7110;width:540;height:540" id="docshape15" coordorigin="525,7110" coordsize="540,540" path="m795,7650l729,7642,668,7618,614,7580,570,7530,541,7471,526,7407,525,7380,525,7366,537,7301,563,7241,604,7189,656,7148,716,7122,781,7110,795,7110,809,7110,874,7122,934,7148,986,7189,1027,7241,1053,7301,1065,7366,1065,7380,1065,7394,1053,7459,1027,7519,986,7571,934,7612,874,7638,809,7650,795,7650xe" filled="true" fillcolor="#8e6700" stroked="false">
                  <v:path arrowok="t"/>
                  <v:fill type="solid"/>
                </v:shape>
                <v:shape style="position:absolute;left:660;top:7248;width:255;height:263" type="#_x0000_t75" id="docshape16" stroked="false">
                  <v:imagedata r:id="rId9" o:title=""/>
                </v:shape>
                <v:rect style="position:absolute;left:0;top:0;width:11919;height:4170" id="docshape17" filled="true" fillcolor="#8e6700" stroked="false">
                  <v:fill type="solid"/>
                </v:rect>
                <v:shape style="position:absolute;left:11220;top:3635;width:699;height:550" id="docshape18" coordorigin="11220,3635" coordsize="699,550" path="m11918,4185l11220,4185,11918,3635,11918,418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78" w:lineRule="auto" w:before="1"/>
        <w:ind w:left="379" w:right="8050"/>
      </w:pPr>
      <w:r>
        <w:rPr>
          <w:w w:val="105"/>
        </w:rPr>
        <w:t>Bachelor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Computer </w:t>
      </w:r>
      <w:r>
        <w:rPr>
          <w:spacing w:val="-2"/>
          <w:w w:val="105"/>
        </w:rPr>
        <w:t>Science</w:t>
      </w:r>
    </w:p>
    <w:p>
      <w:pPr>
        <w:pStyle w:val="BodyText"/>
        <w:spacing w:before="2"/>
        <w:ind w:left="0"/>
      </w:pPr>
    </w:p>
    <w:p>
      <w:pPr>
        <w:pStyle w:val="BodyText"/>
        <w:ind w:left="379"/>
      </w:pPr>
      <w:r>
        <w:rPr/>
        <w:t>Northeastern</w:t>
      </w:r>
      <w:r>
        <w:rPr>
          <w:spacing w:val="14"/>
        </w:rPr>
        <w:t> </w:t>
      </w:r>
      <w:r>
        <w:rPr/>
        <w:t>University,</w:t>
      </w:r>
      <w:r>
        <w:rPr>
          <w:spacing w:val="14"/>
        </w:rPr>
        <w:t> </w:t>
      </w:r>
      <w:r>
        <w:rPr/>
        <w:t>Boston,</w:t>
      </w:r>
      <w:r>
        <w:rPr>
          <w:spacing w:val="14"/>
        </w:rPr>
        <w:t> </w:t>
      </w:r>
      <w:r>
        <w:rPr>
          <w:spacing w:val="-5"/>
        </w:rPr>
        <w:t>MA</w:t>
      </w:r>
    </w:p>
    <w:p>
      <w:pPr>
        <w:pStyle w:val="BodyText"/>
        <w:spacing w:before="33"/>
        <w:ind w:left="379"/>
      </w:pPr>
      <w:r>
        <w:rPr/>
        <w:t>|</w:t>
      </w:r>
      <w:r>
        <w:rPr>
          <w:spacing w:val="2"/>
        </w:rPr>
        <w:t> </w:t>
      </w:r>
      <w:r>
        <w:rPr/>
        <w:t>May</w:t>
      </w:r>
      <w:r>
        <w:rPr>
          <w:spacing w:val="2"/>
        </w:rPr>
        <w:t> </w:t>
      </w:r>
      <w:r>
        <w:rPr>
          <w:spacing w:val="-4"/>
        </w:rPr>
        <w:t>2015</w:t>
      </w:r>
    </w:p>
    <w:p>
      <w:pPr>
        <w:pStyle w:val="BodyText"/>
        <w:spacing w:after="0"/>
        <w:sectPr>
          <w:type w:val="continuous"/>
          <w:pgSz w:w="11920" w:h="16860"/>
          <w:pgMar w:top="500" w:bottom="280" w:left="141" w:right="0"/>
        </w:sectPr>
      </w:pPr>
    </w:p>
    <w:p>
      <w:pPr>
        <w:pStyle w:val="BodyText"/>
        <w:spacing w:before="4"/>
        <w:ind w:left="0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57450" cy="1070610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2457450" cy="10706100"/>
                          <a:chExt cx="2457450" cy="1070610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24574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10706100">
                                <a:moveTo>
                                  <a:pt x="24574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2447924" y="0"/>
                            <a:ext cx="95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0706100">
                                <a:moveTo>
                                  <a:pt x="95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0" y="323849"/>
                            <a:ext cx="2457450" cy="571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571500">
                                <a:moveTo>
                                  <a:pt x="2457449" y="571499"/>
                                </a:moveTo>
                                <a:lnTo>
                                  <a:pt x="0" y="57149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571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2447924" y="323849"/>
                            <a:ext cx="9525" cy="571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71500">
                                <a:moveTo>
                                  <a:pt x="9524" y="571499"/>
                                </a:moveTo>
                                <a:lnTo>
                                  <a:pt x="0" y="5714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71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93.5pt;height:843pt;mso-position-horizontal-relative:page;mso-position-vertical-relative:page;z-index:15730176" id="docshapegroup19" coordorigin="0,0" coordsize="3870,16860">
                <v:rect style="position:absolute;left:0;top:0;width:3870;height:16860" id="docshape20" filled="true" fillcolor="#f5f5f5" stroked="false">
                  <v:fill type="solid"/>
                </v:rect>
                <v:rect style="position:absolute;left:3855;top:0;width:15;height:16860" id="docshape21" filled="true" fillcolor="#c18f00" stroked="false">
                  <v:fill type="solid"/>
                </v:rect>
                <v:rect style="position:absolute;left:0;top:510;width:3870;height:900" id="docshape22" filled="true" fillcolor="#f5f5f5" stroked="false">
                  <v:fill type="solid"/>
                </v:rect>
                <v:rect style="position:absolute;left:3855;top:510;width:15;height:900" id="docshape23" filled="true" fillcolor="#c18f00" stroked="false">
                  <v:fill type="solid"/>
                </v:rect>
                <w10:wrap type="none"/>
              </v:group>
            </w:pict>
          </mc:Fallback>
        </mc:AlternateContent>
      </w:r>
    </w:p>
    <w:sectPr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1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7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4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1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7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0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7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9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4"/>
      <w:ind w:left="4006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24"/>
      <w:ind w:left="379"/>
      <w:outlineLvl w:val="3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75"/>
      <w:ind w:left="67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2026-03-12T07:19:26Z</dcterms:created>
  <dcterms:modified xsi:type="dcterms:W3CDTF">2026-03-12T07:19:26Z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2026-03-12T00:00:00Z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2026-03-12T00:00:00Z</vt:filetime>
  </property>
  <property fmtid="{D5CDD505-2E9C-101B-9397-08002B2CF9AE}" pid="5" name="Producer">
    <vt:lpwstr>pdf-merger-js</vt:lpwstr>
  </property>
</Properties>
</file>