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78"/>
        </w:rPr>
      </w:pPr>
    </w:p>
    <w:p>
      <w:pPr>
        <w:spacing w:before="1"/>
        <w:ind w:left="3946" w:right="0" w:firstLine="0"/>
        <w:jc w:val="center"/>
        <w:rPr>
          <w:sz w:val="78"/>
        </w:rPr>
      </w:pPr>
      <w:r>
        <w:rPr>
          <w:b/>
          <w:color w:val="B15E05"/>
          <w:spacing w:val="12"/>
          <w:sz w:val="78"/>
        </w:rPr>
        <w:t>Cameron</w:t>
      </w:r>
      <w:r>
        <w:rPr>
          <w:b/>
          <w:color w:val="B15E05"/>
          <w:spacing w:val="30"/>
          <w:sz w:val="78"/>
        </w:rPr>
        <w:t> </w:t>
      </w:r>
      <w:r>
        <w:rPr>
          <w:color w:val="B15E05"/>
          <w:spacing w:val="9"/>
          <w:sz w:val="78"/>
        </w:rPr>
        <w:t>Moore</w:t>
      </w:r>
    </w:p>
    <w:p>
      <w:pPr>
        <w:spacing w:before="205"/>
        <w:ind w:left="3957" w:right="0" w:firstLine="0"/>
        <w:jc w:val="center"/>
        <w:rPr>
          <w:b/>
          <w:sz w:val="26"/>
        </w:rPr>
      </w:pPr>
      <w:r>
        <w:rPr>
          <w:b/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2933699</wp:posOffset>
                </wp:positionH>
                <wp:positionV relativeFrom="paragraph">
                  <wp:posOffset>469941</wp:posOffset>
                </wp:positionV>
                <wp:extent cx="4634865" cy="3016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634865" cy="301625"/>
                          <a:chExt cx="4634865" cy="3016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024"/>
                            <a:ext cx="46348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295275">
                                <a:moveTo>
                                  <a:pt x="46344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53" y="0"/>
                            <a:ext cx="168910" cy="30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01625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63448"/>
                                </a:lnTo>
                                <a:lnTo>
                                  <a:pt x="0" y="3012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302724" y="14627"/>
                            <a:ext cx="332105" cy="287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105" h="287020">
                                <a:moveTo>
                                  <a:pt x="331759" y="286672"/>
                                </a:moveTo>
                                <a:lnTo>
                                  <a:pt x="0" y="286672"/>
                                </a:lnTo>
                                <a:lnTo>
                                  <a:pt x="176508" y="135462"/>
                                </a:lnTo>
                                <a:lnTo>
                                  <a:pt x="331759" y="0"/>
                                </a:lnTo>
                                <a:lnTo>
                                  <a:pt x="331759" y="2866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6024"/>
                            <a:ext cx="46348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8"/>
                                <w:ind w:left="0" w:right="516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29"/>
                                </w:rPr>
                                <w:t>ABOUT</w:t>
                              </w:r>
                              <w:r>
                                <w:rPr>
                                  <w:b/>
                                  <w:color w:val="FFFFFF"/>
                                  <w:spacing w:val="48"/>
                                  <w:w w:val="15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29"/>
                                </w:rPr>
                                <w:t>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37.003277pt;width:364.95pt;height:23.75pt;mso-position-horizontal-relative:page;mso-position-vertical-relative:paragraph;z-index:15729152" id="docshapegroup1" coordorigin="4620,740" coordsize="7299,475">
                <v:rect style="position:absolute;left:4620;top:749;width:7299;height:465" id="docshape2" filled="true" fillcolor="#424242" stroked="false">
                  <v:fill type="solid"/>
                </v:rect>
                <v:shape style="position:absolute;left:4620;top:740;width:266;height:475" id="docshape3" coordorigin="4620,740" coordsize="266,475" path="m4620,740l4886,740,4741,997,4620,1215,4620,740xe" filled="true" fillcolor="#ffffff" stroked="false">
                  <v:path arrowok="t"/>
                  <v:fill type="solid"/>
                </v:shape>
                <v:shape style="position:absolute;left:11395;top:763;width:523;height:452" id="docshape4" coordorigin="11396,763" coordsize="523,452" path="m11918,1215l11396,1215,11674,976,11918,763,11918,1215xe" filled="true" fillcolor="#b15e05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620;top:749;width:7299;height:465" type="#_x0000_t202" id="docshape5" filled="false" stroked="false">
                  <v:textbox inset="0,0,0,0">
                    <w:txbxContent>
                      <w:p>
                        <w:pPr>
                          <w:spacing w:before="58"/>
                          <w:ind w:left="0" w:right="516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24"/>
                            <w:sz w:val="29"/>
                          </w:rPr>
                          <w:t>ABOUT</w:t>
                        </w:r>
                        <w:r>
                          <w:rPr>
                            <w:b/>
                            <w:color w:val="FFFFFF"/>
                            <w:spacing w:val="48"/>
                            <w:w w:val="150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0"/>
                            <w:sz w:val="29"/>
                          </w:rPr>
                          <w:t>ME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color w:val="B15E05"/>
          <w:sz w:val="26"/>
        </w:rPr>
        <w:t>Accounts</w:t>
      </w:r>
      <w:r>
        <w:rPr>
          <w:b/>
          <w:color w:val="B15E05"/>
          <w:spacing w:val="29"/>
          <w:sz w:val="26"/>
        </w:rPr>
        <w:t> </w:t>
      </w:r>
      <w:r>
        <w:rPr>
          <w:b/>
          <w:color w:val="B15E05"/>
          <w:sz w:val="26"/>
        </w:rPr>
        <w:t>Receivable</w:t>
      </w:r>
      <w:r>
        <w:rPr>
          <w:b/>
          <w:color w:val="B15E05"/>
          <w:spacing w:val="29"/>
          <w:sz w:val="26"/>
        </w:rPr>
        <w:t> </w:t>
      </w:r>
      <w:r>
        <w:rPr>
          <w:b/>
          <w:color w:val="B15E05"/>
          <w:sz w:val="26"/>
        </w:rPr>
        <w:t>Systems</w:t>
      </w:r>
      <w:r>
        <w:rPr>
          <w:b/>
          <w:color w:val="B15E05"/>
          <w:spacing w:val="29"/>
          <w:sz w:val="26"/>
        </w:rPr>
        <w:t> </w:t>
      </w:r>
      <w:r>
        <w:rPr>
          <w:b/>
          <w:color w:val="B15E05"/>
          <w:spacing w:val="-2"/>
          <w:sz w:val="26"/>
        </w:rPr>
        <w:t>Specialist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36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283" w:right="0"/>
        </w:sectPr>
      </w:pPr>
    </w:p>
    <w:p>
      <w:pPr>
        <w:pStyle w:val="BodyText"/>
        <w:rPr>
          <w:b/>
          <w:sz w:val="31"/>
        </w:rPr>
      </w:pPr>
    </w:p>
    <w:p>
      <w:pPr>
        <w:pStyle w:val="BodyText"/>
        <w:spacing w:before="290"/>
        <w:rPr>
          <w:b/>
          <w:sz w:val="31"/>
        </w:rPr>
      </w:pPr>
    </w:p>
    <w:p>
      <w:pPr>
        <w:pStyle w:val="Heading1"/>
        <w:spacing w:before="1"/>
      </w:pPr>
      <w:r>
        <w:rPr>
          <w:color w:val="FFFFFF"/>
          <w:spacing w:val="21"/>
        </w:rPr>
        <w:t>CONTACT</w:t>
      </w:r>
    </w:p>
    <w:p>
      <w:pPr>
        <w:spacing w:before="33"/>
        <w:ind w:left="107" w:right="0" w:firstLine="0"/>
        <w:jc w:val="left"/>
        <w:rPr>
          <w:b/>
          <w:sz w:val="31"/>
        </w:rPr>
      </w:pPr>
      <w:r>
        <w:rPr>
          <w:b/>
          <w:color w:val="FFFFFF"/>
          <w:spacing w:val="24"/>
          <w:sz w:val="31"/>
        </w:rPr>
        <w:t>INFORMATION</w:t>
      </w:r>
    </w:p>
    <w:p>
      <w:pPr>
        <w:pStyle w:val="BodyText"/>
        <w:spacing w:line="297" w:lineRule="auto" w:before="79"/>
        <w:ind w:left="107" w:right="307"/>
        <w:jc w:val="center"/>
      </w:pPr>
      <w:r>
        <w:rPr/>
        <w:br w:type="column"/>
      </w:r>
      <w:r>
        <w:rPr>
          <w:w w:val="105"/>
        </w:rPr>
        <w:t>Systems-focused</w:t>
      </w:r>
      <w:r>
        <w:rPr>
          <w:spacing w:val="40"/>
          <w:w w:val="105"/>
        </w:rPr>
        <w:t> </w:t>
      </w:r>
      <w:r>
        <w:rPr>
          <w:w w:val="105"/>
        </w:rPr>
        <w:t>accounts</w:t>
      </w:r>
      <w:r>
        <w:rPr>
          <w:spacing w:val="40"/>
          <w:w w:val="105"/>
        </w:rPr>
        <w:t> </w:t>
      </w:r>
      <w:r>
        <w:rPr>
          <w:w w:val="105"/>
        </w:rPr>
        <w:t>receivable</w:t>
      </w:r>
      <w:r>
        <w:rPr>
          <w:spacing w:val="40"/>
          <w:w w:val="105"/>
        </w:rPr>
        <w:t> </w:t>
      </w:r>
      <w:r>
        <w:rPr>
          <w:w w:val="105"/>
        </w:rPr>
        <w:t>specialist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10+</w:t>
      </w:r>
      <w:r>
        <w:rPr>
          <w:spacing w:val="40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ERP implementation,</w:t>
      </w:r>
      <w:r>
        <w:rPr>
          <w:spacing w:val="33"/>
          <w:w w:val="105"/>
        </w:rPr>
        <w:t> </w:t>
      </w:r>
      <w:r>
        <w:rPr>
          <w:w w:val="105"/>
        </w:rPr>
        <w:t>payment</w:t>
      </w:r>
      <w:r>
        <w:rPr>
          <w:spacing w:val="33"/>
          <w:w w:val="105"/>
        </w:rPr>
        <w:t> </w:t>
      </w:r>
      <w:r>
        <w:rPr>
          <w:w w:val="105"/>
        </w:rPr>
        <w:t>gateway</w:t>
      </w:r>
      <w:r>
        <w:rPr>
          <w:spacing w:val="33"/>
          <w:w w:val="105"/>
        </w:rPr>
        <w:t> </w:t>
      </w:r>
      <w:r>
        <w:rPr>
          <w:w w:val="105"/>
        </w:rPr>
        <w:t>integration,</w:t>
      </w:r>
      <w:r>
        <w:rPr>
          <w:spacing w:val="33"/>
          <w:w w:val="105"/>
        </w:rPr>
        <w:t> </w:t>
      </w:r>
      <w:r>
        <w:rPr>
          <w:w w:val="105"/>
        </w:rPr>
        <w:t>and</w:t>
      </w:r>
      <w:r>
        <w:rPr>
          <w:spacing w:val="33"/>
          <w:w w:val="105"/>
        </w:rPr>
        <w:t> </w:t>
      </w:r>
      <w:r>
        <w:rPr>
          <w:w w:val="105"/>
        </w:rPr>
        <w:t>AR</w:t>
      </w:r>
      <w:r>
        <w:rPr>
          <w:spacing w:val="33"/>
          <w:w w:val="105"/>
        </w:rPr>
        <w:t> </w:t>
      </w:r>
      <w:r>
        <w:rPr>
          <w:w w:val="105"/>
        </w:rPr>
        <w:t>process</w:t>
      </w:r>
      <w:r>
        <w:rPr>
          <w:spacing w:val="33"/>
          <w:w w:val="105"/>
        </w:rPr>
        <w:t> </w:t>
      </w:r>
      <w:r>
        <w:rPr>
          <w:w w:val="105"/>
        </w:rPr>
        <w:t>automation.</w:t>
      </w:r>
      <w:r>
        <w:rPr>
          <w:spacing w:val="33"/>
          <w:w w:val="105"/>
        </w:rPr>
        <w:t> </w:t>
      </w:r>
      <w:r>
        <w:rPr>
          <w:w w:val="105"/>
        </w:rPr>
        <w:t>Proficient</w:t>
      </w:r>
      <w:r>
        <w:rPr>
          <w:spacing w:val="33"/>
          <w:w w:val="105"/>
        </w:rPr>
        <w:t> </w:t>
      </w:r>
      <w:r>
        <w:rPr>
          <w:w w:val="105"/>
        </w:rPr>
        <w:t>in configuring</w:t>
      </w:r>
      <w:r>
        <w:rPr>
          <w:spacing w:val="40"/>
          <w:w w:val="105"/>
        </w:rPr>
        <w:t> </w:t>
      </w:r>
      <w:r>
        <w:rPr>
          <w:w w:val="105"/>
        </w:rPr>
        <w:t>AR</w:t>
      </w:r>
      <w:r>
        <w:rPr>
          <w:spacing w:val="40"/>
          <w:w w:val="105"/>
        </w:rPr>
        <w:t> </w:t>
      </w:r>
      <w:r>
        <w:rPr>
          <w:w w:val="105"/>
        </w:rPr>
        <w:t>modules</w:t>
      </w:r>
      <w:r>
        <w:rPr>
          <w:spacing w:val="40"/>
          <w:w w:val="105"/>
        </w:rPr>
        <w:t> </w:t>
      </w:r>
      <w:r>
        <w:rPr>
          <w:w w:val="105"/>
        </w:rPr>
        <w:t>within</w:t>
      </w:r>
      <w:r>
        <w:rPr>
          <w:spacing w:val="40"/>
          <w:w w:val="105"/>
        </w:rPr>
        <w:t> </w:t>
      </w:r>
      <w:r>
        <w:rPr>
          <w:w w:val="105"/>
        </w:rPr>
        <w:t>major</w:t>
      </w:r>
      <w:r>
        <w:rPr>
          <w:spacing w:val="40"/>
          <w:w w:val="105"/>
        </w:rPr>
        <w:t> </w:t>
      </w:r>
      <w:r>
        <w:rPr>
          <w:w w:val="105"/>
        </w:rPr>
        <w:t>ERP</w:t>
      </w:r>
      <w:r>
        <w:rPr>
          <w:spacing w:val="40"/>
          <w:w w:val="105"/>
        </w:rPr>
        <w:t> </w:t>
      </w:r>
      <w:r>
        <w:rPr>
          <w:w w:val="105"/>
        </w:rPr>
        <w:t>platforms,</w:t>
      </w:r>
      <w:r>
        <w:rPr>
          <w:spacing w:val="40"/>
          <w:w w:val="105"/>
        </w:rPr>
        <w:t> </w:t>
      </w:r>
      <w:r>
        <w:rPr>
          <w:w w:val="105"/>
        </w:rPr>
        <w:t>leading</w:t>
      </w:r>
      <w:r>
        <w:rPr>
          <w:spacing w:val="40"/>
          <w:w w:val="105"/>
        </w:rPr>
        <w:t> </w:t>
      </w:r>
      <w:r>
        <w:rPr>
          <w:w w:val="105"/>
        </w:rPr>
        <w:t>technology</w:t>
      </w:r>
      <w:r>
        <w:rPr>
          <w:spacing w:val="40"/>
          <w:w w:val="105"/>
        </w:rPr>
        <w:t> </w:t>
      </w:r>
      <w:r>
        <w:rPr>
          <w:w w:val="105"/>
        </w:rPr>
        <w:t>upgrade projects,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building</w:t>
      </w:r>
      <w:r>
        <w:rPr>
          <w:spacing w:val="40"/>
          <w:w w:val="105"/>
        </w:rPr>
        <w:t> </w:t>
      </w:r>
      <w:r>
        <w:rPr>
          <w:w w:val="105"/>
        </w:rPr>
        <w:t>automated</w:t>
      </w:r>
      <w:r>
        <w:rPr>
          <w:spacing w:val="40"/>
          <w:w w:val="105"/>
        </w:rPr>
        <w:t> </w:t>
      </w:r>
      <w:r>
        <w:rPr>
          <w:w w:val="105"/>
        </w:rPr>
        <w:t>payment</w:t>
      </w:r>
      <w:r>
        <w:rPr>
          <w:spacing w:val="40"/>
          <w:w w:val="105"/>
        </w:rPr>
        <w:t> </w:t>
      </w:r>
      <w:r>
        <w:rPr>
          <w:w w:val="105"/>
        </w:rPr>
        <w:t>reminder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posting</w:t>
      </w:r>
      <w:r>
        <w:rPr>
          <w:spacing w:val="40"/>
          <w:w w:val="105"/>
        </w:rPr>
        <w:t> </w:t>
      </w:r>
      <w:r>
        <w:rPr>
          <w:w w:val="105"/>
        </w:rPr>
        <w:t>workflows.</w:t>
      </w:r>
      <w:r>
        <w:rPr>
          <w:spacing w:val="40"/>
          <w:w w:val="105"/>
        </w:rPr>
        <w:t> </w:t>
      </w:r>
      <w:r>
        <w:rPr>
          <w:w w:val="105"/>
        </w:rPr>
        <w:t>Skilled</w:t>
      </w:r>
      <w:r>
        <w:rPr>
          <w:spacing w:val="40"/>
          <w:w w:val="105"/>
        </w:rPr>
        <w:t> </w:t>
      </w:r>
      <w:r>
        <w:rPr>
          <w:w w:val="105"/>
        </w:rPr>
        <w:t>at bridging</w:t>
      </w:r>
      <w:r>
        <w:rPr>
          <w:spacing w:val="40"/>
          <w:w w:val="105"/>
        </w:rPr>
        <w:t> </w:t>
      </w:r>
      <w:r>
        <w:rPr>
          <w:w w:val="105"/>
        </w:rPr>
        <w:t>technical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financial</w:t>
      </w:r>
      <w:r>
        <w:rPr>
          <w:spacing w:val="40"/>
          <w:w w:val="105"/>
        </w:rPr>
        <w:t> </w:t>
      </w:r>
      <w:r>
        <w:rPr>
          <w:w w:val="105"/>
        </w:rPr>
        <w:t>operations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deliver</w:t>
      </w:r>
      <w:r>
        <w:rPr>
          <w:spacing w:val="40"/>
          <w:w w:val="105"/>
        </w:rPr>
        <w:t> </w:t>
      </w:r>
      <w:r>
        <w:rPr>
          <w:w w:val="105"/>
        </w:rPr>
        <w:t>AR</w:t>
      </w:r>
      <w:r>
        <w:rPr>
          <w:spacing w:val="40"/>
          <w:w w:val="105"/>
        </w:rPr>
        <w:t> </w:t>
      </w:r>
      <w:r>
        <w:rPr>
          <w:w w:val="105"/>
        </w:rPr>
        <w:t>system</w:t>
      </w:r>
      <w:r>
        <w:rPr>
          <w:spacing w:val="40"/>
          <w:w w:val="105"/>
        </w:rPr>
        <w:t> </w:t>
      </w:r>
      <w:r>
        <w:rPr>
          <w:w w:val="105"/>
        </w:rPr>
        <w:t>improvements</w:t>
      </w:r>
      <w:r>
        <w:rPr>
          <w:spacing w:val="40"/>
          <w:w w:val="105"/>
        </w:rPr>
        <w:t> </w:t>
      </w:r>
      <w:r>
        <w:rPr>
          <w:w w:val="105"/>
        </w:rPr>
        <w:t>that reduce</w:t>
      </w:r>
      <w:r>
        <w:rPr>
          <w:spacing w:val="40"/>
          <w:w w:val="105"/>
        </w:rPr>
        <w:t> </w:t>
      </w:r>
      <w:r>
        <w:rPr>
          <w:w w:val="105"/>
        </w:rPr>
        <w:t>manual</w:t>
      </w:r>
      <w:r>
        <w:rPr>
          <w:spacing w:val="40"/>
          <w:w w:val="105"/>
        </w:rPr>
        <w:t> </w:t>
      </w:r>
      <w:r>
        <w:rPr>
          <w:w w:val="105"/>
        </w:rPr>
        <w:t>effort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improve</w:t>
      </w:r>
      <w:r>
        <w:rPr>
          <w:spacing w:val="40"/>
          <w:w w:val="105"/>
        </w:rPr>
        <w:t> </w:t>
      </w:r>
      <w:r>
        <w:rPr>
          <w:w w:val="105"/>
        </w:rPr>
        <w:t>data</w:t>
      </w:r>
      <w:r>
        <w:rPr>
          <w:spacing w:val="40"/>
          <w:w w:val="105"/>
        </w:rPr>
        <w:t> </w:t>
      </w:r>
      <w:r>
        <w:rPr>
          <w:w w:val="105"/>
        </w:rPr>
        <w:t>accuracy</w:t>
      </w:r>
      <w:r>
        <w:rPr>
          <w:spacing w:val="40"/>
          <w:w w:val="105"/>
        </w:rPr>
        <w:t> </w:t>
      </w:r>
      <w:r>
        <w:rPr>
          <w:w w:val="105"/>
        </w:rPr>
        <w:t>at</w:t>
      </w:r>
      <w:r>
        <w:rPr>
          <w:spacing w:val="40"/>
          <w:w w:val="105"/>
        </w:rPr>
        <w:t> </w:t>
      </w:r>
      <w:r>
        <w:rPr>
          <w:w w:val="105"/>
        </w:rPr>
        <w:t>scale.</w:t>
      </w:r>
    </w:p>
    <w:p>
      <w:pPr>
        <w:pStyle w:val="BodyText"/>
        <w:spacing w:after="0" w:line="297" w:lineRule="auto"/>
        <w:jc w:val="center"/>
        <w:sectPr>
          <w:type w:val="continuous"/>
          <w:pgSz w:w="11920" w:h="16860"/>
          <w:pgMar w:top="0" w:bottom="0" w:left="283" w:right="0"/>
          <w:cols w:num="2" w:equalWidth="0">
            <w:col w:w="2671" w:space="1693"/>
            <w:col w:w="7273"/>
          </w:cols>
        </w:sectPr>
      </w:pPr>
    </w:p>
    <w:p>
      <w:pPr>
        <w:pStyle w:val="BodyText"/>
        <w:spacing w:before="10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0" w:bottom="0" w:left="283" w:right="0"/>
        </w:sectPr>
      </w:pPr>
    </w:p>
    <w:p>
      <w:pPr>
        <w:spacing w:before="75"/>
        <w:ind w:left="8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pStyle w:val="BodyText"/>
        <w:spacing w:before="110"/>
        <w:rPr>
          <w:sz w:val="18"/>
        </w:rPr>
      </w:pPr>
    </w:p>
    <w:p>
      <w:pPr>
        <w:spacing w:before="1"/>
        <w:ind w:left="869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58"/>
      </w:pPr>
    </w:p>
    <w:p>
      <w:pPr>
        <w:pStyle w:val="BodyText"/>
        <w:ind w:left="8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2933699</wp:posOffset>
                </wp:positionH>
                <wp:positionV relativeFrom="paragraph">
                  <wp:posOffset>-445569</wp:posOffset>
                </wp:positionV>
                <wp:extent cx="4634865" cy="30162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634865" cy="301625"/>
                          <a:chExt cx="4634865" cy="3016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6024"/>
                            <a:ext cx="46348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295275">
                                <a:moveTo>
                                  <a:pt x="46344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3" y="0"/>
                            <a:ext cx="168910" cy="30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01625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63448"/>
                                </a:lnTo>
                                <a:lnTo>
                                  <a:pt x="0" y="3012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302724" y="14626"/>
                            <a:ext cx="332105" cy="287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105" h="287020">
                                <a:moveTo>
                                  <a:pt x="331760" y="286672"/>
                                </a:moveTo>
                                <a:lnTo>
                                  <a:pt x="0" y="286672"/>
                                </a:lnTo>
                                <a:lnTo>
                                  <a:pt x="176508" y="135462"/>
                                </a:lnTo>
                                <a:lnTo>
                                  <a:pt x="331760" y="0"/>
                                </a:lnTo>
                                <a:lnTo>
                                  <a:pt x="331760" y="2866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6024"/>
                            <a:ext cx="46348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8"/>
                                <w:ind w:left="0" w:right="516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8"/>
                                  <w:sz w:val="29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69"/>
                                  <w:w w:val="15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29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-35.084225pt;width:364.95pt;height:23.75pt;mso-position-horizontal-relative:page;mso-position-vertical-relative:paragraph;z-index:15729664" id="docshapegroup6" coordorigin="4620,-702" coordsize="7299,475">
                <v:rect style="position:absolute;left:4620;top:-693;width:7299;height:465" id="docshape7" filled="true" fillcolor="#424242" stroked="false">
                  <v:fill type="solid"/>
                </v:rect>
                <v:shape style="position:absolute;left:4620;top:-702;width:266;height:475" id="docshape8" coordorigin="4620,-702" coordsize="266,475" path="m4620,-702l4886,-702,4741,-444,4620,-227,4620,-702xe" filled="true" fillcolor="#ffffff" stroked="false">
                  <v:path arrowok="t"/>
                  <v:fill type="solid"/>
                </v:shape>
                <v:shape style="position:absolute;left:11395;top:-679;width:523;height:452" id="docshape9" coordorigin="11396,-679" coordsize="523,452" path="m11918,-227l11396,-227,11674,-465,11918,-679,11918,-227xe" filled="true" fillcolor="#b15e05" stroked="false">
                  <v:path arrowok="t"/>
                  <v:fill type="solid"/>
                </v:shape>
                <v:shape style="position:absolute;left:4620;top:-693;width:7299;height:465" type="#_x0000_t202" id="docshape10" filled="false" stroked="false">
                  <v:textbox inset="0,0,0,0">
                    <w:txbxContent>
                      <w:p>
                        <w:pPr>
                          <w:spacing w:before="58"/>
                          <w:ind w:left="0" w:right="516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28"/>
                            <w:sz w:val="29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69"/>
                            <w:w w:val="150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5"/>
                            <w:sz w:val="29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Accounts</w:t>
      </w:r>
      <w:r>
        <w:rPr>
          <w:spacing w:val="21"/>
          <w:w w:val="105"/>
        </w:rPr>
        <w:t> </w:t>
      </w:r>
      <w:r>
        <w:rPr>
          <w:w w:val="105"/>
        </w:rPr>
        <w:t>Receivable</w:t>
      </w:r>
      <w:r>
        <w:rPr>
          <w:spacing w:val="22"/>
          <w:w w:val="105"/>
        </w:rPr>
        <w:t> </w:t>
      </w:r>
      <w:r>
        <w:rPr>
          <w:w w:val="105"/>
        </w:rPr>
        <w:t>Systems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Specialist</w:t>
      </w:r>
    </w:p>
    <w:p>
      <w:pPr>
        <w:pStyle w:val="BodyText"/>
        <w:spacing w:before="38"/>
        <w:ind w:left="869"/>
      </w:pPr>
      <w:r>
        <w:rPr/>
        <w:t>June</w:t>
      </w:r>
      <w:r>
        <w:rPr>
          <w:spacing w:val="22"/>
        </w:rPr>
        <w:t> </w:t>
      </w:r>
      <w:r>
        <w:rPr/>
        <w:t>2016</w:t>
      </w:r>
      <w:r>
        <w:rPr>
          <w:spacing w:val="23"/>
        </w:rPr>
        <w:t> </w:t>
      </w:r>
      <w:r>
        <w:rPr/>
        <w:t>–</w:t>
      </w:r>
      <w:r>
        <w:rPr>
          <w:spacing w:val="22"/>
        </w:rPr>
        <w:t> </w:t>
      </w:r>
      <w:r>
        <w:rPr>
          <w:spacing w:val="-2"/>
        </w:rPr>
        <w:t>Present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38"/>
      </w:pPr>
    </w:p>
    <w:p>
      <w:pPr>
        <w:pStyle w:val="BodyText"/>
        <w:ind w:left="69"/>
      </w:pPr>
      <w:r>
        <w:rPr>
          <w:w w:val="105"/>
          <w:position w:val="2"/>
        </w:rPr>
        <w:t>|</w:t>
      </w:r>
      <w:r>
        <w:rPr>
          <w:spacing w:val="18"/>
          <w:w w:val="105"/>
          <w:position w:val="2"/>
        </w:rPr>
        <w:t> </w:t>
      </w:r>
      <w:r>
        <w:rPr>
          <w:w w:val="105"/>
        </w:rPr>
        <w:t>Zions</w:t>
      </w:r>
      <w:r>
        <w:rPr>
          <w:spacing w:val="12"/>
          <w:w w:val="105"/>
        </w:rPr>
        <w:t> </w:t>
      </w:r>
      <w:r>
        <w:rPr>
          <w:w w:val="105"/>
        </w:rPr>
        <w:t>Bancorporation</w:t>
      </w:r>
      <w:r>
        <w:rPr>
          <w:spacing w:val="12"/>
          <w:w w:val="105"/>
        </w:rPr>
        <w:t> </w:t>
      </w:r>
      <w:r>
        <w:rPr>
          <w:w w:val="105"/>
        </w:rPr>
        <w:t>,</w:t>
      </w:r>
      <w:r>
        <w:rPr>
          <w:spacing w:val="12"/>
          <w:w w:val="105"/>
        </w:rPr>
        <w:t> </w:t>
      </w:r>
      <w:r>
        <w:rPr>
          <w:w w:val="105"/>
        </w:rPr>
        <w:t>Salt</w:t>
      </w:r>
      <w:r>
        <w:rPr>
          <w:spacing w:val="13"/>
          <w:w w:val="105"/>
        </w:rPr>
        <w:t> </w:t>
      </w:r>
      <w:r>
        <w:rPr>
          <w:w w:val="105"/>
        </w:rPr>
        <w:t>Lake</w:t>
      </w:r>
      <w:r>
        <w:rPr>
          <w:spacing w:val="12"/>
          <w:w w:val="105"/>
        </w:rPr>
        <w:t> </w:t>
      </w:r>
      <w:r>
        <w:rPr>
          <w:w w:val="105"/>
        </w:rPr>
        <w:t>City,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UT</w:t>
      </w:r>
    </w:p>
    <w:p>
      <w:pPr>
        <w:pStyle w:val="BodyText"/>
        <w:spacing w:after="0"/>
        <w:sectPr>
          <w:type w:val="continuous"/>
          <w:pgSz w:w="11920" w:h="16860"/>
          <w:pgMar w:top="0" w:bottom="0" w:left="283" w:right="0"/>
          <w:cols w:num="3" w:equalWidth="0">
            <w:col w:w="2708" w:space="845"/>
            <w:col w:w="4021" w:space="39"/>
            <w:col w:w="4024"/>
          </w:cols>
        </w:sectPr>
      </w:pPr>
    </w:p>
    <w:p>
      <w:pPr>
        <w:pStyle w:val="BodyText"/>
        <w:spacing w:before="71"/>
        <w:rPr>
          <w:sz w:val="18"/>
        </w:rPr>
      </w:pPr>
    </w:p>
    <w:p>
      <w:pPr>
        <w:spacing w:before="0"/>
        <w:ind w:left="8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Salt</w:t>
      </w:r>
      <w:r>
        <w:rPr>
          <w:color w:val="FFFFFF"/>
          <w:spacing w:val="4"/>
          <w:w w:val="105"/>
          <w:sz w:val="18"/>
        </w:rPr>
        <w:t> </w:t>
      </w:r>
      <w:r>
        <w:rPr>
          <w:color w:val="FFFFFF"/>
          <w:w w:val="105"/>
          <w:sz w:val="18"/>
        </w:rPr>
        <w:t>Lake</w:t>
      </w:r>
      <w:r>
        <w:rPr>
          <w:color w:val="FFFFFF"/>
          <w:spacing w:val="4"/>
          <w:w w:val="105"/>
          <w:sz w:val="18"/>
        </w:rPr>
        <w:t> </w:t>
      </w:r>
      <w:r>
        <w:rPr>
          <w:color w:val="FFFFFF"/>
          <w:w w:val="105"/>
          <w:sz w:val="18"/>
        </w:rPr>
        <w:t>City,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UT</w:t>
      </w:r>
    </w:p>
    <w:p>
      <w:pPr>
        <w:pStyle w:val="BodyText"/>
        <w:spacing w:before="169"/>
        <w:rPr>
          <w:sz w:val="18"/>
        </w:rPr>
      </w:pPr>
    </w:p>
    <w:p>
      <w:pPr>
        <w:pStyle w:val="Heading1"/>
      </w:pPr>
      <w:r>
        <w:rPr>
          <w:color w:val="FFFFFF"/>
          <w:spacing w:val="23"/>
        </w:rPr>
        <w:t>EDUCATION</w:t>
      </w: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16" w:lineRule="auto" w:before="182" w:after="0"/>
        <w:ind w:left="720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Bachelor of Science in Management Information Systems</w:t>
      </w:r>
    </w:p>
    <w:p>
      <w:pPr>
        <w:spacing w:before="51"/>
        <w:ind w:left="720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University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Utah</w:t>
      </w:r>
    </w:p>
    <w:p>
      <w:pPr>
        <w:spacing w:before="62"/>
        <w:ind w:left="720" w:right="0" w:firstLine="0"/>
        <w:jc w:val="left"/>
        <w:rPr>
          <w:sz w:val="18"/>
        </w:rPr>
      </w:pPr>
      <w:r>
        <w:rPr>
          <w:color w:val="FFFFFF"/>
          <w:sz w:val="18"/>
        </w:rPr>
        <w:t>Salt</w:t>
      </w:r>
      <w:r>
        <w:rPr>
          <w:color w:val="FFFFFF"/>
          <w:spacing w:val="21"/>
          <w:sz w:val="18"/>
        </w:rPr>
        <w:t> </w:t>
      </w:r>
      <w:r>
        <w:rPr>
          <w:color w:val="FFFFFF"/>
          <w:sz w:val="18"/>
        </w:rPr>
        <w:t>Lake</w:t>
      </w:r>
      <w:r>
        <w:rPr>
          <w:color w:val="FFFFFF"/>
          <w:spacing w:val="20"/>
          <w:sz w:val="18"/>
        </w:rPr>
        <w:t> </w:t>
      </w:r>
      <w:r>
        <w:rPr>
          <w:color w:val="FFFFFF"/>
          <w:sz w:val="18"/>
        </w:rPr>
        <w:t>City,</w:t>
      </w:r>
      <w:r>
        <w:rPr>
          <w:color w:val="FFFFFF"/>
          <w:spacing w:val="21"/>
          <w:sz w:val="18"/>
        </w:rPr>
        <w:t> </w:t>
      </w:r>
      <w:r>
        <w:rPr>
          <w:color w:val="FFFFFF"/>
          <w:sz w:val="18"/>
        </w:rPr>
        <w:t>UT</w:t>
      </w:r>
      <w:r>
        <w:rPr>
          <w:color w:val="FFFFFF"/>
          <w:spacing w:val="21"/>
          <w:sz w:val="18"/>
        </w:rPr>
        <w:t> </w:t>
      </w:r>
      <w:r>
        <w:rPr>
          <w:color w:val="FFFFFF"/>
          <w:position w:val="3"/>
          <w:sz w:val="18"/>
        </w:rPr>
        <w:t>|</w:t>
      </w:r>
      <w:r>
        <w:rPr>
          <w:color w:val="FFFFFF"/>
          <w:spacing w:val="22"/>
          <w:position w:val="3"/>
          <w:sz w:val="18"/>
        </w:rPr>
        <w:t> </w:t>
      </w:r>
      <w:r>
        <w:rPr>
          <w:color w:val="FFFFFF"/>
          <w:sz w:val="18"/>
        </w:rPr>
        <w:t>June</w:t>
      </w:r>
      <w:r>
        <w:rPr>
          <w:color w:val="FFFFFF"/>
          <w:spacing w:val="20"/>
          <w:sz w:val="18"/>
        </w:rPr>
        <w:t> </w:t>
      </w:r>
      <w:r>
        <w:rPr>
          <w:color w:val="FFFFFF"/>
          <w:spacing w:val="-4"/>
          <w:sz w:val="18"/>
        </w:rPr>
        <w:t>2012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0"/>
        <w:rPr>
          <w:sz w:val="18"/>
        </w:rPr>
      </w:pPr>
    </w:p>
    <w:p>
      <w:pPr>
        <w:pStyle w:val="ListParagraph"/>
        <w:numPr>
          <w:ilvl w:val="0"/>
          <w:numId w:val="1"/>
        </w:numPr>
        <w:tabs>
          <w:tab w:pos="718" w:val="left" w:leader="none"/>
          <w:tab w:pos="720" w:val="left" w:leader="none"/>
        </w:tabs>
        <w:spacing w:line="216" w:lineRule="auto" w:before="0" w:after="0"/>
        <w:ind w:left="720" w:right="281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Associate of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Applied Science in Business Technology</w:t>
      </w:r>
    </w:p>
    <w:p>
      <w:pPr>
        <w:spacing w:line="316" w:lineRule="auto" w:before="51"/>
        <w:ind w:left="720" w:right="184" w:firstLine="0"/>
        <w:jc w:val="left"/>
        <w:rPr>
          <w:sz w:val="18"/>
        </w:rPr>
      </w:pPr>
      <w:r>
        <w:rPr>
          <w:color w:val="FFFFFF"/>
          <w:w w:val="105"/>
          <w:sz w:val="18"/>
        </w:rPr>
        <w:t>Salt Lake Community College Salt Lake City, UT </w:t>
      </w:r>
      <w:r>
        <w:rPr>
          <w:color w:val="FFFFFF"/>
          <w:w w:val="105"/>
          <w:position w:val="1"/>
          <w:sz w:val="18"/>
        </w:rPr>
        <w:t>| </w:t>
      </w:r>
      <w:r>
        <w:rPr>
          <w:color w:val="FFFFFF"/>
          <w:w w:val="105"/>
          <w:sz w:val="18"/>
        </w:rPr>
        <w:t>June 2010</w:t>
      </w:r>
    </w:p>
    <w:p>
      <w:pPr>
        <w:pStyle w:val="ListParagraph"/>
        <w:numPr>
          <w:ilvl w:val="0"/>
          <w:numId w:val="1"/>
        </w:numPr>
        <w:tabs>
          <w:tab w:pos="402" w:val="left" w:leader="none"/>
          <w:tab w:pos="404" w:val="left" w:leader="none"/>
        </w:tabs>
        <w:spacing w:line="208" w:lineRule="auto" w:before="81" w:after="0"/>
        <w:ind w:left="404" w:right="677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Led ERP upgrade project for AR module covering $20 million in monthly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transactions,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processing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18%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system-</w:t>
      </w:r>
    </w:p>
    <w:p>
      <w:pPr>
        <w:pStyle w:val="BodyText"/>
        <w:spacing w:before="45"/>
        <w:ind w:left="404"/>
      </w:pPr>
      <w:r>
        <w:rPr>
          <w:w w:val="105"/>
        </w:rPr>
        <w:t>related</w:t>
      </w:r>
      <w:r>
        <w:rPr>
          <w:spacing w:val="23"/>
          <w:w w:val="105"/>
        </w:rPr>
        <w:t> </w:t>
      </w:r>
      <w:r>
        <w:rPr>
          <w:w w:val="105"/>
        </w:rPr>
        <w:t>posting</w:t>
      </w:r>
      <w:r>
        <w:rPr>
          <w:spacing w:val="24"/>
          <w:w w:val="105"/>
        </w:rPr>
        <w:t> </w:t>
      </w:r>
      <w:r>
        <w:rPr>
          <w:w w:val="105"/>
        </w:rPr>
        <w:t>errors</w:t>
      </w:r>
      <w:r>
        <w:rPr>
          <w:spacing w:val="24"/>
          <w:w w:val="105"/>
        </w:rPr>
        <w:t> </w:t>
      </w:r>
      <w:r>
        <w:rPr>
          <w:w w:val="105"/>
        </w:rPr>
        <w:t>by</w:t>
      </w:r>
      <w:r>
        <w:rPr>
          <w:spacing w:val="23"/>
          <w:w w:val="105"/>
        </w:rPr>
        <w:t> </w:t>
      </w:r>
      <w:r>
        <w:rPr>
          <w:spacing w:val="-5"/>
          <w:w w:val="105"/>
        </w:rPr>
        <w:t>30%</w:t>
      </w:r>
    </w:p>
    <w:p>
      <w:pPr>
        <w:pStyle w:val="ListParagraph"/>
        <w:numPr>
          <w:ilvl w:val="0"/>
          <w:numId w:val="1"/>
        </w:numPr>
        <w:tabs>
          <w:tab w:pos="402" w:val="left" w:leader="none"/>
          <w:tab w:pos="404" w:val="left" w:leader="none"/>
        </w:tabs>
        <w:spacing w:line="196" w:lineRule="auto" w:before="92" w:after="0"/>
        <w:ind w:left="404" w:right="542" w:hanging="298"/>
        <w:jc w:val="left"/>
        <w:rPr>
          <w:position w:val="-5"/>
          <w:sz w:val="31"/>
        </w:rPr>
      </w:pPr>
      <w:r>
        <w:rPr>
          <w:w w:val="105"/>
          <w:sz w:val="16"/>
        </w:rPr>
        <w:t>Integrated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3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payment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gateways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core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accounting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software,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enabling automated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real-time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posting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eliminated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hours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weekly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manual</w:t>
      </w:r>
    </w:p>
    <w:p>
      <w:pPr>
        <w:pStyle w:val="BodyText"/>
        <w:spacing w:before="46"/>
        <w:ind w:left="404"/>
      </w:pPr>
      <w:r>
        <w:rPr>
          <w:spacing w:val="-2"/>
          <w:w w:val="105"/>
        </w:rPr>
        <w:t>reconciliation</w:t>
      </w:r>
    </w:p>
    <w:p>
      <w:pPr>
        <w:pStyle w:val="ListParagraph"/>
        <w:numPr>
          <w:ilvl w:val="0"/>
          <w:numId w:val="1"/>
        </w:numPr>
        <w:tabs>
          <w:tab w:pos="402" w:val="left" w:leader="none"/>
          <w:tab w:pos="404" w:val="left" w:leader="none"/>
        </w:tabs>
        <w:spacing w:line="196" w:lineRule="auto" w:before="107" w:after="0"/>
        <w:ind w:left="404" w:right="578" w:hanging="298"/>
        <w:jc w:val="left"/>
        <w:rPr>
          <w:position w:val="-5"/>
          <w:sz w:val="31"/>
        </w:rPr>
      </w:pPr>
      <w:r>
        <w:rPr>
          <w:w w:val="105"/>
          <w:sz w:val="16"/>
        </w:rPr>
        <w:t>Designed and implemented automated payment reminder workflows that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reduced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overdue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follow-up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40%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while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96%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first-contact</w:t>
      </w:r>
    </w:p>
    <w:p>
      <w:pPr>
        <w:pStyle w:val="BodyText"/>
        <w:spacing w:before="46"/>
        <w:ind w:left="404"/>
      </w:pPr>
      <w:r>
        <w:rPr>
          <w:w w:val="105"/>
        </w:rPr>
        <w:t>response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rates</w:t>
      </w:r>
    </w:p>
    <w:p>
      <w:pPr>
        <w:pStyle w:val="ListParagraph"/>
        <w:numPr>
          <w:ilvl w:val="0"/>
          <w:numId w:val="1"/>
        </w:numPr>
        <w:tabs>
          <w:tab w:pos="402" w:val="left" w:leader="none"/>
          <w:tab w:pos="404" w:val="left" w:leader="none"/>
        </w:tabs>
        <w:spacing w:line="196" w:lineRule="auto" w:before="107" w:after="0"/>
        <w:ind w:left="404" w:right="225" w:hanging="298"/>
        <w:jc w:val="left"/>
        <w:rPr>
          <w:position w:val="-5"/>
          <w:sz w:val="31"/>
        </w:rPr>
      </w:pPr>
      <w:r>
        <w:rPr>
          <w:w w:val="105"/>
          <w:sz w:val="16"/>
        </w:rPr>
        <w:t>Maintained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integrity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500+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monthly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transactions,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developing QA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protocols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identified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corrected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misapplied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payments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24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hours</w:t>
      </w:r>
    </w:p>
    <w:p>
      <w:pPr>
        <w:pStyle w:val="ListParagraph"/>
        <w:numPr>
          <w:ilvl w:val="0"/>
          <w:numId w:val="1"/>
        </w:numPr>
        <w:tabs>
          <w:tab w:pos="402" w:val="left" w:leader="none"/>
          <w:tab w:pos="404" w:val="left" w:leader="none"/>
        </w:tabs>
        <w:spacing w:line="196" w:lineRule="auto" w:before="97" w:after="0"/>
        <w:ind w:left="404" w:right="338" w:hanging="298"/>
        <w:jc w:val="left"/>
        <w:rPr>
          <w:position w:val="-5"/>
          <w:sz w:val="31"/>
        </w:rPr>
      </w:pPr>
      <w:r>
        <w:rPr>
          <w:w w:val="105"/>
          <w:sz w:val="16"/>
        </w:rPr>
        <w:t>Trained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8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AR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upgraded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ERP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workflows,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developing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reference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guides 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conducting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4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training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sessions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reduced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system-related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errors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25%</w:t>
      </w:r>
    </w:p>
    <w:p>
      <w:pPr>
        <w:pStyle w:val="BodyText"/>
        <w:spacing w:before="61"/>
        <w:ind w:left="404"/>
      </w:pPr>
      <w:r>
        <w:rPr>
          <w:w w:val="105"/>
        </w:rPr>
        <w:t>post-</w:t>
      </w:r>
      <w:r>
        <w:rPr>
          <w:spacing w:val="-2"/>
          <w:w w:val="105"/>
        </w:rPr>
        <w:t>launch</w:t>
      </w:r>
    </w:p>
    <w:p>
      <w:pPr>
        <w:pStyle w:val="ListParagraph"/>
        <w:numPr>
          <w:ilvl w:val="0"/>
          <w:numId w:val="1"/>
        </w:numPr>
        <w:tabs>
          <w:tab w:pos="402" w:val="left" w:leader="none"/>
          <w:tab w:pos="404" w:val="left" w:leader="none"/>
        </w:tabs>
        <w:spacing w:line="196" w:lineRule="auto" w:before="91" w:after="0"/>
        <w:ind w:left="404" w:right="666" w:hanging="298"/>
        <w:jc w:val="left"/>
        <w:rPr>
          <w:position w:val="-5"/>
          <w:sz w:val="31"/>
        </w:rPr>
      </w:pPr>
      <w:r>
        <w:rPr>
          <w:w w:val="105"/>
          <w:sz w:val="16"/>
        </w:rPr>
        <w:t>Collaborated with IT team on 2 additional system integration projects,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documenting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requirements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testing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posting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rules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supported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$5</w:t>
      </w:r>
    </w:p>
    <w:p>
      <w:pPr>
        <w:pStyle w:val="BodyText"/>
        <w:spacing w:before="46"/>
        <w:ind w:left="404"/>
      </w:pPr>
      <w:r>
        <w:rPr>
          <w:w w:val="105"/>
        </w:rPr>
        <w:t>million</w:t>
      </w:r>
      <w:r>
        <w:rPr>
          <w:spacing w:val="16"/>
          <w:w w:val="105"/>
        </w:rPr>
        <w:t> </w:t>
      </w:r>
      <w:r>
        <w:rPr>
          <w:w w:val="105"/>
        </w:rPr>
        <w:t>in</w:t>
      </w:r>
      <w:r>
        <w:rPr>
          <w:spacing w:val="17"/>
          <w:w w:val="105"/>
        </w:rPr>
        <w:t> </w:t>
      </w:r>
      <w:r>
        <w:rPr>
          <w:w w:val="105"/>
        </w:rPr>
        <w:t>new</w:t>
      </w:r>
      <w:r>
        <w:rPr>
          <w:spacing w:val="16"/>
          <w:w w:val="105"/>
        </w:rPr>
        <w:t> </w:t>
      </w:r>
      <w:r>
        <w:rPr>
          <w:w w:val="105"/>
        </w:rPr>
        <w:t>payment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volume</w:t>
      </w:r>
    </w:p>
    <w:p>
      <w:pPr>
        <w:pStyle w:val="BodyText"/>
        <w:spacing w:after="0"/>
        <w:sectPr>
          <w:type w:val="continuous"/>
          <w:pgSz w:w="11920" w:h="16860"/>
          <w:pgMar w:top="0" w:bottom="0" w:left="283" w:right="0"/>
          <w:cols w:num="2" w:equalWidth="0">
            <w:col w:w="3700" w:space="1043"/>
            <w:col w:w="6894"/>
          </w:cols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0" w:bottom="0" w:left="283" w:right="0"/>
        </w:sectPr>
      </w:pPr>
    </w:p>
    <w:p>
      <w:pPr>
        <w:pStyle w:val="Heading1"/>
        <w:spacing w:before="53"/>
      </w:pPr>
      <w:r>
        <w:rPr>
          <w:color w:val="FFFFFF"/>
          <w:spacing w:val="20"/>
        </w:rPr>
        <w:t>KEY</w:t>
      </w:r>
      <w:r>
        <w:rPr>
          <w:color w:val="FFFFFF"/>
          <w:spacing w:val="73"/>
        </w:rPr>
        <w:t> </w:t>
      </w:r>
      <w:r>
        <w:rPr>
          <w:color w:val="FFFFFF"/>
          <w:spacing w:val="23"/>
        </w:rPr>
        <w:t>SKILLS</w:t>
      </w:r>
    </w:p>
    <w:p>
      <w:pPr>
        <w:pStyle w:val="BodyText"/>
        <w:spacing w:before="152"/>
        <w:ind w:left="107"/>
      </w:pPr>
      <w:r>
        <w:rPr/>
        <w:br w:type="column"/>
      </w:r>
      <w:r>
        <w:rPr>
          <w:w w:val="105"/>
        </w:rPr>
        <w:t>Accounts</w:t>
      </w:r>
      <w:r>
        <w:rPr>
          <w:spacing w:val="23"/>
          <w:w w:val="105"/>
        </w:rPr>
        <w:t> </w:t>
      </w:r>
      <w:r>
        <w:rPr>
          <w:w w:val="105"/>
        </w:rPr>
        <w:t>Receivable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Clerk</w:t>
      </w:r>
    </w:p>
    <w:p>
      <w:pPr>
        <w:pStyle w:val="BodyText"/>
        <w:spacing w:before="38"/>
        <w:ind w:left="107"/>
      </w:pPr>
      <w:r>
        <w:rPr>
          <w:w w:val="105"/>
        </w:rPr>
        <w:t>August</w:t>
      </w:r>
      <w:r>
        <w:rPr>
          <w:spacing w:val="11"/>
          <w:w w:val="105"/>
        </w:rPr>
        <w:t> </w:t>
      </w:r>
      <w:r>
        <w:rPr>
          <w:w w:val="105"/>
        </w:rPr>
        <w:t>2012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w w:val="105"/>
        </w:rPr>
        <w:t>May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132"/>
        <w:ind w:left="69"/>
      </w:pPr>
      <w:r>
        <w:rPr/>
        <w:br w:type="column"/>
      </w:r>
      <w:r>
        <w:rPr>
          <w:w w:val="105"/>
          <w:position w:val="2"/>
        </w:rPr>
        <w:t>|</w:t>
      </w:r>
      <w:r>
        <w:rPr>
          <w:spacing w:val="19"/>
          <w:w w:val="105"/>
          <w:position w:val="2"/>
        </w:rPr>
        <w:t> </w:t>
      </w:r>
      <w:r>
        <w:rPr>
          <w:w w:val="105"/>
        </w:rPr>
        <w:t>Overstock.com,</w:t>
      </w:r>
      <w:r>
        <w:rPr>
          <w:spacing w:val="12"/>
          <w:w w:val="105"/>
        </w:rPr>
        <w:t> </w:t>
      </w:r>
      <w:r>
        <w:rPr>
          <w:w w:val="105"/>
        </w:rPr>
        <w:t>Salt</w:t>
      </w:r>
      <w:r>
        <w:rPr>
          <w:spacing w:val="13"/>
          <w:w w:val="105"/>
        </w:rPr>
        <w:t> </w:t>
      </w:r>
      <w:r>
        <w:rPr>
          <w:w w:val="105"/>
        </w:rPr>
        <w:t>Lake</w:t>
      </w:r>
      <w:r>
        <w:rPr>
          <w:spacing w:val="13"/>
          <w:w w:val="105"/>
        </w:rPr>
        <w:t> </w:t>
      </w:r>
      <w:r>
        <w:rPr>
          <w:w w:val="105"/>
        </w:rPr>
        <w:t>City,</w:t>
      </w:r>
      <w:r>
        <w:rPr>
          <w:spacing w:val="12"/>
          <w:w w:val="105"/>
        </w:rPr>
        <w:t> </w:t>
      </w:r>
      <w:r>
        <w:rPr>
          <w:spacing w:val="-7"/>
          <w:w w:val="105"/>
        </w:rPr>
        <w:t>UT</w:t>
      </w:r>
    </w:p>
    <w:p>
      <w:pPr>
        <w:pStyle w:val="BodyText"/>
        <w:spacing w:after="0"/>
        <w:sectPr>
          <w:type w:val="continuous"/>
          <w:pgSz w:w="11920" w:h="16860"/>
          <w:pgMar w:top="0" w:bottom="0" w:left="283" w:right="0"/>
          <w:cols w:num="3" w:equalWidth="0">
            <w:col w:w="2289" w:space="2026"/>
            <w:col w:w="2197" w:space="40"/>
            <w:col w:w="5085"/>
          </w:cols>
        </w:sectPr>
      </w:pP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216" w:lineRule="auto" w:before="34" w:after="0"/>
        <w:ind w:left="720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ERP system management and AR module configuration (SAP, Oracle)</w:t>
      </w: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201" w:lineRule="auto" w:before="108" w:after="0"/>
        <w:ind w:left="720" w:right="189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Payment gateway integration and </w:t>
      </w:r>
      <w:r>
        <w:rPr>
          <w:color w:val="FFFFFF"/>
          <w:spacing w:val="-2"/>
          <w:w w:val="105"/>
          <w:sz w:val="18"/>
        </w:rPr>
        <w:t>automation</w:t>
      </w: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201" w:lineRule="auto" w:before="126" w:after="0"/>
        <w:ind w:left="720" w:right="677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AR process automation and workflow design</w:t>
      </w: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218" w:lineRule="auto" w:before="92" w:after="0"/>
        <w:ind w:left="720" w:right="255" w:hanging="298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System data integrity and quality </w:t>
      </w:r>
      <w:r>
        <w:rPr>
          <w:color w:val="FFFFFF"/>
          <w:spacing w:val="-2"/>
          <w:w w:val="105"/>
          <w:sz w:val="18"/>
        </w:rPr>
        <w:t>assurance</w:t>
      </w: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218" w:lineRule="auto" w:before="87" w:after="0"/>
        <w:ind w:left="720" w:right="213" w:hanging="298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Technology project leadership for AR upgrades</w:t>
      </w: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196" w:lineRule="auto" w:before="107" w:after="0"/>
        <w:ind w:left="720" w:right="369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Maintained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integrity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400+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monthly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transactions,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identifying 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correcting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5-8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misapplied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payments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month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before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month-end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close</w:t>
      </w: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208" w:lineRule="auto" w:before="85" w:after="0"/>
        <w:ind w:left="720" w:right="260" w:hanging="298"/>
        <w:jc w:val="left"/>
        <w:rPr>
          <w:position w:val="-5"/>
          <w:sz w:val="31"/>
        </w:rPr>
      </w:pPr>
      <w:r>
        <w:rPr>
          <w:w w:val="105"/>
          <w:sz w:val="16"/>
        </w:rPr>
        <w:t>Assisted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automation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payment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reminder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system,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manual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follow-up calls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35%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30-day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collections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10%</w:t>
      </w: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196" w:lineRule="auto" w:before="96" w:after="0"/>
        <w:ind w:left="720" w:right="341" w:hanging="298"/>
        <w:jc w:val="left"/>
        <w:rPr>
          <w:position w:val="-5"/>
          <w:sz w:val="31"/>
        </w:rPr>
      </w:pPr>
      <w:r>
        <w:rPr>
          <w:w w:val="105"/>
          <w:sz w:val="16"/>
        </w:rPr>
        <w:t>Processed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applied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$4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monthly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cash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receipts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98%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accuracy, supporting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clean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month-end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close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4-year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tenure</w:t>
      </w: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204" w:lineRule="auto" w:before="97" w:after="0"/>
        <w:ind w:left="720" w:right="253" w:hanging="298"/>
        <w:jc w:val="left"/>
        <w:rPr>
          <w:position w:val="-4"/>
          <w:sz w:val="31"/>
        </w:rPr>
      </w:pPr>
      <w:r>
        <w:rPr>
          <w:w w:val="105"/>
          <w:sz w:val="16"/>
        </w:rPr>
        <w:t>Supported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ERP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migration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testing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30+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transaction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scenarios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 documenting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behavior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team</w:t>
      </w:r>
    </w:p>
    <w:p>
      <w:pPr>
        <w:pStyle w:val="ListParagraph"/>
        <w:spacing w:after="0" w:line="204" w:lineRule="auto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283" w:right="0"/>
          <w:cols w:num="2" w:equalWidth="0">
            <w:col w:w="3784" w:space="643"/>
            <w:col w:w="7210"/>
          </w:cols>
        </w:sectPr>
      </w:pP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216" w:lineRule="auto" w:before="93" w:after="0"/>
        <w:ind w:left="720" w:right="372" w:hanging="298"/>
        <w:jc w:val="left"/>
        <w:rPr>
          <w:color w:val="FFFFFF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166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24150" cy="107061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724150" cy="10706100"/>
                          <a:chExt cx="2724150" cy="107061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7241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6100">
                                <a:moveTo>
                                  <a:pt x="27241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276600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368" y="3609974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243" y="393382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899" y="333374"/>
                            <a:ext cx="2038349" cy="20383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4.5pt;height:843pt;mso-position-horizontal-relative:page;mso-position-vertical-relative:page;z-index:-15799808" id="docshapegroup11" coordorigin="0,0" coordsize="4290,16860">
                <v:rect style="position:absolute;left:0;top:0;width:4290;height:16860" id="docshape12" filled="true" fillcolor="#424242" stroked="false">
                  <v:fill type="solid"/>
                </v:rect>
                <v:shape style="position:absolute;left:705;top:5160;width:279;height:279" type="#_x0000_t75" id="docshape13" stroked="false">
                  <v:imagedata r:id="rId6" o:title=""/>
                </v:shape>
                <v:shape style="position:absolute;left:723;top:5685;width:243;height:270" type="#_x0000_t75" id="docshape14" stroked="false">
                  <v:imagedata r:id="rId7" o:title=""/>
                </v:shape>
                <v:shape style="position:absolute;left:705;top:6195;width:278;height:279" type="#_x0000_t75" id="docshape15" stroked="false">
                  <v:imagedata r:id="rId8" o:title=""/>
                </v:shape>
                <v:shape style="position:absolute;left:540;top:525;width:3210;height:3210" type="#_x0000_t75" id="docshape16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2933699</wp:posOffset>
                </wp:positionH>
                <wp:positionV relativeFrom="paragraph">
                  <wp:posOffset>-304343</wp:posOffset>
                </wp:positionV>
                <wp:extent cx="4634865" cy="30162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4634865" cy="301625"/>
                          <a:chExt cx="4634865" cy="30162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6024"/>
                            <a:ext cx="46348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295275">
                                <a:moveTo>
                                  <a:pt x="46344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3" y="0"/>
                            <a:ext cx="168910" cy="30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01625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63448"/>
                                </a:lnTo>
                                <a:lnTo>
                                  <a:pt x="0" y="3012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4302724" y="14627"/>
                            <a:ext cx="332105" cy="287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105" h="287020">
                                <a:moveTo>
                                  <a:pt x="331760" y="286672"/>
                                </a:moveTo>
                                <a:lnTo>
                                  <a:pt x="0" y="286672"/>
                                </a:lnTo>
                                <a:lnTo>
                                  <a:pt x="176508" y="135462"/>
                                </a:lnTo>
                                <a:lnTo>
                                  <a:pt x="331760" y="0"/>
                                </a:lnTo>
                                <a:lnTo>
                                  <a:pt x="331760" y="2866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6024"/>
                            <a:ext cx="46348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3"/>
                                <w:ind w:left="1947" w:right="0" w:firstLine="0"/>
                                <w:jc w:val="left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29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-23.964022pt;width:364.95pt;height:23.75pt;mso-position-horizontal-relative:page;mso-position-vertical-relative:paragraph;z-index:15730176" id="docshapegroup17" coordorigin="4620,-479" coordsize="7299,475">
                <v:rect style="position:absolute;left:4620;top:-470;width:7299;height:465" id="docshape18" filled="true" fillcolor="#424242" stroked="false">
                  <v:fill type="solid"/>
                </v:rect>
                <v:shape style="position:absolute;left:4620;top:-480;width:266;height:475" id="docshape19" coordorigin="4620,-479" coordsize="266,475" path="m4620,-479l4886,-479,4741,-222,4620,-5,4620,-479xe" filled="true" fillcolor="#ffffff" stroked="false">
                  <v:path arrowok="t"/>
                  <v:fill type="solid"/>
                </v:shape>
                <v:shape style="position:absolute;left:11395;top:-457;width:523;height:452" id="docshape20" coordorigin="11396,-456" coordsize="523,452" path="m11918,-5l11396,-5,11674,-243,11918,-456,11918,-5xe" filled="true" fillcolor="#b15e05" stroked="false">
                  <v:path arrowok="t"/>
                  <v:fill type="solid"/>
                </v:shape>
                <v:shape style="position:absolute;left:4620;top:-470;width:7299;height:465" type="#_x0000_t202" id="docshape21" filled="false" stroked="false">
                  <v:textbox inset="0,0,0,0">
                    <w:txbxContent>
                      <w:p>
                        <w:pPr>
                          <w:spacing w:before="43"/>
                          <w:ind w:left="1947" w:right="0" w:firstLine="0"/>
                          <w:jc w:val="left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25"/>
                            <w:sz w:val="29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AR processing time and error reduction through system tools</w:t>
      </w:r>
    </w:p>
    <w:p>
      <w:pPr>
        <w:pStyle w:val="ListParagraph"/>
        <w:numPr>
          <w:ilvl w:val="1"/>
          <w:numId w:val="1"/>
        </w:numPr>
        <w:tabs>
          <w:tab w:pos="718" w:val="left" w:leader="none"/>
          <w:tab w:pos="720" w:val="left" w:leader="none"/>
        </w:tabs>
        <w:spacing w:line="216" w:lineRule="auto" w:before="93" w:after="0"/>
        <w:ind w:left="720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CISA-certified information systems audit capabilities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</w:tabs>
        <w:spacing w:line="240" w:lineRule="auto" w:before="99" w:after="0"/>
        <w:ind w:left="719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6"/>
        </w:rPr>
        <w:t>Certified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Information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Systems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Auditor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(CISA)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ISACA,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January</w:t>
      </w:r>
      <w:r>
        <w:rPr>
          <w:spacing w:val="18"/>
          <w:w w:val="105"/>
          <w:sz w:val="16"/>
        </w:rPr>
        <w:t> </w:t>
      </w:r>
      <w:r>
        <w:rPr>
          <w:spacing w:val="-4"/>
          <w:w w:val="105"/>
          <w:sz w:val="16"/>
        </w:rPr>
        <w:t>2016</w:t>
      </w:r>
    </w:p>
    <w:sectPr>
      <w:type w:val="continuous"/>
      <w:pgSz w:w="11920" w:h="16860"/>
      <w:pgMar w:top="0" w:bottom="0" w:left="283" w:right="0"/>
      <w:cols w:num="2" w:equalWidth="0">
        <w:col w:w="3735" w:space="264"/>
        <w:col w:w="763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2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1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1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0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0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0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7"/>
      <w:ind w:left="720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2026-03-22T00:53:40Z</dcterms:created>
  <dcterms:modified xsi:type="dcterms:W3CDTF">2026-03-22T00:53:40Z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2026-03-22T00:00:00Z</vt:filetime>
  </property>
  <property fmtid="{D5CDD505-2E9C-101B-9397-08002B2CF9AE}" pid="5" name="Producer">
    <vt:lpwstr>Skia/PDF m121</vt:lpwstr>
  </property>
</Properties>
</file>