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43"/>
        <w:rPr>
          <w:rFonts w:ascii="Times New Roman"/>
          <w:sz w:val="78"/>
        </w:rPr>
      </w:pPr>
    </w:p>
    <w:p>
      <w:pPr>
        <w:pStyle w:val="Heading1"/>
      </w:pPr>
      <w:r>
        <w:rPr>
          <w:color w:val="134E5C"/>
          <w:spacing w:val="-2"/>
        </w:rPr>
        <w:t>Raheem</w:t>
      </w:r>
    </w:p>
    <w:p>
      <w:pPr>
        <w:spacing w:before="48"/>
        <w:ind w:left="4050" w:right="1" w:firstLine="0"/>
        <w:jc w:val="center"/>
        <w:rPr>
          <w:sz w:val="78"/>
        </w:rPr>
      </w:pPr>
      <w:r>
        <w:rPr>
          <w:color w:val="134E5C"/>
          <w:spacing w:val="-2"/>
          <w:sz w:val="78"/>
        </w:rPr>
        <w:t>Richardson</w:t>
      </w:r>
    </w:p>
    <w:p>
      <w:pPr>
        <w:spacing w:before="70"/>
        <w:ind w:left="7538" w:right="0" w:firstLine="0"/>
        <w:jc w:val="left"/>
        <w:rPr>
          <w:sz w:val="26"/>
        </w:rPr>
      </w:pPr>
      <w:r>
        <w:rPr>
          <w:sz w:val="26"/>
        </w:rPr>
        <w:t>Sous </w:t>
      </w:r>
      <w:r>
        <w:rPr>
          <w:spacing w:val="-4"/>
          <w:sz w:val="26"/>
        </w:rPr>
        <w:t>Chef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05"/>
        <w:rPr>
          <w:sz w:val="28"/>
        </w:rPr>
      </w:pPr>
    </w:p>
    <w:p>
      <w:pPr>
        <w:pStyle w:val="Heading2"/>
      </w:pPr>
      <w:r>
        <w:rPr>
          <w:color w:val="FFFFFF"/>
          <w:spacing w:val="-5"/>
        </w:rPr>
        <w:t>CONTACT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9"/>
        <w:rPr>
          <w:sz w:val="28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ind w:left="105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line="261" w:lineRule="auto" w:before="75"/>
        <w:ind w:left="0" w:right="636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Sous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Chef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Credentials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from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CIA,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Johnson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&amp;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Wales,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Le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Cordon Bleu and 7+ Years in Hotel Kitchens</w:t>
      </w:r>
    </w:p>
    <w:p>
      <w:pPr>
        <w:pStyle w:val="BodyText"/>
        <w:spacing w:line="261" w:lineRule="auto" w:before="88"/>
        <w:ind w:left="237" w:right="873" w:hanging="1"/>
        <w:jc w:val="center"/>
      </w:pPr>
      <w:r>
        <w:rPr>
          <w:w w:val="105"/>
        </w:rPr>
        <w:t>Skilled sous chef with a multi-institutional culinary education and seven years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progressive</w:t>
      </w:r>
      <w:r>
        <w:rPr>
          <w:spacing w:val="-12"/>
          <w:w w:val="105"/>
        </w:rPr>
        <w:t> </w:t>
      </w:r>
      <w:r>
        <w:rPr>
          <w:w w:val="105"/>
        </w:rPr>
        <w:t>kitchen</w:t>
      </w:r>
      <w:r>
        <w:rPr>
          <w:spacing w:val="-12"/>
          <w:w w:val="105"/>
        </w:rPr>
        <w:t> </w:t>
      </w:r>
      <w:r>
        <w:rPr>
          <w:w w:val="105"/>
        </w:rPr>
        <w:t>leadership</w:t>
      </w:r>
      <w:r>
        <w:rPr>
          <w:spacing w:val="-12"/>
          <w:w w:val="105"/>
        </w:rPr>
        <w:t> </w:t>
      </w:r>
      <w:r>
        <w:rPr>
          <w:w w:val="105"/>
        </w:rPr>
        <w:t>at</w:t>
      </w:r>
      <w:r>
        <w:rPr>
          <w:spacing w:val="-12"/>
          <w:w w:val="105"/>
        </w:rPr>
        <w:t> </w:t>
      </w:r>
      <w:r>
        <w:rPr>
          <w:w w:val="105"/>
        </w:rPr>
        <w:t>full-service</w:t>
      </w:r>
      <w:r>
        <w:rPr>
          <w:spacing w:val="-12"/>
          <w:w w:val="105"/>
        </w:rPr>
        <w:t> </w:t>
      </w:r>
      <w:r>
        <w:rPr>
          <w:w w:val="105"/>
        </w:rPr>
        <w:t>hotel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restaurant operations. Known for increasing kitchen productivity by 20%, boosting customer</w:t>
      </w:r>
      <w:r>
        <w:rPr>
          <w:spacing w:val="-14"/>
          <w:w w:val="105"/>
        </w:rPr>
        <w:t> </w:t>
      </w:r>
      <w:r>
        <w:rPr>
          <w:w w:val="105"/>
        </w:rPr>
        <w:t>satisfaction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30%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menu</w:t>
      </w:r>
      <w:r>
        <w:rPr>
          <w:spacing w:val="-13"/>
          <w:w w:val="105"/>
        </w:rPr>
        <w:t> </w:t>
      </w:r>
      <w:r>
        <w:rPr>
          <w:w w:val="105"/>
        </w:rPr>
        <w:t>innovation,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reducing</w:t>
      </w:r>
      <w:r>
        <w:rPr>
          <w:spacing w:val="-13"/>
          <w:w w:val="105"/>
        </w:rPr>
        <w:t> </w:t>
      </w:r>
      <w:r>
        <w:rPr>
          <w:w w:val="105"/>
        </w:rPr>
        <w:t>food waste costs by $10,000 annually. Certiﬁed by the</w:t>
      </w:r>
      <w:r>
        <w:rPr>
          <w:spacing w:val="-10"/>
          <w:w w:val="105"/>
        </w:rPr>
        <w:t> </w:t>
      </w:r>
      <w:r>
        <w:rPr>
          <w:w w:val="105"/>
        </w:rPr>
        <w:t>American Culinary Federation and the National Restaurant</w:t>
      </w:r>
      <w:r>
        <w:rPr>
          <w:spacing w:val="-10"/>
          <w:w w:val="105"/>
        </w:rPr>
        <w:t> </w:t>
      </w:r>
      <w:r>
        <w:rPr>
          <w:w w:val="105"/>
        </w:rPr>
        <w:t>Association.</w:t>
      </w:r>
      <w:r>
        <w:rPr>
          <w:spacing w:val="-10"/>
          <w:w w:val="105"/>
        </w:rPr>
        <w:t> </w:t>
      </w:r>
      <w:r>
        <w:rPr>
          <w:w w:val="105"/>
        </w:rPr>
        <w:t>Adept at managing high-performing</w:t>
      </w:r>
      <w:r>
        <w:rPr>
          <w:spacing w:val="-2"/>
          <w:w w:val="105"/>
        </w:rPr>
        <w:t> </w:t>
      </w:r>
      <w:r>
        <w:rPr>
          <w:w w:val="105"/>
        </w:rPr>
        <w:t>kitchen</w:t>
      </w:r>
      <w:r>
        <w:rPr>
          <w:spacing w:val="-2"/>
          <w:w w:val="105"/>
        </w:rPr>
        <w:t> </w:t>
      </w:r>
      <w:r>
        <w:rPr>
          <w:w w:val="105"/>
        </w:rPr>
        <w:t>teams,</w:t>
      </w:r>
      <w:r>
        <w:rPr>
          <w:spacing w:val="-2"/>
          <w:w w:val="105"/>
        </w:rPr>
        <w:t> </w:t>
      </w:r>
      <w:r>
        <w:rPr>
          <w:w w:val="105"/>
        </w:rPr>
        <w:t>controlling</w:t>
      </w:r>
      <w:r>
        <w:rPr>
          <w:spacing w:val="-2"/>
          <w:w w:val="105"/>
        </w:rPr>
        <w:t> </w:t>
      </w:r>
      <w:r>
        <w:rPr>
          <w:w w:val="105"/>
        </w:rPr>
        <w:t>inventory,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executing</w:t>
      </w:r>
      <w:r>
        <w:rPr>
          <w:spacing w:val="-2"/>
          <w:w w:val="105"/>
        </w:rPr>
        <w:t> </w:t>
      </w:r>
      <w:r>
        <w:rPr>
          <w:w w:val="105"/>
        </w:rPr>
        <w:t>high-volume service without compromising quality.</w:t>
      </w:r>
    </w:p>
    <w:p>
      <w:pPr>
        <w:pStyle w:val="BodyText"/>
        <w:spacing w:after="0" w:line="261" w:lineRule="auto"/>
        <w:jc w:val="center"/>
        <w:sectPr>
          <w:type w:val="continuous"/>
          <w:pgSz w:w="11920" w:h="16860"/>
          <w:pgMar w:top="0" w:bottom="0" w:left="141" w:right="0"/>
          <w:cols w:num="2" w:equalWidth="0">
            <w:col w:w="3511" w:space="1047"/>
            <w:col w:w="7221"/>
          </w:cols>
        </w:sectPr>
      </w:pPr>
    </w:p>
    <w:p>
      <w:pPr>
        <w:pStyle w:val="BodyText"/>
        <w:spacing w:before="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line="626" w:lineRule="auto" w:before="75"/>
        <w:ind w:left="1050" w:right="18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23874" y="571499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480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909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473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767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400674"/>
                            <a:ext cx="4762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048125">
                                <a:moveTo>
                                  <a:pt x="47625" y="4020959"/>
                                </a:moveTo>
                                <a:lnTo>
                                  <a:pt x="27165" y="4000500"/>
                                </a:lnTo>
                                <a:lnTo>
                                  <a:pt x="20472" y="4000500"/>
                                </a:lnTo>
                                <a:lnTo>
                                  <a:pt x="0" y="4020959"/>
                                </a:lnTo>
                                <a:lnTo>
                                  <a:pt x="0" y="4024541"/>
                                </a:lnTo>
                                <a:lnTo>
                                  <a:pt x="0" y="4027665"/>
                                </a:lnTo>
                                <a:lnTo>
                                  <a:pt x="20472" y="4048125"/>
                                </a:lnTo>
                                <a:lnTo>
                                  <a:pt x="27165" y="4048125"/>
                                </a:lnTo>
                                <a:lnTo>
                                  <a:pt x="47625" y="4027665"/>
                                </a:lnTo>
                                <a:lnTo>
                                  <a:pt x="47625" y="4020959"/>
                                </a:lnTo>
                                <a:close/>
                              </a:path>
                              <a:path w="47625" h="4048125">
                                <a:moveTo>
                                  <a:pt x="47625" y="3678059"/>
                                </a:moveTo>
                                <a:lnTo>
                                  <a:pt x="27165" y="3657600"/>
                                </a:lnTo>
                                <a:lnTo>
                                  <a:pt x="20472" y="3657600"/>
                                </a:lnTo>
                                <a:lnTo>
                                  <a:pt x="0" y="3678059"/>
                                </a:lnTo>
                                <a:lnTo>
                                  <a:pt x="0" y="3681641"/>
                                </a:lnTo>
                                <a:lnTo>
                                  <a:pt x="0" y="3684765"/>
                                </a:lnTo>
                                <a:lnTo>
                                  <a:pt x="20472" y="3705225"/>
                                </a:lnTo>
                                <a:lnTo>
                                  <a:pt x="27165" y="3705225"/>
                                </a:lnTo>
                                <a:lnTo>
                                  <a:pt x="47625" y="3684765"/>
                                </a:lnTo>
                                <a:lnTo>
                                  <a:pt x="47625" y="3678059"/>
                                </a:lnTo>
                                <a:close/>
                              </a:path>
                              <a:path w="47625" h="4048125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47625" h="4048125">
                                <a:moveTo>
                                  <a:pt x="47625" y="2988335"/>
                                </a:moveTo>
                                <a:lnTo>
                                  <a:pt x="31102" y="2971800"/>
                                </a:lnTo>
                                <a:lnTo>
                                  <a:pt x="16535" y="2971800"/>
                                </a:lnTo>
                                <a:lnTo>
                                  <a:pt x="0" y="2988335"/>
                                </a:lnTo>
                                <a:lnTo>
                                  <a:pt x="0" y="2990850"/>
                                </a:lnTo>
                                <a:lnTo>
                                  <a:pt x="0" y="2993377"/>
                                </a:lnTo>
                                <a:lnTo>
                                  <a:pt x="16535" y="3009900"/>
                                </a:lnTo>
                                <a:lnTo>
                                  <a:pt x="31102" y="3009900"/>
                                </a:lnTo>
                                <a:lnTo>
                                  <a:pt x="47625" y="2993377"/>
                                </a:lnTo>
                                <a:lnTo>
                                  <a:pt x="47625" y="2988335"/>
                                </a:lnTo>
                                <a:close/>
                              </a:path>
                              <a:path w="47625" h="4048125">
                                <a:moveTo>
                                  <a:pt x="47625" y="2639847"/>
                                </a:moveTo>
                                <a:lnTo>
                                  <a:pt x="27165" y="2619375"/>
                                </a:lnTo>
                                <a:lnTo>
                                  <a:pt x="20472" y="2619375"/>
                                </a:lnTo>
                                <a:lnTo>
                                  <a:pt x="0" y="2639847"/>
                                </a:lnTo>
                                <a:lnTo>
                                  <a:pt x="0" y="2643416"/>
                                </a:lnTo>
                                <a:lnTo>
                                  <a:pt x="0" y="2646540"/>
                                </a:lnTo>
                                <a:lnTo>
                                  <a:pt x="20472" y="2667000"/>
                                </a:lnTo>
                                <a:lnTo>
                                  <a:pt x="27165" y="2667000"/>
                                </a:lnTo>
                                <a:lnTo>
                                  <a:pt x="47625" y="2646540"/>
                                </a:lnTo>
                                <a:lnTo>
                                  <a:pt x="47625" y="2639847"/>
                                </a:lnTo>
                                <a:close/>
                              </a:path>
                              <a:path w="47625" h="4048125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4048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94176" id="docshapegroup1" coordorigin="0,0" coordsize="4410,16860">
                <v:rect style="position:absolute;left:0;top:0;width:4410;height:16860" id="docshape2" filled="true" fillcolor="#134e5c" stroked="false">
                  <v:fill type="solid"/>
                </v:rect>
                <v:rect style="position:absolute;left:825;top:900;width:2760;height:3195" id="docshape3" filled="true" fillcolor="#be9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430;width:317;height:317" type="#_x0000_t75" id="docshape6" stroked="false">
                  <v:imagedata r:id="rId7" o:title=""/>
                </v:shape>
                <v:shape style="position:absolute;left:740;top:5970;width:275;height:317" type="#_x0000_t75" id="docshape7" stroked="false">
                  <v:imagedata r:id="rId8" o:title=""/>
                </v:shape>
                <v:shape style="position:absolute;left:720;top:6531;width:317;height:274" type="#_x0000_t75" id="docshape8" stroked="false">
                  <v:imagedata r:id="rId9" o:title=""/>
                </v:shape>
                <v:shape style="position:absolute;left:721;top:7050;width:315;height:317" type="#_x0000_t75" id="docshape9" stroked="false">
                  <v:imagedata r:id="rId10" o:title=""/>
                </v:shape>
                <v:shape style="position:absolute;left:719;top:8505;width:75;height:6375" id="docshape10" coordorigin="720,8505" coordsize="75,6375" path="m795,14837l794,14832,790,14823,788,14819,781,14812,777,14810,768,14806,763,14805,752,14805,747,14806,738,14810,734,14812,727,14819,725,14823,721,14832,720,14837,720,14843,720,14848,721,14853,725,14862,727,14866,734,14873,738,14875,747,14879,752,14880,763,14880,768,14879,777,14875,781,14873,788,14866,790,14862,794,14853,795,14848,795,14837xm795,14297l794,14292,790,14283,788,14279,781,14272,777,14270,768,14266,763,14265,752,14265,747,14266,738,14270,734,14272,727,14279,725,14283,721,14292,720,14297,720,14303,720,14308,721,14313,725,14322,727,14326,734,14333,738,14335,747,14339,752,14340,763,14340,768,14339,777,14335,781,14333,788,14326,790,14322,794,14313,795,14308,795,14297xm795,13757l794,13752,790,13743,788,13739,781,13732,777,13730,768,13726,763,13725,752,13725,747,13726,738,13730,734,13732,727,13739,725,13743,721,13752,720,13757,720,13763,720,13768,721,13773,725,13782,727,13786,734,13793,738,13795,747,13799,752,13800,763,13800,768,13799,777,13795,781,13793,788,13786,790,13782,794,13773,795,13768,795,13757xm795,13211l794,13207,791,13200,789,13197,783,13191,780,13189,773,13186,769,13185,746,13185,742,13186,735,13189,732,13191,726,13197,724,13200,721,13207,720,13211,720,13215,720,13219,721,13223,724,13230,726,13233,732,13239,735,13241,742,13244,746,13245,769,13245,773,13244,780,13241,783,13239,789,13233,791,13230,794,13223,795,13219,795,13211xm795,12662l794,12657,790,12648,788,12644,781,12637,777,12635,768,12631,763,12630,752,12630,747,12631,738,12635,734,12637,727,12644,725,12648,721,12657,720,12662,720,12668,720,12673,721,12678,725,12687,727,12691,734,12698,738,12700,747,12704,752,12705,763,12705,768,12704,777,12700,781,12698,788,12691,790,12687,794,12678,795,12673,795,12662xm795,10202l794,10197,790,10188,788,10184,781,10177,777,10175,768,10171,763,10170,752,10170,747,10171,738,10175,734,10177,727,10184,725,10188,721,10197,720,10202,720,10208,720,10213,721,10218,725,10227,727,10231,734,10238,738,10240,747,10244,752,10245,763,10245,768,10244,777,10240,781,10238,788,10231,790,10227,794,10218,795,10213,795,10202xm795,8537l794,8532,790,8523,788,8519,781,8512,777,8510,768,8506,763,8505,752,8505,747,8506,738,8510,734,8512,727,8519,725,8523,721,8532,720,8537,720,8543,720,8548,721,8553,725,8562,727,8566,734,8573,738,8575,747,8579,752,8580,763,8580,768,8579,777,8575,781,8573,788,8566,790,8562,794,8553,795,8548,795,85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LinkedIn Nashville,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TN</w:t>
      </w:r>
    </w:p>
    <w:p>
      <w:pPr>
        <w:pStyle w:val="Heading2"/>
        <w:spacing w:before="175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97"/>
        <w:ind w:left="882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Culinary Management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882"/>
      </w:pPr>
      <w:r>
        <w:rPr>
          <w:color w:val="FFFFFF"/>
          <w:spacing w:val="-2"/>
          <w:w w:val="105"/>
        </w:rPr>
        <w:t>Johnson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&amp;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Wales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 </w:t>
      </w:r>
      <w:r>
        <w:rPr>
          <w:color w:val="FFFFFF"/>
          <w:w w:val="105"/>
        </w:rPr>
        <w:t>Providence, RI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spacing w:line="261" w:lineRule="auto"/>
        <w:ind w:left="882" w:right="719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Applied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Science </w:t>
      </w:r>
      <w:r>
        <w:rPr>
          <w:color w:val="FFFFFF"/>
          <w:w w:val="105"/>
        </w:rPr>
        <w:t>Culinary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Arts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882"/>
      </w:pPr>
      <w:r>
        <w:rPr>
          <w:color w:val="FFFFFF"/>
          <w:spacing w:val="-2"/>
          <w:w w:val="105"/>
        </w:rPr>
        <w:t>The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Culinary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Institute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America, </w:t>
      </w:r>
      <w:r>
        <w:rPr>
          <w:color w:val="FFFFFF"/>
          <w:w w:val="105"/>
        </w:rPr>
        <w:t>Hyde Park, NY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"/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282"/>
        <w:ind w:left="882"/>
      </w:pPr>
      <w:r>
        <w:rPr>
          <w:color w:val="FFFFFF"/>
          <w:spacing w:val="-2"/>
          <w:w w:val="105"/>
        </w:rPr>
        <w:t>Kitchen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operations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productivity improvement</w:t>
      </w:r>
    </w:p>
    <w:p>
      <w:pPr>
        <w:pStyle w:val="BodyText"/>
        <w:spacing w:line="261" w:lineRule="auto" w:before="103"/>
        <w:ind w:left="882"/>
      </w:pPr>
      <w:r>
        <w:rPr>
          <w:color w:val="FFFFFF"/>
          <w:w w:val="105"/>
        </w:rPr>
        <w:t>Menu planning, seasonal </w:t>
      </w:r>
      <w:r>
        <w:rPr>
          <w:color w:val="FFFFFF"/>
          <w:spacing w:val="-2"/>
          <w:w w:val="105"/>
        </w:rPr>
        <w:t>development,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recipe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creation</w:t>
      </w:r>
    </w:p>
    <w:p>
      <w:pPr>
        <w:pStyle w:val="BodyText"/>
        <w:spacing w:line="261" w:lineRule="auto" w:before="89"/>
        <w:ind w:left="882"/>
      </w:pPr>
      <w:r>
        <w:rPr>
          <w:color w:val="FFFFFF"/>
          <w:spacing w:val="-2"/>
          <w:w w:val="105"/>
        </w:rPr>
        <w:t>Staff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supervision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training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(15+ </w:t>
      </w:r>
      <w:r>
        <w:rPr>
          <w:color w:val="FFFFFF"/>
          <w:w w:val="105"/>
        </w:rPr>
        <w:t>team members)</w:t>
      </w:r>
    </w:p>
    <w:p>
      <w:pPr>
        <w:pStyle w:val="BodyText"/>
        <w:spacing w:line="261" w:lineRule="auto" w:before="89"/>
        <w:ind w:left="882"/>
      </w:pPr>
      <w:r>
        <w:rPr>
          <w:color w:val="FFFFFF"/>
          <w:spacing w:val="-2"/>
          <w:w w:val="105"/>
        </w:rPr>
        <w:t>Inventory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food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cost control</w:t>
      </w:r>
    </w:p>
    <w:p>
      <w:pPr>
        <w:pStyle w:val="BodyText"/>
        <w:spacing w:line="261" w:lineRule="auto" w:before="89"/>
        <w:ind w:left="882"/>
      </w:pPr>
      <w:r>
        <w:rPr>
          <w:color w:val="FFFFFF"/>
          <w:spacing w:val="-2"/>
          <w:w w:val="105"/>
        </w:rPr>
        <w:t>Food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safety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(ServSafe certiﬁed)</w:t>
      </w:r>
    </w:p>
    <w:p>
      <w:pPr>
        <w:spacing w:line="240" w:lineRule="auto"/>
        <w:ind w:left="-123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4615815" cy="3143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615815" cy="314325"/>
                        </a:xfrm>
                        <a:prstGeom prst="rect">
                          <a:avLst/>
                        </a:prstGeom>
                        <a:solidFill>
                          <a:srgbClr val="134E5C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42" w:right="0" w:firstLine="0"/>
                              <w:jc w:val="left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4.75pt;mso-position-horizontal-relative:char;mso-position-vertical-relative:line" type="#_x0000_t202" id="docshape11" filled="true" fillcolor="#134e5c" stroked="false">
                <w10:anchorlock/>
                <v:textbox inset="0,0,0,0">
                  <w:txbxContent>
                    <w:p>
                      <w:pPr>
                        <w:spacing w:before="67"/>
                        <w:ind w:left="242" w:right="0" w:firstLine="0"/>
                        <w:jc w:val="left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pacing w:val="-4"/>
                          <w:sz w:val="28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61" w:lineRule="auto" w:before="180"/>
        <w:ind w:left="139" w:right="3665"/>
      </w:pPr>
      <w:r>
        <w:rPr>
          <w:w w:val="105"/>
        </w:rPr>
        <w:t>Sous Chef | June 2018 - Present </w:t>
      </w:r>
      <w:r>
        <w:rPr>
          <w:spacing w:val="-2"/>
          <w:w w:val="105"/>
        </w:rPr>
        <w:t>Marriott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Nashville,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TN</w:t>
      </w: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" w:after="0"/>
        <w:ind w:left="715" w:right="945" w:hanging="298"/>
        <w:jc w:val="both"/>
        <w:rPr>
          <w:sz w:val="18"/>
        </w:rPr>
      </w:pPr>
      <w:r>
        <w:rPr>
          <w:w w:val="105"/>
          <w:sz w:val="18"/>
        </w:rPr>
        <w:t>Lead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breakfast,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lunch,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dinner service,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workﬂow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improvements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that increased kitchen productivity by 20% within the ﬁrst year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03" w:after="0"/>
        <w:ind w:left="715" w:right="715" w:hanging="298"/>
        <w:jc w:val="left"/>
        <w:rPr>
          <w:sz w:val="18"/>
        </w:rPr>
      </w:pPr>
      <w:r>
        <w:rPr>
          <w:w w:val="105"/>
          <w:sz w:val="18"/>
        </w:rPr>
        <w:t>Develop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execute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rotations,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introducing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new recipes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season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30% based on post-visit guest surveys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632" w:hanging="298"/>
        <w:jc w:val="left"/>
        <w:rPr>
          <w:sz w:val="18"/>
        </w:rPr>
      </w:pPr>
      <w:r>
        <w:rPr>
          <w:w w:val="105"/>
          <w:sz w:val="18"/>
        </w:rPr>
        <w:t>Oversee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ingredient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ordering,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par-level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controls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FIFO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saved $10,000 annually in supply costs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767" w:hanging="298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sanitation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kitchen stations,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violations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consecutive quarterly health inspections</w:t>
      </w:r>
    </w:p>
    <w:p>
      <w:pPr>
        <w:pStyle w:val="BodyText"/>
        <w:spacing w:before="1"/>
      </w:pPr>
    </w:p>
    <w:p>
      <w:pPr>
        <w:pStyle w:val="BodyText"/>
        <w:spacing w:line="261" w:lineRule="auto"/>
        <w:ind w:left="139" w:right="3069"/>
      </w:pPr>
      <w:r>
        <w:rPr>
          <w:w w:val="105"/>
        </w:rPr>
        <w:t>Junior</w:t>
      </w:r>
      <w:r>
        <w:rPr>
          <w:spacing w:val="-10"/>
          <w:w w:val="105"/>
        </w:rPr>
        <w:t> </w:t>
      </w:r>
      <w:r>
        <w:rPr>
          <w:w w:val="105"/>
        </w:rPr>
        <w:t>Sous</w:t>
      </w:r>
      <w:r>
        <w:rPr>
          <w:spacing w:val="-10"/>
          <w:w w:val="105"/>
        </w:rPr>
        <w:t> </w:t>
      </w:r>
      <w:r>
        <w:rPr>
          <w:w w:val="105"/>
        </w:rPr>
        <w:t>Chef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w w:val="105"/>
        </w:rPr>
        <w:t>2017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w w:val="105"/>
        </w:rPr>
        <w:t>2018 </w:t>
      </w:r>
      <w:r>
        <w:rPr>
          <w:spacing w:val="-2"/>
          <w:w w:val="105"/>
        </w:rPr>
        <w:t>Darden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Restaurants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Inc.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Hyde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Park,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0" w:after="0"/>
        <w:ind w:left="715" w:right="529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head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200-seat restaurant, implementing team efﬁciency improvements that reduced ticket times by 15%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1107" w:hanging="298"/>
        <w:jc w:val="left"/>
        <w:rPr>
          <w:sz w:val="18"/>
        </w:rPr>
      </w:pPr>
      <w:r>
        <w:rPr>
          <w:spacing w:val="-2"/>
          <w:w w:val="105"/>
          <w:sz w:val="18"/>
        </w:rPr>
        <w:t>Co-created three seasonal menu additions that increased overall </w:t>
      </w:r>
      <w:r>
        <w:rPr>
          <w:w w:val="105"/>
          <w:sz w:val="18"/>
        </w:rPr>
        <w:t>restaurant sales by 10% in the ﬁrst quarter of their launch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9" w:after="0"/>
        <w:ind w:left="715" w:right="663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counts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ingredient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ordering, reducing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spoilage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tighter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par-level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 and vendor lead-time coordination</w:t>
      </w:r>
    </w:p>
    <w:p>
      <w:pPr>
        <w:pStyle w:val="BodyText"/>
        <w:spacing w:before="42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143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615815" cy="314325"/>
                        </a:xfrm>
                        <a:prstGeom prst="rect">
                          <a:avLst/>
                        </a:prstGeom>
                        <a:solidFill>
                          <a:srgbClr val="134E5C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42" w:right="0" w:firstLine="0"/>
                              <w:jc w:val="left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4.75pt;mso-position-horizontal-relative:char;mso-position-vertical-relative:line" type="#_x0000_t202" id="docshape12" filled="true" fillcolor="#134e5c" stroked="false">
                <w10:anchorlock/>
                <v:textbox inset="0,0,0,0">
                  <w:txbxContent>
                    <w:p>
                      <w:pPr>
                        <w:spacing w:before="67"/>
                        <w:ind w:left="242" w:right="0" w:firstLine="0"/>
                        <w:jc w:val="left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pacing w:val="-2"/>
                          <w:sz w:val="28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240" w:lineRule="auto" w:before="191" w:after="0"/>
        <w:ind w:left="436" w:right="0" w:hanging="304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13"/>
          <w:sz w:val="18"/>
        </w:rPr>
        <w:t> </w:t>
      </w:r>
      <w:r>
        <w:rPr>
          <w:sz w:val="18"/>
        </w:rPr>
        <w:t>Sous</w:t>
      </w:r>
      <w:r>
        <w:rPr>
          <w:spacing w:val="14"/>
          <w:sz w:val="18"/>
        </w:rPr>
        <w:t> </w:t>
      </w:r>
      <w:r>
        <w:rPr>
          <w:sz w:val="18"/>
        </w:rPr>
        <w:t>Chef</w:t>
      </w:r>
      <w:r>
        <w:rPr>
          <w:spacing w:val="14"/>
          <w:sz w:val="18"/>
        </w:rPr>
        <w:t> </w:t>
      </w:r>
      <w:r>
        <w:rPr>
          <w:sz w:val="18"/>
        </w:rPr>
        <w:t>(CSC),</w:t>
      </w:r>
      <w:r>
        <w:rPr>
          <w:spacing w:val="2"/>
          <w:sz w:val="18"/>
        </w:rPr>
        <w:t> </w:t>
      </w:r>
      <w:r>
        <w:rPr>
          <w:sz w:val="18"/>
        </w:rPr>
        <w:t>American</w:t>
      </w:r>
      <w:r>
        <w:rPr>
          <w:spacing w:val="13"/>
          <w:sz w:val="18"/>
        </w:rPr>
        <w:t> </w:t>
      </w:r>
      <w:r>
        <w:rPr>
          <w:sz w:val="18"/>
        </w:rPr>
        <w:t>Culinary</w:t>
      </w:r>
      <w:r>
        <w:rPr>
          <w:spacing w:val="14"/>
          <w:sz w:val="18"/>
        </w:rPr>
        <w:t> </w:t>
      </w:r>
      <w:r>
        <w:rPr>
          <w:sz w:val="18"/>
        </w:rPr>
        <w:t>Federation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(ACF)</w:t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240" w:lineRule="auto" w:before="108" w:after="0"/>
        <w:ind w:left="436" w:right="0" w:hanging="304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15"/>
          <w:sz w:val="18"/>
        </w:rPr>
        <w:t> </w:t>
      </w:r>
      <w:r>
        <w:rPr>
          <w:sz w:val="18"/>
        </w:rPr>
        <w:t>Culinarian</w:t>
      </w:r>
      <w:r>
        <w:rPr>
          <w:spacing w:val="15"/>
          <w:sz w:val="18"/>
        </w:rPr>
        <w:t> </w:t>
      </w:r>
      <w:r>
        <w:rPr>
          <w:sz w:val="18"/>
        </w:rPr>
        <w:t>(CC),</w:t>
      </w:r>
      <w:r>
        <w:rPr>
          <w:spacing w:val="2"/>
          <w:sz w:val="18"/>
        </w:rPr>
        <w:t> </w:t>
      </w:r>
      <w:r>
        <w:rPr>
          <w:sz w:val="18"/>
        </w:rPr>
        <w:t>American</w:t>
      </w:r>
      <w:r>
        <w:rPr>
          <w:spacing w:val="16"/>
          <w:sz w:val="18"/>
        </w:rPr>
        <w:t> </w:t>
      </w:r>
      <w:r>
        <w:rPr>
          <w:sz w:val="18"/>
        </w:rPr>
        <w:t>Culinary</w:t>
      </w:r>
      <w:r>
        <w:rPr>
          <w:spacing w:val="15"/>
          <w:sz w:val="18"/>
        </w:rPr>
        <w:t> </w:t>
      </w:r>
      <w:r>
        <w:rPr>
          <w:sz w:val="18"/>
        </w:rPr>
        <w:t>Federation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(ACF)</w:t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240" w:lineRule="auto" w:before="108" w:after="0"/>
        <w:ind w:left="436" w:right="0" w:hanging="304"/>
        <w:jc w:val="left"/>
        <w:rPr>
          <w:sz w:val="18"/>
        </w:rPr>
      </w:pPr>
      <w:r>
        <w:rPr>
          <w:sz w:val="18"/>
        </w:rPr>
        <w:t>ServSafe</w:t>
      </w:r>
      <w:r>
        <w:rPr>
          <w:spacing w:val="14"/>
          <w:sz w:val="18"/>
        </w:rPr>
        <w:t> </w:t>
      </w:r>
      <w:r>
        <w:rPr>
          <w:sz w:val="18"/>
        </w:rPr>
        <w:t>Food</w:t>
      </w:r>
      <w:r>
        <w:rPr>
          <w:spacing w:val="14"/>
          <w:sz w:val="18"/>
        </w:rPr>
        <w:t> </w:t>
      </w:r>
      <w:r>
        <w:rPr>
          <w:sz w:val="18"/>
        </w:rPr>
        <w:t>Handler,</w:t>
      </w:r>
      <w:r>
        <w:rPr>
          <w:spacing w:val="14"/>
          <w:sz w:val="18"/>
        </w:rPr>
        <w:t> </w:t>
      </w:r>
      <w:r>
        <w:rPr>
          <w:sz w:val="18"/>
        </w:rPr>
        <w:t>National</w:t>
      </w:r>
      <w:r>
        <w:rPr>
          <w:spacing w:val="14"/>
          <w:sz w:val="18"/>
        </w:rPr>
        <w:t> </w:t>
      </w:r>
      <w:r>
        <w:rPr>
          <w:sz w:val="18"/>
        </w:rPr>
        <w:t>Restaurant</w:t>
      </w:r>
      <w:r>
        <w:rPr>
          <w:spacing w:val="1"/>
          <w:sz w:val="18"/>
        </w:rPr>
        <w:t> </w:t>
      </w:r>
      <w:r>
        <w:rPr>
          <w:sz w:val="18"/>
        </w:rPr>
        <w:t>Association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(NRA)</w:t>
      </w:r>
    </w:p>
    <w:sectPr>
      <w:type w:val="continuous"/>
      <w:pgSz w:w="11920" w:h="16860"/>
      <w:pgMar w:top="0" w:bottom="0" w:left="141" w:right="0"/>
      <w:cols w:num="2" w:equalWidth="0">
        <w:col w:w="3992" w:space="639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050"/>
      <w:jc w:val="center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9"/>
      <w:outlineLvl w:val="2"/>
    </w:pPr>
    <w:rPr>
      <w:rFonts w:ascii="Arial" w:hAnsi="Arial" w:eastAsia="Arial" w:cs="Arial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71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2026-03-24T23:29:27Z</dcterms:created>
  <dcterms:modified xsi:type="dcterms:W3CDTF">2026-03-24T23:29:27Z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