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8"/>
        <w:ind w:left="3610" w:right="0" w:firstLine="0"/>
        <w:jc w:val="center"/>
        <w:rPr>
          <w:rFonts w:ascii="Microsoft Sans Serif"/>
          <w:sz w:val="91"/>
        </w:rPr>
      </w:pPr>
      <w:r>
        <w:rPr>
          <w:rFonts w:ascii="Microsoft Sans Serif"/>
          <w:color w:val="0D0D0D"/>
          <w:sz w:val="91"/>
        </w:rPr>
        <w:t>Devon</w:t>
      </w:r>
      <w:r>
        <w:rPr>
          <w:rFonts w:ascii="Microsoft Sans Serif"/>
          <w:color w:val="0D0D0D"/>
          <w:spacing w:val="48"/>
          <w:sz w:val="91"/>
        </w:rPr>
        <w:t> </w:t>
      </w:r>
      <w:r>
        <w:rPr>
          <w:rFonts w:ascii="Microsoft Sans Serif"/>
          <w:color w:val="646464"/>
          <w:spacing w:val="-2"/>
          <w:sz w:val="91"/>
        </w:rPr>
        <w:t>Young</w:t>
      </w:r>
    </w:p>
    <w:p>
      <w:pPr>
        <w:spacing w:before="91"/>
        <w:ind w:left="3610" w:right="0" w:firstLine="0"/>
        <w:jc w:val="center"/>
        <w:rPr>
          <w:rFonts w:ascii="Microsoft Sans Serif"/>
          <w:sz w:val="28"/>
        </w:rPr>
      </w:pPr>
      <w:r>
        <w:rPr>
          <w:rFonts w:ascii="Microsoft Sans Serif"/>
          <w:color w:val="0D0D0D"/>
          <w:sz w:val="28"/>
        </w:rPr>
        <w:t>Department</w:t>
      </w:r>
      <w:r>
        <w:rPr>
          <w:rFonts w:ascii="Microsoft Sans Serif"/>
          <w:color w:val="0D0D0D"/>
          <w:spacing w:val="31"/>
          <w:sz w:val="28"/>
        </w:rPr>
        <w:t> </w:t>
      </w:r>
      <w:r>
        <w:rPr>
          <w:rFonts w:ascii="Microsoft Sans Serif"/>
          <w:color w:val="0D0D0D"/>
          <w:sz w:val="28"/>
        </w:rPr>
        <w:t>Store</w:t>
      </w:r>
      <w:r>
        <w:rPr>
          <w:rFonts w:ascii="Microsoft Sans Serif"/>
          <w:color w:val="0D0D0D"/>
          <w:spacing w:val="32"/>
          <w:sz w:val="28"/>
        </w:rPr>
        <w:t> </w:t>
      </w:r>
      <w:r>
        <w:rPr>
          <w:rFonts w:ascii="Microsoft Sans Serif"/>
          <w:color w:val="0D0D0D"/>
          <w:spacing w:val="-2"/>
          <w:sz w:val="28"/>
        </w:rPr>
        <w:t>Manager</w:t>
      </w:r>
    </w:p>
    <w:p>
      <w:pPr>
        <w:pStyle w:val="BodyText"/>
        <w:spacing w:before="8"/>
        <w:ind w:left="0" w:firstLine="0"/>
        <w:rPr>
          <w:rFonts w:ascii="Microsoft Sans Serif"/>
          <w:sz w:val="14"/>
        </w:rPr>
      </w:pPr>
    </w:p>
    <w:p>
      <w:pPr>
        <w:spacing w:line="240" w:lineRule="auto"/>
        <w:ind w:left="3122" w:right="-58" w:firstLine="0"/>
        <w:rPr>
          <w:rFonts w:ascii="Microsoft Sans Serif"/>
          <w:sz w:val="20"/>
        </w:rPr>
      </w:pPr>
      <w:r>
        <w:rPr>
          <w:rFonts w:ascii="Microsoft Sans Serif"/>
          <w:sz w:val="20"/>
        </w:rPr>
        <mc:AlternateContent>
          <mc:Choice Requires="wps">
            <w:drawing>
              <wp:inline distT="0" distB="0" distL="0" distR="0">
                <wp:extent cx="5406390" cy="1343025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406390" cy="1343025"/>
                        </a:xfrm>
                        <a:prstGeom prst="rect">
                          <a:avLst/>
                        </a:prstGeom>
                        <a:solidFill>
                          <a:srgbClr val="803B3B"/>
                        </a:solidFill>
                      </wps:spPr>
                      <wps:txbx>
                        <w:txbxContent>
                          <w:p>
                            <w:pPr>
                              <w:spacing w:line="297" w:lineRule="auto" w:before="172"/>
                              <w:ind w:left="597" w:right="310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Experienced Department Store Leader skilled in multi-team supervision and ﬂoor coordination</w:t>
                            </w:r>
                          </w:p>
                          <w:p>
                            <w:pPr>
                              <w:spacing w:line="215" w:lineRule="exact" w:before="0"/>
                              <w:ind w:left="597" w:right="313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Over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years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experience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managing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teams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across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apparel,</w:t>
                            </w:r>
                            <w:r>
                              <w:rPr>
                                <w:color w:val="FFFFFF"/>
                                <w:spacing w:val="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0"/>
                              </w:rPr>
                              <w:t>home,</w:t>
                            </w:r>
                            <w:r>
                              <w:rPr>
                                <w:color w:val="FFFFFF"/>
                                <w:spacing w:val="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20"/>
                              </w:rPr>
                              <w:t>and</w:t>
                            </w:r>
                          </w:p>
                          <w:p>
                            <w:pPr>
                              <w:spacing w:line="290" w:lineRule="auto" w:before="55"/>
                              <w:ind w:left="799" w:right="513" w:hanging="1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</w:rPr>
                              <w:t>seasonal departments. Expert in meeting company KPIs, leading cross-departmental efforts, and ensuring customer satisfaction across diverse product </w:t>
                            </w:r>
                            <w:r>
                              <w:rPr>
                                <w:color w:val="FFFFFF"/>
                                <w:spacing w:val="-2"/>
                                <w:sz w:val="20"/>
                              </w:rPr>
                              <w:t>lines.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25.7pt;height:105.75pt;mso-position-horizontal-relative:char;mso-position-vertical-relative:line" type="#_x0000_t202" id="docshape1" filled="true" fillcolor="#803b3b" stroked="false">
                <w10:anchorlock/>
                <v:textbox inset="0,0,0,0">
                  <w:txbxContent>
                    <w:p>
                      <w:pPr>
                        <w:spacing w:line="297" w:lineRule="auto" w:before="172"/>
                        <w:ind w:left="597" w:right="310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z w:val="20"/>
                        </w:rPr>
                        <w:t>Experienced Department Store Leader skilled in multi-team supervision and ﬂoor coordination</w:t>
                      </w:r>
                    </w:p>
                    <w:p>
                      <w:pPr>
                        <w:spacing w:line="215" w:lineRule="exact" w:before="0"/>
                        <w:ind w:left="597" w:right="313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Over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10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years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experience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managing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teams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across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apparel,</w:t>
                      </w:r>
                      <w:r>
                        <w:rPr>
                          <w:color w:val="FFFFFF"/>
                          <w:spacing w:val="7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z w:val="20"/>
                        </w:rPr>
                        <w:t>home,</w:t>
                      </w:r>
                      <w:r>
                        <w:rPr>
                          <w:color w:val="FFFFFF"/>
                          <w:spacing w:val="8"/>
                          <w:sz w:val="20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sz w:val="20"/>
                        </w:rPr>
                        <w:t>and</w:t>
                      </w:r>
                    </w:p>
                    <w:p>
                      <w:pPr>
                        <w:spacing w:line="290" w:lineRule="auto" w:before="55"/>
                        <w:ind w:left="799" w:right="513" w:hanging="1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FFFFFF"/>
                          <w:sz w:val="20"/>
                        </w:rPr>
                        <w:t>seasonal departments. Expert in meeting company KPIs, leading cross-departmental efforts, and ensuring customer satisfaction across diverse product </w:t>
                      </w:r>
                      <w:r>
                        <w:rPr>
                          <w:color w:val="FFFFFF"/>
                          <w:spacing w:val="-2"/>
                          <w:sz w:val="20"/>
                        </w:rPr>
                        <w:t>lines.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Microsoft Sans Serif"/>
          <w:sz w:val="20"/>
        </w:rPr>
      </w:r>
    </w:p>
    <w:p>
      <w:pPr>
        <w:spacing w:after="0" w:line="240" w:lineRule="auto"/>
        <w:rPr>
          <w:rFonts w:ascii="Microsoft Sans Serif"/>
          <w:sz w:val="20"/>
        </w:rPr>
        <w:sectPr>
          <w:type w:val="continuous"/>
          <w:pgSz w:w="11920" w:h="16860"/>
          <w:pgMar w:top="740" w:bottom="280" w:left="283" w:right="0"/>
        </w:sectPr>
      </w:pPr>
    </w:p>
    <w:p>
      <w:pPr>
        <w:pStyle w:val="Heading1"/>
        <w:spacing w:line="350" w:lineRule="exact"/>
      </w:pPr>
      <w:r>
        <w:rPr>
          <w:color w:val="0D0D0D"/>
          <w:spacing w:val="-2"/>
        </w:rPr>
        <w:t>CONTACT</w:t>
      </w:r>
    </w:p>
    <w:p>
      <w:pPr>
        <w:spacing w:before="197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000-000-</w:t>
      </w:r>
      <w:r>
        <w:rPr>
          <w:color w:val="134E5C"/>
          <w:spacing w:val="-4"/>
          <w:sz w:val="20"/>
        </w:rPr>
        <w:t>0000</w:t>
      </w:r>
    </w:p>
    <w:p>
      <w:pPr>
        <w:spacing w:before="205"/>
        <w:ind w:left="740" w:right="0" w:firstLine="0"/>
        <w:jc w:val="left"/>
        <w:rPr>
          <w:sz w:val="20"/>
        </w:rPr>
      </w:pPr>
      <w:hyperlink r:id="rId5">
        <w:r>
          <w:rPr>
            <w:color w:val="134E5C"/>
            <w:spacing w:val="-2"/>
            <w:sz w:val="20"/>
          </w:rPr>
          <w:t>email@email.com</w:t>
        </w:r>
      </w:hyperlink>
    </w:p>
    <w:p>
      <w:pPr>
        <w:pStyle w:val="Heading1"/>
        <w:spacing w:before="344"/>
      </w:pPr>
      <w:r>
        <w:rPr/>
        <w:br w:type="column"/>
      </w:r>
      <w:r>
        <w:rPr>
          <w:color w:val="0D0D0D"/>
          <w:w w:val="90"/>
        </w:rPr>
        <w:t>PROFESSIONAL</w:t>
      </w:r>
      <w:r>
        <w:rPr>
          <w:color w:val="0D0D0D"/>
          <w:spacing w:val="54"/>
        </w:rPr>
        <w:t> </w:t>
      </w:r>
      <w:r>
        <w:rPr>
          <w:color w:val="0D0D0D"/>
          <w:spacing w:val="-2"/>
        </w:rPr>
        <w:t>EXPERIENCE</w:t>
      </w:r>
    </w:p>
    <w:p>
      <w:pPr>
        <w:spacing w:before="152"/>
        <w:ind w:left="108" w:right="0" w:firstLine="0"/>
        <w:jc w:val="left"/>
        <w:rPr>
          <w:sz w:val="20"/>
        </w:rPr>
      </w:pPr>
      <w:r>
        <w:rPr>
          <w:sz w:val="20"/>
        </w:rPr>
        <w:t>Department</w:t>
      </w:r>
      <w:r>
        <w:rPr>
          <w:spacing w:val="3"/>
          <w:sz w:val="20"/>
        </w:rPr>
        <w:t> </w:t>
      </w:r>
      <w:r>
        <w:rPr>
          <w:sz w:val="20"/>
        </w:rPr>
        <w:t>Store</w:t>
      </w:r>
      <w:r>
        <w:rPr>
          <w:spacing w:val="4"/>
          <w:sz w:val="20"/>
        </w:rPr>
        <w:t> </w:t>
      </w:r>
      <w:r>
        <w:rPr>
          <w:sz w:val="20"/>
        </w:rPr>
        <w:t>Manager</w:t>
      </w:r>
      <w:r>
        <w:rPr>
          <w:spacing w:val="4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Macy’s,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St.</w:t>
      </w:r>
      <w:r>
        <w:rPr>
          <w:color w:val="134E5C"/>
          <w:spacing w:val="4"/>
          <w:sz w:val="20"/>
        </w:rPr>
        <w:t> </w:t>
      </w:r>
      <w:r>
        <w:rPr>
          <w:color w:val="134E5C"/>
          <w:sz w:val="20"/>
        </w:rPr>
        <w:t>Louis,</w:t>
      </w:r>
      <w:r>
        <w:rPr>
          <w:color w:val="134E5C"/>
          <w:spacing w:val="4"/>
          <w:sz w:val="20"/>
        </w:rPr>
        <w:t> </w:t>
      </w:r>
      <w:r>
        <w:rPr>
          <w:color w:val="134E5C"/>
          <w:spacing w:val="-5"/>
          <w:sz w:val="20"/>
        </w:rPr>
        <w:t>MO</w:t>
      </w:r>
    </w:p>
    <w:p>
      <w:pPr>
        <w:pStyle w:val="BodyText"/>
        <w:spacing w:before="29"/>
        <w:ind w:left="108" w:firstLine="0"/>
      </w:pPr>
      <w:r>
        <w:rPr>
          <w:color w:val="134E5C"/>
          <w:w w:val="105"/>
        </w:rPr>
        <w:t>July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2018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2"/>
          <w:w w:val="105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283" w:right="0"/>
          <w:cols w:num="2" w:equalWidth="0">
            <w:col w:w="2409" w:space="1609"/>
            <w:col w:w="7619"/>
          </w:cols>
        </w:sectPr>
      </w:pPr>
    </w:p>
    <w:p>
      <w:pPr>
        <w:spacing w:before="89"/>
        <w:ind w:left="740" w:right="0" w:firstLine="0"/>
        <w:jc w:val="left"/>
        <w:rPr>
          <w:sz w:val="20"/>
        </w:rPr>
      </w:pPr>
      <w:r>
        <w:rPr>
          <w:color w:val="134E5C"/>
          <w:sz w:val="20"/>
        </w:rPr>
        <w:t>City,</w:t>
      </w:r>
      <w:r>
        <w:rPr>
          <w:color w:val="134E5C"/>
          <w:spacing w:val="-10"/>
          <w:sz w:val="20"/>
        </w:rPr>
        <w:t> </w:t>
      </w:r>
      <w:r>
        <w:rPr>
          <w:color w:val="134E5C"/>
          <w:spacing w:val="-5"/>
          <w:sz w:val="20"/>
        </w:rPr>
        <w:t>ST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217"/>
        <w:ind w:left="0" w:firstLine="0"/>
        <w:rPr>
          <w:sz w:val="20"/>
        </w:rPr>
      </w:pPr>
    </w:p>
    <w:p>
      <w:pPr>
        <w:pStyle w:val="Heading1"/>
      </w:pPr>
      <w:r>
        <w:rPr>
          <w:color w:val="0D0D0D"/>
          <w:w w:val="90"/>
        </w:rPr>
        <w:t>KEY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86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Department</w:t>
      </w:r>
      <w:r>
        <w:rPr>
          <w:color w:val="134E5C"/>
          <w:spacing w:val="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13" w:after="0"/>
        <w:ind w:left="591" w:right="447" w:hanging="298"/>
        <w:jc w:val="left"/>
        <w:rPr>
          <w:sz w:val="18"/>
        </w:rPr>
      </w:pPr>
      <w:r>
        <w:rPr>
          <w:color w:val="134E5C"/>
          <w:spacing w:val="-2"/>
          <w:w w:val="105"/>
          <w:position w:val="1"/>
          <w:sz w:val="18"/>
        </w:rPr>
        <w:t>Inventory</w:t>
      </w:r>
      <w:r>
        <w:rPr>
          <w:color w:val="134E5C"/>
          <w:spacing w:val="-12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turnover </w:t>
      </w:r>
      <w:r>
        <w:rPr>
          <w:color w:val="134E5C"/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138" w:after="0"/>
        <w:ind w:left="759" w:right="727" w:hanging="298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Directed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operations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across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three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departments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totaling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$4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million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in</w:t>
      </w:r>
      <w:r>
        <w:rPr>
          <w:color w:val="134E5C"/>
          <w:spacing w:val="-9"/>
          <w:w w:val="105"/>
          <w:sz w:val="18"/>
        </w:rPr>
        <w:t> </w:t>
      </w:r>
      <w:r>
        <w:rPr>
          <w:color w:val="134E5C"/>
          <w:w w:val="105"/>
          <w:sz w:val="18"/>
        </w:rPr>
        <w:t>annual </w:t>
      </w:r>
      <w:r>
        <w:rPr>
          <w:color w:val="134E5C"/>
          <w:spacing w:val="-2"/>
          <w:w w:val="105"/>
          <w:sz w:val="18"/>
        </w:rPr>
        <w:t>sales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78" w:lineRule="auto" w:before="104" w:after="0"/>
        <w:ind w:left="759" w:right="545" w:hanging="298"/>
        <w:jc w:val="left"/>
        <w:rPr>
          <w:sz w:val="18"/>
        </w:rPr>
      </w:pPr>
      <w:r>
        <w:rPr>
          <w:color w:val="134E5C"/>
          <w:w w:val="105"/>
          <w:sz w:val="18"/>
        </w:rPr>
        <w:t>Improved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customer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service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scores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30%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restructuring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the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returns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w w:val="105"/>
          <w:sz w:val="18"/>
        </w:rPr>
        <w:t>desk </w:t>
      </w:r>
      <w:r>
        <w:rPr>
          <w:color w:val="134E5C"/>
          <w:spacing w:val="-2"/>
          <w:w w:val="105"/>
          <w:sz w:val="18"/>
        </w:rPr>
        <w:t>workﬂow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</w:tabs>
        <w:spacing w:line="261" w:lineRule="auto" w:before="90" w:after="0"/>
        <w:ind w:left="759" w:right="1151" w:hanging="298"/>
        <w:jc w:val="left"/>
        <w:rPr>
          <w:sz w:val="18"/>
        </w:rPr>
      </w:pPr>
      <w:r>
        <w:rPr>
          <w:color w:val="134E5C"/>
          <w:w w:val="105"/>
          <w:sz w:val="18"/>
        </w:rPr>
        <w:t>Reduced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seasonal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turnover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by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35%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through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improved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recruiting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and </w:t>
      </w:r>
      <w:r>
        <w:rPr>
          <w:color w:val="134E5C"/>
          <w:spacing w:val="-2"/>
          <w:w w:val="105"/>
          <w:sz w:val="18"/>
        </w:rPr>
        <w:t>onboarding</w:t>
      </w:r>
    </w:p>
    <w:p>
      <w:pPr>
        <w:spacing w:before="130"/>
        <w:ind w:left="108" w:right="0" w:firstLine="0"/>
        <w:jc w:val="left"/>
        <w:rPr>
          <w:sz w:val="20"/>
        </w:rPr>
      </w:pPr>
      <w:r>
        <w:rPr>
          <w:sz w:val="20"/>
        </w:rPr>
        <w:t>Assistant</w:t>
      </w:r>
      <w:r>
        <w:rPr>
          <w:spacing w:val="5"/>
          <w:sz w:val="20"/>
        </w:rPr>
        <w:t> </w:t>
      </w:r>
      <w:r>
        <w:rPr>
          <w:sz w:val="20"/>
        </w:rPr>
        <w:t>Floor</w:t>
      </w:r>
      <w:r>
        <w:rPr>
          <w:spacing w:val="6"/>
          <w:sz w:val="20"/>
        </w:rPr>
        <w:t> </w:t>
      </w:r>
      <w:r>
        <w:rPr>
          <w:sz w:val="20"/>
        </w:rPr>
        <w:t>Manager</w:t>
      </w:r>
      <w:r>
        <w:rPr>
          <w:spacing w:val="6"/>
          <w:sz w:val="20"/>
        </w:rPr>
        <w:t> </w:t>
      </w:r>
      <w:r>
        <w:rPr>
          <w:color w:val="134E5C"/>
          <w:sz w:val="20"/>
        </w:rPr>
        <w:t>|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JCPenney,</w:t>
      </w:r>
      <w:r>
        <w:rPr>
          <w:color w:val="134E5C"/>
          <w:spacing w:val="6"/>
          <w:sz w:val="20"/>
        </w:rPr>
        <w:t> </w:t>
      </w:r>
      <w:r>
        <w:rPr>
          <w:color w:val="134E5C"/>
          <w:sz w:val="20"/>
        </w:rPr>
        <w:t>Springﬁeld,</w:t>
      </w:r>
      <w:r>
        <w:rPr>
          <w:color w:val="134E5C"/>
          <w:spacing w:val="6"/>
          <w:sz w:val="20"/>
        </w:rPr>
        <w:t> </w:t>
      </w:r>
      <w:r>
        <w:rPr>
          <w:color w:val="134E5C"/>
          <w:spacing w:val="-5"/>
          <w:sz w:val="20"/>
        </w:rPr>
        <w:t>MO</w:t>
      </w:r>
    </w:p>
    <w:p>
      <w:pPr>
        <w:pStyle w:val="BodyText"/>
        <w:spacing w:before="43"/>
        <w:ind w:left="108" w:firstLine="0"/>
      </w:pPr>
      <w:r>
        <w:rPr>
          <w:color w:val="134E5C"/>
          <w:w w:val="105"/>
        </w:rPr>
        <w:t>May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2013</w:t>
      </w:r>
      <w:r>
        <w:rPr>
          <w:color w:val="134E5C"/>
          <w:spacing w:val="-9"/>
          <w:w w:val="105"/>
        </w:rPr>
        <w:t> </w:t>
      </w:r>
      <w:r>
        <w:rPr>
          <w:color w:val="134E5C"/>
          <w:w w:val="105"/>
        </w:rPr>
        <w:t>-</w:t>
      </w:r>
      <w:r>
        <w:rPr>
          <w:color w:val="134E5C"/>
          <w:spacing w:val="-10"/>
          <w:w w:val="105"/>
        </w:rPr>
        <w:t> </w:t>
      </w:r>
      <w:r>
        <w:rPr>
          <w:color w:val="134E5C"/>
          <w:w w:val="105"/>
        </w:rPr>
        <w:t>June</w:t>
      </w:r>
      <w:r>
        <w:rPr>
          <w:color w:val="134E5C"/>
          <w:spacing w:val="-9"/>
          <w:w w:val="105"/>
        </w:rPr>
        <w:t> </w:t>
      </w:r>
      <w:r>
        <w:rPr>
          <w:color w:val="134E5C"/>
          <w:spacing w:val="-4"/>
          <w:w w:val="105"/>
        </w:rPr>
        <w:t>2018</w:t>
      </w:r>
    </w:p>
    <w:p>
      <w:pPr>
        <w:pStyle w:val="BodyText"/>
        <w:spacing w:after="0"/>
        <w:sectPr>
          <w:type w:val="continuous"/>
          <w:pgSz w:w="11920" w:h="16860"/>
          <w:pgMar w:top="740" w:bottom="280" w:left="283" w:right="0"/>
          <w:cols w:num="2" w:equalWidth="0">
            <w:col w:w="2546" w:space="1471"/>
            <w:col w:w="7620"/>
          </w:cols>
        </w:sectPr>
      </w:pP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93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Loss</w:t>
      </w:r>
      <w:r>
        <w:rPr>
          <w:color w:val="134E5C"/>
          <w:spacing w:val="-3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prevention audits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23" w:after="0"/>
        <w:ind w:left="591" w:right="0" w:hanging="297"/>
        <w:jc w:val="left"/>
        <w:rPr>
          <w:sz w:val="18"/>
        </w:rPr>
      </w:pPr>
      <w:r>
        <w:rPr>
          <w:color w:val="134E5C"/>
          <w:sz w:val="18"/>
        </w:rPr>
        <w:t>Multi-ﬂoor</w:t>
      </w:r>
      <w:r>
        <w:rPr>
          <w:color w:val="134E5C"/>
          <w:spacing w:val="15"/>
          <w:sz w:val="18"/>
        </w:rPr>
        <w:t> </w:t>
      </w:r>
      <w:r>
        <w:rPr>
          <w:color w:val="134E5C"/>
          <w:spacing w:val="-2"/>
          <w:sz w:val="18"/>
        </w:rPr>
        <w:t>operations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13" w:after="0"/>
        <w:ind w:left="591" w:right="0" w:hanging="297"/>
        <w:jc w:val="left"/>
        <w:rPr>
          <w:position w:val="1"/>
          <w:sz w:val="18"/>
        </w:rPr>
      </w:pPr>
      <w:r>
        <w:rPr>
          <w:color w:val="134E5C"/>
          <w:w w:val="105"/>
          <w:position w:val="1"/>
          <w:sz w:val="18"/>
        </w:rPr>
        <w:t>Return</w:t>
      </w:r>
      <w:r>
        <w:rPr>
          <w:color w:val="134E5C"/>
          <w:spacing w:val="-10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and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exchange</w:t>
      </w:r>
      <w:r>
        <w:rPr>
          <w:color w:val="134E5C"/>
          <w:spacing w:val="-9"/>
          <w:w w:val="105"/>
          <w:position w:val="1"/>
          <w:sz w:val="18"/>
        </w:rPr>
        <w:t> </w:t>
      </w:r>
      <w:r>
        <w:rPr>
          <w:color w:val="134E5C"/>
          <w:spacing w:val="-2"/>
          <w:w w:val="105"/>
          <w:position w:val="1"/>
          <w:sz w:val="18"/>
        </w:rPr>
        <w:t>process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8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Training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and</w:t>
      </w:r>
      <w:r>
        <w:rPr>
          <w:color w:val="134E5C"/>
          <w:spacing w:val="-8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38" w:after="0"/>
        <w:ind w:left="591" w:right="0" w:hanging="297"/>
        <w:jc w:val="left"/>
        <w:rPr>
          <w:sz w:val="18"/>
        </w:rPr>
      </w:pPr>
      <w:r>
        <w:rPr/>
        <w:br w:type="column"/>
      </w:r>
      <w:r>
        <w:rPr>
          <w:color w:val="134E5C"/>
          <w:w w:val="105"/>
          <w:sz w:val="18"/>
        </w:rPr>
        <w:t>Coordinated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scheduling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and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shift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coverage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w w:val="105"/>
          <w:sz w:val="18"/>
        </w:rPr>
        <w:t>for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over</w:t>
      </w:r>
      <w:r>
        <w:rPr>
          <w:color w:val="134E5C"/>
          <w:spacing w:val="-7"/>
          <w:w w:val="105"/>
          <w:sz w:val="18"/>
        </w:rPr>
        <w:t> </w:t>
      </w:r>
      <w:r>
        <w:rPr>
          <w:color w:val="134E5C"/>
          <w:w w:val="105"/>
          <w:sz w:val="18"/>
        </w:rPr>
        <w:t>40</w:t>
      </w:r>
      <w:r>
        <w:rPr>
          <w:color w:val="134E5C"/>
          <w:spacing w:val="-6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employees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61" w:lineRule="auto" w:before="113" w:after="0"/>
        <w:ind w:left="591" w:right="493" w:hanging="298"/>
        <w:jc w:val="left"/>
        <w:rPr>
          <w:sz w:val="18"/>
        </w:rPr>
      </w:pPr>
      <w:r>
        <w:rPr>
          <w:color w:val="134E5C"/>
          <w:w w:val="105"/>
          <w:position w:val="1"/>
          <w:sz w:val="18"/>
        </w:rPr>
        <w:t>Improved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visual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presentation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compliance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by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25%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through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weekly</w:t>
      </w:r>
      <w:r>
        <w:rPr>
          <w:color w:val="134E5C"/>
          <w:spacing w:val="-7"/>
          <w:w w:val="105"/>
          <w:position w:val="1"/>
          <w:sz w:val="18"/>
        </w:rPr>
        <w:t> </w:t>
      </w:r>
      <w:r>
        <w:rPr>
          <w:color w:val="134E5C"/>
          <w:w w:val="105"/>
          <w:position w:val="1"/>
          <w:sz w:val="18"/>
        </w:rPr>
        <w:t>planogram </w:t>
      </w:r>
      <w:r>
        <w:rPr>
          <w:color w:val="134E5C"/>
          <w:spacing w:val="-2"/>
          <w:w w:val="105"/>
          <w:sz w:val="18"/>
        </w:rPr>
        <w:t>audits</w:t>
      </w:r>
    </w:p>
    <w:p>
      <w:pPr>
        <w:pStyle w:val="ListParagraph"/>
        <w:numPr>
          <w:ilvl w:val="0"/>
          <w:numId w:val="1"/>
        </w:numPr>
        <w:tabs>
          <w:tab w:pos="591" w:val="left" w:leader="none"/>
        </w:tabs>
        <w:spacing w:line="240" w:lineRule="auto" w:before="104" w:after="0"/>
        <w:ind w:left="591" w:right="0" w:hanging="297"/>
        <w:jc w:val="left"/>
        <w:rPr>
          <w:sz w:val="18"/>
        </w:rPr>
      </w:pPr>
      <w:r>
        <w:rPr>
          <w:color w:val="134E5C"/>
          <w:spacing w:val="-2"/>
          <w:w w:val="105"/>
          <w:sz w:val="18"/>
        </w:rPr>
        <w:t>Promoted</w:t>
      </w:r>
      <w:r>
        <w:rPr>
          <w:color w:val="134E5C"/>
          <w:spacing w:val="-5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from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sales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supervisor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after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18</w:t>
      </w:r>
      <w:r>
        <w:rPr>
          <w:color w:val="134E5C"/>
          <w:spacing w:val="-4"/>
          <w:w w:val="105"/>
          <w:sz w:val="18"/>
        </w:rPr>
        <w:t> </w:t>
      </w:r>
      <w:r>
        <w:rPr>
          <w:color w:val="134E5C"/>
          <w:spacing w:val="-2"/>
          <w:w w:val="105"/>
          <w:sz w:val="18"/>
        </w:rPr>
        <w:t>months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40" w:bottom="280" w:left="283" w:right="0"/>
          <w:cols w:num="2" w:equalWidth="0">
            <w:col w:w="3153" w:space="1032"/>
            <w:col w:w="7452"/>
          </w:cols>
        </w:sectPr>
      </w:pPr>
    </w:p>
    <w:p>
      <w:pPr>
        <w:pStyle w:val="Heading1"/>
        <w:spacing w:before="202"/>
        <w:ind w:left="412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476487" y="12"/>
                            <a:ext cx="509206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065" h="10704830">
                                <a:moveTo>
                                  <a:pt x="5091684" y="2905112"/>
                                </a:moveTo>
                                <a:lnTo>
                                  <a:pt x="0" y="2905112"/>
                                </a:lnTo>
                                <a:lnTo>
                                  <a:pt x="0" y="10704563"/>
                                </a:lnTo>
                                <a:lnTo>
                                  <a:pt x="5091684" y="10704563"/>
                                </a:lnTo>
                                <a:lnTo>
                                  <a:pt x="5091684" y="2905112"/>
                                </a:lnTo>
                                <a:close/>
                              </a:path>
                              <a:path w="5092065" h="10704830">
                                <a:moveTo>
                                  <a:pt x="5091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5091684" y="1562100"/>
                                </a:lnTo>
                                <a:lnTo>
                                  <a:pt x="5091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466975" cy="7210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7210425">
                                <a:moveTo>
                                  <a:pt x="2466974" y="7210424"/>
                                </a:moveTo>
                                <a:lnTo>
                                  <a:pt x="0" y="7210424"/>
                                </a:lnTo>
                                <a:lnTo>
                                  <a:pt x="0" y="0"/>
                                </a:lnTo>
                                <a:lnTo>
                                  <a:pt x="2466974" y="0"/>
                                </a:lnTo>
                                <a:lnTo>
                                  <a:pt x="2466974" y="7210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555624"/>
                            <a:ext cx="1733549" cy="17398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77" y="3248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730" y="35242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1480" y="38044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162174" y="2905124"/>
                            <a:ext cx="30480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81000">
                                <a:moveTo>
                                  <a:pt x="304799" y="380999"/>
                                </a:moveTo>
                                <a:lnTo>
                                  <a:pt x="0" y="0"/>
                                </a:lnTo>
                                <a:lnTo>
                                  <a:pt x="304799" y="0"/>
                                </a:lnTo>
                                <a:lnTo>
                                  <a:pt x="304799" y="380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8B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71648" id="docshapegroup2" coordorigin="0,0" coordsize="11919,16858">
                <v:shape style="position:absolute;left:3899;top:0;width:8019;height:16858" id="docshape3" coordorigin="3900,0" coordsize="8019,16858" path="m11918,4575l3900,4575,3900,16858,11918,16858,11918,4575xm11918,0l3900,0,3900,2460,11918,2460,11918,0xe" filled="true" fillcolor="#f5f5f5" stroked="false">
                  <v:path arrowok="t"/>
                  <v:fill type="solid"/>
                </v:shape>
                <v:rect style="position:absolute;left:0;top:0;width:3885;height:11355" id="docshape4" filled="true" fillcolor="#ffffff" stroked="false">
                  <v:fill type="solid"/>
                </v:rect>
                <v:shape style="position:absolute;left:435;top:875;width:2730;height:2740" type="#_x0000_t75" id="docshape5" stroked="false">
                  <v:imagedata r:id="rId6" o:title=""/>
                </v:shape>
                <v:shape style="position:absolute;left:585;top:5115;width:317;height:317" type="#_x0000_t75" id="docshape6" stroked="false">
                  <v:imagedata r:id="rId7" o:title=""/>
                </v:shape>
                <v:shape style="position:absolute;left:605;top:5550;width:275;height:317" type="#_x0000_t75" id="docshape7" stroked="false">
                  <v:imagedata r:id="rId8" o:title=""/>
                </v:shape>
                <v:shape style="position:absolute;left:585;top:5991;width:317;height:274" type="#_x0000_t75" id="docshape8" stroked="false">
                  <v:imagedata r:id="rId9" o:title=""/>
                </v:shape>
                <v:shape style="position:absolute;left:3405;top:4575;width:480;height:600" id="docshape9" coordorigin="3405,4575" coordsize="480,600" path="m3885,5175l3405,4575,3885,4575,3885,5175xe" filled="true" fillcolor="#918b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0D0D0D"/>
          <w:spacing w:val="-2"/>
        </w:rPr>
        <w:t>EDUCATION</w:t>
      </w:r>
    </w:p>
    <w:p>
      <w:pPr>
        <w:spacing w:before="137"/>
        <w:ind w:left="4126" w:right="0" w:firstLine="0"/>
        <w:jc w:val="left"/>
        <w:rPr>
          <w:sz w:val="20"/>
        </w:rPr>
      </w:pPr>
      <w:r>
        <w:rPr>
          <w:sz w:val="20"/>
        </w:rPr>
        <w:t>Bachelor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Science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Retail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Management</w:t>
      </w:r>
    </w:p>
    <w:p>
      <w:pPr>
        <w:pStyle w:val="BodyText"/>
        <w:spacing w:before="29"/>
        <w:ind w:left="4126" w:firstLine="0"/>
      </w:pPr>
      <w:r>
        <w:rPr>
          <w:color w:val="134E5C"/>
        </w:rPr>
        <w:t>Missouri</w:t>
      </w:r>
      <w:r>
        <w:rPr>
          <w:color w:val="134E5C"/>
          <w:spacing w:val="8"/>
        </w:rPr>
        <w:t> </w:t>
      </w:r>
      <w:r>
        <w:rPr>
          <w:color w:val="134E5C"/>
        </w:rPr>
        <w:t>State</w:t>
      </w:r>
      <w:r>
        <w:rPr>
          <w:color w:val="134E5C"/>
          <w:spacing w:val="9"/>
        </w:rPr>
        <w:t> </w:t>
      </w:r>
      <w:r>
        <w:rPr>
          <w:color w:val="134E5C"/>
        </w:rPr>
        <w:t>University</w:t>
      </w:r>
      <w:r>
        <w:rPr>
          <w:color w:val="134E5C"/>
          <w:spacing w:val="9"/>
        </w:rPr>
        <w:t> </w:t>
      </w:r>
      <w:r>
        <w:rPr>
          <w:color w:val="134E5C"/>
        </w:rPr>
        <w:t>|</w:t>
      </w:r>
      <w:r>
        <w:rPr>
          <w:color w:val="134E5C"/>
          <w:spacing w:val="8"/>
        </w:rPr>
        <w:t> </w:t>
      </w:r>
      <w:r>
        <w:rPr>
          <w:color w:val="134E5C"/>
        </w:rPr>
        <w:t>February</w:t>
      </w:r>
      <w:r>
        <w:rPr>
          <w:color w:val="134E5C"/>
          <w:spacing w:val="9"/>
        </w:rPr>
        <w:t> </w:t>
      </w:r>
      <w:r>
        <w:rPr>
          <w:color w:val="134E5C"/>
          <w:spacing w:val="-4"/>
        </w:rPr>
        <w:t>2012</w:t>
      </w:r>
    </w:p>
    <w:sectPr>
      <w:type w:val="continuous"/>
      <w:pgSz w:w="11920" w:h="16860"/>
      <w:pgMar w:top="740" w:bottom="28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91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59" w:hanging="298"/>
      </w:pPr>
      <w:rPr>
        <w:rFonts w:hint="default" w:ascii="Arial" w:hAnsi="Arial" w:eastAsia="Arial" w:cs="Arial"/>
        <w:b w:val="0"/>
        <w:bCs w:val="0"/>
        <w:i w:val="0"/>
        <w:iCs w:val="0"/>
        <w:color w:val="134E5C"/>
        <w:spacing w:val="0"/>
        <w:w w:val="14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32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48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728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76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3"/>
      <w:ind w:left="591" w:hanging="297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"/>
      <w:outlineLvl w:val="1"/>
    </w:pPr>
    <w:rPr>
      <w:rFonts w:ascii="Microsoft Sans Serif" w:hAnsi="Microsoft Sans Serif" w:eastAsia="Microsoft Sans Serif" w:cs="Microsoft Sans Serif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3"/>
      <w:ind w:left="591" w:hanging="29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2026-04-24T08:14:40Z</dcterms:created>
  <dcterms:modified xsi:type="dcterms:W3CDTF">2026-04-24T08:14:40Z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