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3"/>
        <w:ind w:left="12" w:right="13" w:firstLine="0"/>
        <w:jc w:val="center"/>
        <w:rPr>
          <w:sz w:val="16"/>
        </w:rPr>
      </w:pPr>
      <w:r>
        <w:rPr>
          <w:color w:val="FFFFFF"/>
          <w:w w:val="105"/>
          <w:sz w:val="16"/>
        </w:rPr>
        <w:t>(612)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555-0167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20"/>
          <w:w w:val="105"/>
          <w:sz w:val="18"/>
        </w:rPr>
        <w:t> </w:t>
      </w:r>
      <w:hyperlink r:id="rId5">
        <w:r>
          <w:rPr>
            <w:color w:val="FFFFFF"/>
            <w:w w:val="105"/>
            <w:sz w:val="16"/>
          </w:rPr>
          <w:t>janelle.okafor@example.com</w:t>
        </w:r>
      </w:hyperlink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9"/>
          <w:w w:val="105"/>
          <w:sz w:val="18"/>
        </w:rPr>
        <w:t> </w:t>
      </w:r>
      <w:r>
        <w:rPr>
          <w:color w:val="FFFFFF"/>
          <w:w w:val="105"/>
          <w:sz w:val="16"/>
        </w:rPr>
        <w:t>Minneapolis,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MN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spacing w:val="-4"/>
          <w:w w:val="105"/>
          <w:sz w:val="16"/>
        </w:rPr>
        <w:t>12345</w:t>
      </w: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13" w:firstLine="0"/>
        <w:jc w:val="center"/>
        <w:rPr>
          <w:sz w:val="74"/>
        </w:rPr>
      </w:pPr>
      <w:r>
        <w:rPr>
          <w:b/>
          <w:color w:val="FFFFFF"/>
          <w:spacing w:val="12"/>
          <w:sz w:val="74"/>
        </w:rPr>
        <w:t>Melissa</w:t>
      </w:r>
      <w:r>
        <w:rPr>
          <w:b/>
          <w:color w:val="FFFFFF"/>
          <w:spacing w:val="30"/>
          <w:sz w:val="74"/>
        </w:rPr>
        <w:t> </w:t>
      </w:r>
      <w:r>
        <w:rPr>
          <w:color w:val="FFFFFF"/>
          <w:spacing w:val="6"/>
          <w:sz w:val="74"/>
        </w:rPr>
        <w:t>Hall</w:t>
      </w:r>
    </w:p>
    <w:p>
      <w:pPr>
        <w:pStyle w:val="Heading2"/>
      </w:pPr>
      <w:r>
        <w:rPr>
          <w:color w:val="FFFFFF"/>
        </w:rPr>
        <w:t>Retail</w:t>
      </w:r>
      <w:r>
        <w:rPr>
          <w:color w:val="FFFFFF"/>
          <w:spacing w:val="26"/>
        </w:rPr>
        <w:t> </w:t>
      </w:r>
      <w:r>
        <w:rPr>
          <w:color w:val="FFFFFF"/>
          <w:spacing w:val="-2"/>
        </w:rPr>
        <w:t>Manager</w:t>
      </w:r>
    </w:p>
    <w:p>
      <w:pPr>
        <w:spacing w:line="273" w:lineRule="auto" w:before="178"/>
        <w:ind w:left="401" w:right="350" w:firstLine="0"/>
        <w:jc w:val="left"/>
        <w:rPr>
          <w:sz w:val="16"/>
        </w:rPr>
      </w:pPr>
      <w:r>
        <w:rPr>
          <w:color w:val="FFFFFF"/>
          <w:w w:val="105"/>
          <w:sz w:val="16"/>
        </w:rPr>
        <w:t>Store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manager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6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leading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high-volume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specialty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retail.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Strong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on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coaching,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scheduling,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turning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around underperforming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locations.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Reopened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store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after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renovation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brought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comp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sales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back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ahead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plan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within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two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quarters.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420" w:bottom="280" w:left="566" w:right="283"/>
        </w:sectPr>
      </w:pPr>
    </w:p>
    <w:p>
      <w:pPr>
        <w:pStyle w:val="Heading1"/>
        <w:spacing w:before="62"/>
      </w:pPr>
      <w:r>
        <w:rPr>
          <w:color w:val="F5F5F5"/>
          <w:spacing w:val="-2"/>
        </w:rPr>
        <w:t>EDUCATION</w:t>
      </w:r>
    </w:p>
    <w:p>
      <w:pPr>
        <w:pStyle w:val="BodyText"/>
        <w:spacing w:before="194"/>
        <w:rPr>
          <w:b/>
          <w:sz w:val="24"/>
        </w:rPr>
      </w:pPr>
    </w:p>
    <w:p>
      <w:pPr>
        <w:pStyle w:val="BodyText"/>
        <w:spacing w:line="261" w:lineRule="auto"/>
        <w:ind w:left="233"/>
      </w:pPr>
      <w:r>
        <w:rPr>
          <w:spacing w:val="-2"/>
          <w:w w:val="105"/>
        </w:rPr>
        <w:t>B.S.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Marketing,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University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of </w:t>
      </w:r>
      <w:r>
        <w:rPr>
          <w:w w:val="105"/>
        </w:rPr>
        <w:t>Minnesota, 2017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6"/>
      </w:pPr>
    </w:p>
    <w:p>
      <w:pPr>
        <w:pStyle w:val="BodyText"/>
        <w:ind w:left="233"/>
      </w:pPr>
      <w:r>
        <w:rPr/>
        <w:t>ServSafe</w:t>
      </w:r>
      <w:r>
        <w:rPr>
          <w:spacing w:val="6"/>
        </w:rPr>
        <w:t> </w:t>
      </w:r>
      <w:r>
        <w:rPr/>
        <w:t>and</w:t>
      </w:r>
      <w:r>
        <w:rPr>
          <w:spacing w:val="7"/>
        </w:rPr>
        <w:t> </w:t>
      </w:r>
      <w:r>
        <w:rPr/>
        <w:t>First</w:t>
      </w:r>
      <w:r>
        <w:rPr>
          <w:spacing w:val="7"/>
        </w:rPr>
        <w:t> </w:t>
      </w:r>
      <w:r>
        <w:rPr/>
        <w:t>Aid</w:t>
      </w:r>
      <w:r>
        <w:rPr>
          <w:spacing w:val="7"/>
        </w:rPr>
        <w:t> </w:t>
      </w:r>
      <w:r>
        <w:rPr>
          <w:spacing w:val="-2"/>
        </w:rPr>
        <w:t>certiﬁed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1"/>
      </w:pPr>
    </w:p>
    <w:p>
      <w:pPr>
        <w:pStyle w:val="Heading1"/>
      </w:pPr>
      <w:r>
        <w:rPr>
          <w:color w:val="F5F5F5"/>
        </w:rPr>
        <w:t>KEY</w:t>
      </w:r>
      <w:r>
        <w:rPr>
          <w:color w:val="F5F5F5"/>
          <w:spacing w:val="-6"/>
        </w:rPr>
        <w:t> </w:t>
      </w:r>
      <w:r>
        <w:rPr>
          <w:color w:val="F5F5F5"/>
          <w:spacing w:val="-2"/>
        </w:rPr>
        <w:t>SKILLS</w:t>
      </w:r>
    </w:p>
    <w:p>
      <w:pPr>
        <w:spacing w:before="77"/>
        <w:ind w:left="66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588981"/>
          <w:sz w:val="24"/>
        </w:rPr>
        <w:t>PROFESSIONAL</w:t>
      </w:r>
      <w:r>
        <w:rPr>
          <w:b/>
          <w:color w:val="588981"/>
          <w:spacing w:val="-15"/>
          <w:sz w:val="24"/>
        </w:rPr>
        <w:t> </w:t>
      </w:r>
      <w:r>
        <w:rPr>
          <w:b/>
          <w:color w:val="588981"/>
          <w:spacing w:val="-2"/>
          <w:sz w:val="24"/>
        </w:rPr>
        <w:t>EXPERIENCE</w:t>
      </w:r>
    </w:p>
    <w:p>
      <w:pPr>
        <w:pStyle w:val="BodyText"/>
        <w:spacing w:before="173"/>
        <w:ind w:left="66"/>
      </w:pPr>
      <w:r>
        <w:rPr>
          <w:w w:val="105"/>
        </w:rPr>
        <w:t>Store</w:t>
      </w:r>
      <w:r>
        <w:rPr>
          <w:spacing w:val="6"/>
          <w:w w:val="105"/>
        </w:rPr>
        <w:t> </w:t>
      </w:r>
      <w:r>
        <w:rPr>
          <w:w w:val="105"/>
        </w:rPr>
        <w:t>Manager</w:t>
      </w:r>
      <w:r>
        <w:rPr>
          <w:spacing w:val="8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8"/>
          <w:w w:val="105"/>
          <w:position w:val="2"/>
        </w:rPr>
        <w:t> </w:t>
      </w:r>
      <w:r>
        <w:rPr>
          <w:w w:val="105"/>
        </w:rPr>
        <w:t>Maplewood</w:t>
      </w:r>
      <w:r>
        <w:rPr>
          <w:spacing w:val="7"/>
          <w:w w:val="105"/>
        </w:rPr>
        <w:t> </w:t>
      </w:r>
      <w:r>
        <w:rPr>
          <w:w w:val="105"/>
        </w:rPr>
        <w:t>Pet</w:t>
      </w:r>
      <w:r>
        <w:rPr>
          <w:spacing w:val="8"/>
          <w:w w:val="105"/>
        </w:rPr>
        <w:t> </w:t>
      </w:r>
      <w:r>
        <w:rPr>
          <w:w w:val="105"/>
        </w:rPr>
        <w:t>Supply,</w:t>
      </w:r>
      <w:r>
        <w:rPr>
          <w:spacing w:val="8"/>
          <w:w w:val="105"/>
        </w:rPr>
        <w:t> </w:t>
      </w:r>
      <w:r>
        <w:rPr>
          <w:w w:val="105"/>
        </w:rPr>
        <w:t>Minneapolis,</w:t>
      </w:r>
      <w:r>
        <w:rPr>
          <w:spacing w:val="8"/>
          <w:w w:val="105"/>
        </w:rPr>
        <w:t> </w:t>
      </w:r>
      <w:r>
        <w:rPr>
          <w:spacing w:val="-5"/>
          <w:w w:val="105"/>
        </w:rPr>
        <w:t>MN,</w:t>
      </w:r>
    </w:p>
    <w:p>
      <w:pPr>
        <w:pStyle w:val="BodyText"/>
        <w:spacing w:before="25"/>
        <w:ind w:left="66"/>
      </w:pPr>
      <w:r>
        <w:rPr/>
        <w:t>2020</w:t>
      </w:r>
      <w:r>
        <w:rPr>
          <w:spacing w:val="15"/>
        </w:rPr>
        <w:t> </w:t>
      </w:r>
      <w:r>
        <w:rPr/>
        <w:t>–</w:t>
      </w:r>
      <w:r>
        <w:rPr>
          <w:spacing w:val="16"/>
        </w:rPr>
        <w:t> </w:t>
      </w:r>
      <w:r>
        <w:rPr>
          <w:spacing w:val="-2"/>
        </w:rPr>
        <w:t>Present</w:t>
      </w:r>
    </w:p>
    <w:p>
      <w:pPr>
        <w:pStyle w:val="ListParagraph"/>
        <w:numPr>
          <w:ilvl w:val="0"/>
          <w:numId w:val="1"/>
        </w:numPr>
        <w:tabs>
          <w:tab w:pos="566" w:val="left" w:leader="none"/>
        </w:tabs>
        <w:spacing w:line="343" w:lineRule="exact" w:before="201" w:after="0"/>
        <w:ind w:left="566" w:right="0" w:hanging="296"/>
        <w:jc w:val="left"/>
        <w:rPr>
          <w:sz w:val="18"/>
        </w:rPr>
      </w:pPr>
      <w:r>
        <w:rPr>
          <w:w w:val="105"/>
          <w:sz w:val="18"/>
        </w:rPr>
        <w:t>Manage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$5.1M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location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27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team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members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full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part-time</w:t>
      </w:r>
      <w:r>
        <w:rPr>
          <w:spacing w:val="14"/>
          <w:w w:val="105"/>
          <w:sz w:val="18"/>
        </w:rPr>
        <w:t> </w:t>
      </w:r>
      <w:r>
        <w:rPr>
          <w:spacing w:val="-2"/>
          <w:w w:val="105"/>
          <w:sz w:val="18"/>
        </w:rPr>
        <w:t>roles.</w:t>
      </w:r>
    </w:p>
    <w:p>
      <w:pPr>
        <w:pStyle w:val="ListParagraph"/>
        <w:numPr>
          <w:ilvl w:val="0"/>
          <w:numId w:val="1"/>
        </w:numPr>
        <w:tabs>
          <w:tab w:pos="566" w:val="left" w:leader="none"/>
          <w:tab w:pos="568" w:val="left" w:leader="none"/>
        </w:tabs>
        <w:spacing w:line="189" w:lineRule="auto" w:before="37" w:after="0"/>
        <w:ind w:left="568" w:right="251" w:hanging="298"/>
        <w:jc w:val="left"/>
        <w:rPr>
          <w:sz w:val="18"/>
        </w:rPr>
      </w:pPr>
      <w:r>
        <w:rPr>
          <w:w w:val="105"/>
          <w:sz w:val="18"/>
        </w:rPr>
        <w:t>Turned around a bottom-quartile store: comp sales up 14.7% in year one, then up another 6% in year two.</w:t>
      </w:r>
    </w:p>
    <w:p>
      <w:pPr>
        <w:pStyle w:val="ListParagraph"/>
        <w:numPr>
          <w:ilvl w:val="0"/>
          <w:numId w:val="1"/>
        </w:numPr>
        <w:tabs>
          <w:tab w:pos="566" w:val="left" w:leader="none"/>
          <w:tab w:pos="568" w:val="left" w:leader="none"/>
        </w:tabs>
        <w:spacing w:line="201" w:lineRule="auto" w:before="98" w:after="0"/>
        <w:ind w:left="568" w:right="79" w:hanging="298"/>
        <w:jc w:val="left"/>
        <w:rPr>
          <w:sz w:val="18"/>
        </w:rPr>
      </w:pPr>
      <w:r>
        <w:rPr>
          <w:w w:val="105"/>
          <w:sz w:val="18"/>
        </w:rPr>
        <w:t>Cut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associate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turnover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from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71%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38%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redesigning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onboarding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adding a 30-60-90 check-in.</w:t>
      </w:r>
    </w:p>
    <w:p>
      <w:pPr>
        <w:pStyle w:val="ListParagraph"/>
        <w:numPr>
          <w:ilvl w:val="0"/>
          <w:numId w:val="1"/>
        </w:numPr>
        <w:tabs>
          <w:tab w:pos="566" w:val="left" w:leader="none"/>
        </w:tabs>
        <w:spacing w:line="343" w:lineRule="exact" w:before="43" w:after="0"/>
        <w:ind w:left="566" w:right="0" w:hanging="296"/>
        <w:jc w:val="left"/>
        <w:rPr>
          <w:sz w:val="18"/>
        </w:rPr>
      </w:pPr>
      <w:r>
        <w:rPr>
          <w:w w:val="105"/>
          <w:sz w:val="18"/>
        </w:rPr>
        <w:t>Hit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shrink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target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under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1.1%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9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straight</w:t>
      </w:r>
      <w:r>
        <w:rPr>
          <w:spacing w:val="12"/>
          <w:w w:val="105"/>
          <w:sz w:val="18"/>
        </w:rPr>
        <w:t> </w:t>
      </w:r>
      <w:r>
        <w:rPr>
          <w:spacing w:val="-2"/>
          <w:w w:val="105"/>
          <w:sz w:val="18"/>
        </w:rPr>
        <w:t>quarters.</w:t>
      </w:r>
    </w:p>
    <w:p>
      <w:pPr>
        <w:pStyle w:val="ListParagraph"/>
        <w:numPr>
          <w:ilvl w:val="0"/>
          <w:numId w:val="1"/>
        </w:numPr>
        <w:tabs>
          <w:tab w:pos="566" w:val="left" w:leader="none"/>
          <w:tab w:pos="568" w:val="left" w:leader="none"/>
        </w:tabs>
        <w:spacing w:line="201" w:lineRule="auto" w:before="26" w:after="0"/>
        <w:ind w:left="568" w:right="53" w:hanging="298"/>
        <w:jc w:val="left"/>
        <w:rPr>
          <w:sz w:val="18"/>
        </w:rPr>
      </w:pPr>
      <w:r>
        <w:rPr>
          <w:w w:val="105"/>
          <w:sz w:val="18"/>
        </w:rPr>
        <w:t>Selected to pilot a new BOPIS workflow; rolled out to 12 stores in the region after </w:t>
      </w:r>
      <w:r>
        <w:rPr>
          <w:spacing w:val="-2"/>
          <w:w w:val="105"/>
          <w:sz w:val="18"/>
        </w:rPr>
        <w:t>testing.</w:t>
      </w:r>
    </w:p>
    <w:p>
      <w:pPr>
        <w:pStyle w:val="ListParagraph"/>
        <w:spacing w:after="0" w:line="201" w:lineRule="auto"/>
        <w:jc w:val="left"/>
        <w:rPr>
          <w:sz w:val="18"/>
        </w:rPr>
        <w:sectPr>
          <w:type w:val="continuous"/>
          <w:pgSz w:w="11920" w:h="16860"/>
          <w:pgMar w:top="420" w:bottom="280" w:left="566" w:right="283"/>
          <w:cols w:num="2" w:equalWidth="0">
            <w:col w:w="2809" w:space="669"/>
            <w:col w:w="7593"/>
          </w:cols>
        </w:sectPr>
      </w:pPr>
    </w:p>
    <w:p>
      <w:pPr>
        <w:pStyle w:val="BodyText"/>
        <w:spacing w:before="191"/>
      </w:pPr>
    </w:p>
    <w:p>
      <w:pPr>
        <w:pStyle w:val="ListParagraph"/>
        <w:numPr>
          <w:ilvl w:val="0"/>
          <w:numId w:val="1"/>
        </w:numPr>
        <w:tabs>
          <w:tab w:pos="529" w:val="left" w:leader="none"/>
        </w:tabs>
        <w:spacing w:line="330" w:lineRule="exact" w:before="0" w:after="0"/>
        <w:ind w:left="529" w:right="0" w:hanging="296"/>
        <w:jc w:val="left"/>
        <w:rPr>
          <w:sz w:val="18"/>
        </w:rPr>
      </w:pPr>
      <w:r>
        <w:rPr>
          <w:sz w:val="18"/>
        </w:rPr>
        <w:t>P&amp;L</w:t>
      </w:r>
      <w:r>
        <w:rPr>
          <w:spacing w:val="-2"/>
          <w:sz w:val="18"/>
        </w:rPr>
        <w:t> ownership</w:t>
      </w:r>
    </w:p>
    <w:p>
      <w:pPr>
        <w:pStyle w:val="BodyText"/>
        <w:spacing w:before="113"/>
        <w:ind w:left="233"/>
      </w:pPr>
      <w:r>
        <w:rPr/>
        <w:br w:type="column"/>
      </w:r>
      <w:r>
        <w:rPr>
          <w:w w:val="105"/>
        </w:rPr>
        <w:t>Assistant</w:t>
      </w:r>
      <w:r>
        <w:rPr>
          <w:spacing w:val="7"/>
          <w:w w:val="105"/>
        </w:rPr>
        <w:t> </w:t>
      </w:r>
      <w:r>
        <w:rPr>
          <w:w w:val="105"/>
        </w:rPr>
        <w:t>Store</w:t>
      </w:r>
      <w:r>
        <w:rPr>
          <w:spacing w:val="7"/>
          <w:w w:val="105"/>
        </w:rPr>
        <w:t> </w:t>
      </w:r>
      <w:r>
        <w:rPr>
          <w:w w:val="105"/>
        </w:rPr>
        <w:t>Manager</w:t>
      </w:r>
      <w:r>
        <w:rPr>
          <w:spacing w:val="8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8"/>
          <w:w w:val="105"/>
          <w:position w:val="2"/>
        </w:rPr>
        <w:t> </w:t>
      </w:r>
      <w:r>
        <w:rPr>
          <w:w w:val="105"/>
        </w:rPr>
        <w:t>Maplewood</w:t>
      </w:r>
      <w:r>
        <w:rPr>
          <w:spacing w:val="7"/>
          <w:w w:val="105"/>
        </w:rPr>
        <w:t> </w:t>
      </w:r>
      <w:r>
        <w:rPr>
          <w:w w:val="105"/>
        </w:rPr>
        <w:t>Pet</w:t>
      </w:r>
      <w:r>
        <w:rPr>
          <w:spacing w:val="8"/>
          <w:w w:val="105"/>
        </w:rPr>
        <w:t> </w:t>
      </w:r>
      <w:r>
        <w:rPr>
          <w:w w:val="105"/>
        </w:rPr>
        <w:t>Supply,</w:t>
      </w:r>
      <w:r>
        <w:rPr>
          <w:spacing w:val="7"/>
          <w:w w:val="105"/>
        </w:rPr>
        <w:t> </w:t>
      </w:r>
      <w:r>
        <w:rPr>
          <w:w w:val="105"/>
        </w:rPr>
        <w:t>St.</w:t>
      </w:r>
      <w:r>
        <w:rPr>
          <w:spacing w:val="8"/>
          <w:w w:val="105"/>
        </w:rPr>
        <w:t> </w:t>
      </w:r>
      <w:r>
        <w:rPr>
          <w:w w:val="105"/>
        </w:rPr>
        <w:t>Paul,</w:t>
      </w:r>
      <w:r>
        <w:rPr>
          <w:spacing w:val="8"/>
          <w:w w:val="105"/>
        </w:rPr>
        <w:t> </w:t>
      </w:r>
      <w:r>
        <w:rPr>
          <w:spacing w:val="-5"/>
          <w:w w:val="105"/>
        </w:rPr>
        <w:t>MN,</w:t>
      </w:r>
    </w:p>
    <w:p>
      <w:pPr>
        <w:pStyle w:val="BodyText"/>
        <w:spacing w:before="25"/>
        <w:ind w:left="233"/>
      </w:pPr>
      <w:r>
        <w:rPr/>
        <w:t>2018</w:t>
      </w:r>
      <w:r>
        <w:rPr>
          <w:spacing w:val="15"/>
        </w:rPr>
        <w:t> </w:t>
      </w:r>
      <w:r>
        <w:rPr/>
        <w:t>–</w:t>
      </w:r>
      <w:r>
        <w:rPr>
          <w:spacing w:val="16"/>
        </w:rPr>
        <w:t> </w:t>
      </w:r>
      <w:r>
        <w:rPr>
          <w:spacing w:val="-4"/>
        </w:rPr>
        <w:t>2020</w:t>
      </w:r>
    </w:p>
    <w:p>
      <w:pPr>
        <w:pStyle w:val="BodyText"/>
        <w:spacing w:after="0"/>
        <w:sectPr>
          <w:type w:val="continuous"/>
          <w:pgSz w:w="11920" w:h="16860"/>
          <w:pgMar w:top="420" w:bottom="280" w:left="566" w:right="283"/>
          <w:cols w:num="2" w:equalWidth="0">
            <w:col w:w="1821" w:space="1489"/>
            <w:col w:w="7761"/>
          </w:cols>
        </w:sectPr>
      </w:pPr>
    </w:p>
    <w:p>
      <w:pPr>
        <w:pStyle w:val="ListParagraph"/>
        <w:numPr>
          <w:ilvl w:val="0"/>
          <w:numId w:val="1"/>
        </w:numPr>
        <w:tabs>
          <w:tab w:pos="529" w:val="left" w:leader="none"/>
        </w:tabs>
        <w:spacing w:line="343" w:lineRule="exact" w:before="1" w:after="0"/>
        <w:ind w:left="529" w:right="0" w:hanging="296"/>
        <w:jc w:val="left"/>
        <w:rPr>
          <w:sz w:val="18"/>
        </w:rPr>
      </w:pPr>
      <w:r>
        <w:rPr>
          <w:sz w:val="18"/>
        </w:rPr>
        <w:t>Store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turnaround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189" w:lineRule="auto" w:before="37" w:after="0"/>
        <w:ind w:left="531" w:right="189" w:hanging="298"/>
        <w:jc w:val="left"/>
        <w:rPr>
          <w:sz w:val="18"/>
        </w:rPr>
      </w:pPr>
      <w:r>
        <w:rPr>
          <w:w w:val="105"/>
          <w:sz w:val="18"/>
        </w:rPr>
        <w:t>Coaching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succession </w:t>
      </w:r>
      <w:r>
        <w:rPr>
          <w:spacing w:val="-2"/>
          <w:w w:val="105"/>
          <w:sz w:val="18"/>
        </w:rPr>
        <w:t>planning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189" w:lineRule="auto" w:before="110" w:after="0"/>
        <w:ind w:left="531" w:right="726" w:hanging="298"/>
        <w:jc w:val="left"/>
        <w:rPr>
          <w:sz w:val="18"/>
        </w:rPr>
      </w:pPr>
      <w:r>
        <w:rPr>
          <w:w w:val="105"/>
          <w:sz w:val="18"/>
        </w:rPr>
        <w:t>Labor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planning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and </w:t>
      </w:r>
      <w:r>
        <w:rPr>
          <w:spacing w:val="-2"/>
          <w:w w:val="105"/>
          <w:sz w:val="18"/>
        </w:rPr>
        <w:t>scheduling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</w:tabs>
        <w:spacing w:line="343" w:lineRule="exact" w:before="59" w:after="0"/>
        <w:ind w:left="529" w:right="0" w:hanging="296"/>
        <w:jc w:val="left"/>
        <w:rPr>
          <w:sz w:val="18"/>
        </w:rPr>
      </w:pPr>
      <w:r>
        <w:rPr>
          <w:w w:val="105"/>
          <w:sz w:val="18"/>
        </w:rPr>
        <w:t>Shrink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loss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prevention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</w:tabs>
        <w:spacing w:line="316" w:lineRule="exact" w:before="0" w:after="0"/>
        <w:ind w:left="529" w:right="0" w:hanging="296"/>
        <w:jc w:val="left"/>
        <w:rPr>
          <w:sz w:val="18"/>
        </w:rPr>
      </w:pPr>
      <w:r>
        <w:rPr>
          <w:sz w:val="18"/>
        </w:rPr>
        <w:t>BOPIS</w:t>
      </w:r>
      <w:r>
        <w:rPr>
          <w:spacing w:val="8"/>
          <w:sz w:val="18"/>
        </w:rPr>
        <w:t> </w:t>
      </w:r>
      <w:r>
        <w:rPr>
          <w:sz w:val="18"/>
        </w:rPr>
        <w:t>/</w:t>
      </w:r>
      <w:r>
        <w:rPr>
          <w:spacing w:val="9"/>
          <w:sz w:val="18"/>
        </w:rPr>
        <w:t> </w:t>
      </w:r>
      <w:r>
        <w:rPr>
          <w:sz w:val="18"/>
        </w:rPr>
        <w:t>omnichannel</w:t>
      </w:r>
      <w:r>
        <w:rPr>
          <w:spacing w:val="8"/>
          <w:sz w:val="18"/>
        </w:rPr>
        <w:t> </w:t>
      </w:r>
      <w:r>
        <w:rPr>
          <w:spacing w:val="-2"/>
          <w:sz w:val="18"/>
        </w:rPr>
        <w:t>rollout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201" w:lineRule="auto" w:before="84" w:after="0"/>
        <w:ind w:left="531" w:right="845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Supported a $3.8M store with 19 staff; ran operations side while SM led </w:t>
      </w:r>
      <w:r>
        <w:rPr>
          <w:spacing w:val="-2"/>
          <w:w w:val="105"/>
          <w:sz w:val="18"/>
        </w:rPr>
        <w:t>merchandising.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201" w:lineRule="auto" w:before="82" w:after="0"/>
        <w:ind w:left="531" w:right="553" w:hanging="298"/>
        <w:jc w:val="left"/>
        <w:rPr>
          <w:sz w:val="18"/>
        </w:rPr>
      </w:pPr>
      <w:r>
        <w:rPr>
          <w:w w:val="105"/>
          <w:sz w:val="18"/>
        </w:rPr>
        <w:t>Reduced overtime spend by about 28% through better mid-week schedule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tuning.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189" w:lineRule="auto" w:before="109" w:after="0"/>
        <w:ind w:left="531" w:right="725" w:hanging="298"/>
        <w:jc w:val="left"/>
        <w:rPr>
          <w:sz w:val="18"/>
        </w:rPr>
      </w:pPr>
      <w:r>
        <w:rPr>
          <w:w w:val="105"/>
          <w:sz w:val="18"/>
        </w:rPr>
        <w:t>Led the loss-prevention partnership with district AP manager; closed two internal investigations.</w:t>
      </w:r>
    </w:p>
    <w:p>
      <w:pPr>
        <w:pStyle w:val="ListParagraph"/>
        <w:spacing w:after="0" w:line="189" w:lineRule="auto"/>
        <w:jc w:val="left"/>
        <w:rPr>
          <w:sz w:val="18"/>
        </w:rPr>
        <w:sectPr>
          <w:type w:val="continuous"/>
          <w:pgSz w:w="11920" w:h="16860"/>
          <w:pgMar w:top="420" w:bottom="280" w:left="566" w:right="283"/>
          <w:cols w:num="2" w:equalWidth="0">
            <w:col w:w="2892" w:space="623"/>
            <w:col w:w="7556"/>
          </w:cols>
        </w:sectPr>
      </w:pPr>
    </w:p>
    <w:p>
      <w:pPr>
        <w:pStyle w:val="ListParagraph"/>
        <w:numPr>
          <w:ilvl w:val="0"/>
          <w:numId w:val="1"/>
        </w:numPr>
        <w:tabs>
          <w:tab w:pos="529" w:val="left" w:leader="none"/>
        </w:tabs>
        <w:spacing w:line="336" w:lineRule="exact" w:before="1" w:after="0"/>
        <w:ind w:left="529" w:right="0" w:hanging="296"/>
        <w:jc w:val="left"/>
        <w:rPr>
          <w:sz w:val="18"/>
        </w:rPr>
      </w:pPr>
      <w:r>
        <w:rPr>
          <w:sz w:val="18"/>
        </w:rPr>
        <w:t>Vendor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relationships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</w:tabs>
        <w:spacing w:line="309" w:lineRule="exact" w:before="0" w:after="0"/>
        <w:ind w:left="529" w:right="0" w:hanging="296"/>
        <w:jc w:val="left"/>
        <w:rPr>
          <w:sz w:val="18"/>
        </w:rPr>
      </w:pPr>
      <w:r>
        <w:rPr>
          <w:w w:val="105"/>
          <w:sz w:val="18"/>
        </w:rPr>
        <w:t>Workday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Kronos</w:t>
      </w:r>
    </w:p>
    <w:p>
      <w:pPr>
        <w:pStyle w:val="BodyText"/>
        <w:spacing w:before="1"/>
        <w:ind w:left="233"/>
      </w:pPr>
      <w:r>
        <w:rPr/>
        <w:br w:type="column"/>
      </w:r>
      <w:r>
        <w:rPr>
          <w:w w:val="105"/>
        </w:rPr>
        <w:t>Department</w:t>
      </w:r>
      <w:r>
        <w:rPr>
          <w:spacing w:val="10"/>
          <w:w w:val="105"/>
        </w:rPr>
        <w:t> </w:t>
      </w:r>
      <w:r>
        <w:rPr>
          <w:w w:val="105"/>
        </w:rPr>
        <w:t>Supervisor</w:t>
      </w:r>
      <w:r>
        <w:rPr>
          <w:spacing w:val="10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11"/>
          <w:w w:val="105"/>
          <w:position w:val="2"/>
        </w:rPr>
        <w:t> </w:t>
      </w:r>
      <w:r>
        <w:rPr>
          <w:w w:val="105"/>
        </w:rPr>
        <w:t>Cedarwood</w:t>
      </w:r>
      <w:r>
        <w:rPr>
          <w:spacing w:val="9"/>
          <w:w w:val="105"/>
        </w:rPr>
        <w:t> </w:t>
      </w:r>
      <w:r>
        <w:rPr>
          <w:w w:val="105"/>
        </w:rPr>
        <w:t>Garden</w:t>
      </w:r>
      <w:r>
        <w:rPr>
          <w:spacing w:val="9"/>
          <w:w w:val="105"/>
        </w:rPr>
        <w:t> </w:t>
      </w:r>
      <w:r>
        <w:rPr>
          <w:w w:val="105"/>
        </w:rPr>
        <w:t>Center,</w:t>
      </w:r>
      <w:r>
        <w:rPr>
          <w:spacing w:val="10"/>
          <w:w w:val="105"/>
        </w:rPr>
        <w:t> </w:t>
      </w:r>
      <w:r>
        <w:rPr>
          <w:w w:val="105"/>
        </w:rPr>
        <w:t>Bloomington,</w:t>
      </w:r>
      <w:r>
        <w:rPr>
          <w:spacing w:val="11"/>
          <w:w w:val="105"/>
        </w:rPr>
        <w:t> </w:t>
      </w:r>
      <w:r>
        <w:rPr>
          <w:spacing w:val="-5"/>
          <w:w w:val="105"/>
        </w:rPr>
        <w:t>MN,</w:t>
      </w:r>
    </w:p>
    <w:p>
      <w:pPr>
        <w:pStyle w:val="BodyText"/>
        <w:spacing w:before="24"/>
        <w:ind w:left="233"/>
      </w:pPr>
      <w:r>
        <w:rPr/>
        <w:t>2017</w:t>
      </w:r>
      <w:r>
        <w:rPr>
          <w:spacing w:val="15"/>
        </w:rPr>
        <w:t> </w:t>
      </w:r>
      <w:r>
        <w:rPr/>
        <w:t>–</w:t>
      </w:r>
      <w:r>
        <w:rPr>
          <w:spacing w:val="16"/>
        </w:rPr>
        <w:t> </w:t>
      </w:r>
      <w:r>
        <w:rPr>
          <w:spacing w:val="-4"/>
        </w:rPr>
        <w:t>2018</w:t>
      </w:r>
    </w:p>
    <w:p>
      <w:pPr>
        <w:pStyle w:val="BodyText"/>
        <w:spacing w:after="0"/>
        <w:sectPr>
          <w:type w:val="continuous"/>
          <w:pgSz w:w="11920" w:h="16860"/>
          <w:pgMar w:top="420" w:bottom="280" w:left="566" w:right="283"/>
          <w:cols w:num="2" w:equalWidth="0">
            <w:col w:w="2311" w:space="1000"/>
            <w:col w:w="7760"/>
          </w:cols>
        </w:sectPr>
      </w:pPr>
    </w:p>
    <w:p>
      <w:pPr>
        <w:pStyle w:val="ListParagraph"/>
        <w:numPr>
          <w:ilvl w:val="0"/>
          <w:numId w:val="1"/>
        </w:numPr>
        <w:tabs>
          <w:tab w:pos="529" w:val="left" w:leader="none"/>
        </w:tabs>
        <w:spacing w:line="240" w:lineRule="auto" w:before="0" w:after="0"/>
        <w:ind w:left="529" w:right="0" w:hanging="296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419337" y="2076462"/>
                            <a:ext cx="9525" cy="8629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62965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3387"/>
                                </a:lnTo>
                                <a:lnTo>
                                  <a:pt x="0" y="6019787"/>
                                </a:lnTo>
                                <a:lnTo>
                                  <a:pt x="0" y="8629625"/>
                                </a:lnTo>
                                <a:lnTo>
                                  <a:pt x="9525" y="8629625"/>
                                </a:lnTo>
                                <a:lnTo>
                                  <a:pt x="9525" y="6019787"/>
                                </a:lnTo>
                                <a:lnTo>
                                  <a:pt x="9525" y="533387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8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076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076450">
                                <a:moveTo>
                                  <a:pt x="7568183" y="2076449"/>
                                </a:moveTo>
                                <a:lnTo>
                                  <a:pt x="0" y="20764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076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89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124699" y="1746373"/>
                            <a:ext cx="443865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865" h="349250">
                                <a:moveTo>
                                  <a:pt x="443484" y="349125"/>
                                </a:moveTo>
                                <a:lnTo>
                                  <a:pt x="0" y="349125"/>
                                </a:lnTo>
                                <a:lnTo>
                                  <a:pt x="443484" y="0"/>
                                </a:lnTo>
                                <a:lnTo>
                                  <a:pt x="443484" y="349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419349" y="2076449"/>
                            <a:ext cx="9525" cy="5972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5972175">
                                <a:moveTo>
                                  <a:pt x="9524" y="5972174"/>
                                </a:moveTo>
                                <a:lnTo>
                                  <a:pt x="0" y="5972174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5972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8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99" y="2362199"/>
                            <a:ext cx="19812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0" h="371475">
                                <a:moveTo>
                                  <a:pt x="0" y="371474"/>
                                </a:moveTo>
                                <a:lnTo>
                                  <a:pt x="1981199" y="371474"/>
                                </a:lnTo>
                                <a:lnTo>
                                  <a:pt x="1981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8981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2362199"/>
                            <a:ext cx="3048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71475">
                                <a:moveTo>
                                  <a:pt x="304799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304799" y="0"/>
                                </a:lnTo>
                                <a:lnTo>
                                  <a:pt x="304799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799" y="4543424"/>
                            <a:ext cx="19812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0" h="371475">
                                <a:moveTo>
                                  <a:pt x="0" y="371474"/>
                                </a:moveTo>
                                <a:lnTo>
                                  <a:pt x="1981199" y="371474"/>
                                </a:lnTo>
                                <a:lnTo>
                                  <a:pt x="1981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8981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4543424"/>
                            <a:ext cx="3048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71475">
                                <a:moveTo>
                                  <a:pt x="304799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304799" y="0"/>
                                </a:lnTo>
                                <a:lnTo>
                                  <a:pt x="304799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8304" id="docshapegroup1" coordorigin="0,0" coordsize="11919,16860">
                <v:shape style="position:absolute;left:3809;top:3270;width:15;height:13590" id="docshape2" coordorigin="3810,3270" coordsize="15,13590" path="m3825,3270l3810,3270,3810,4110,3810,12750,3810,16860,3825,16860,3825,12750,3825,4110,3825,3270xe" filled="true" fillcolor="#c18f00" stroked="false">
                  <v:path arrowok="t"/>
                  <v:fill type="solid"/>
                </v:shape>
                <v:rect style="position:absolute;left:0;top:0;width:11919;height:3270" id="docshape3" filled="true" fillcolor="#588981" stroked="false">
                  <v:fill type="solid"/>
                </v:rect>
                <v:shape style="position:absolute;left:11220;top:2750;width:699;height:550" id="docshape4" coordorigin="11220,2750" coordsize="699,550" path="m11918,3300l11220,3300,11918,2750,11918,3300xe" filled="true" fillcolor="#ffffff" stroked="false">
                  <v:path arrowok="t"/>
                  <v:fill type="solid"/>
                </v:shape>
                <v:rect style="position:absolute;left:3810;top:3270;width:15;height:9405" id="docshape5" filled="true" fillcolor="#c18f00" stroked="false">
                  <v:fill type="solid"/>
                </v:rect>
                <v:rect style="position:absolute;left:480;top:3720;width:3120;height:585" id="docshape6" filled="true" fillcolor="#588981" stroked="false">
                  <v:fill opacity="32899f" type="solid"/>
                </v:rect>
                <v:rect style="position:absolute;left:0;top:3720;width:480;height:585" id="docshape7" filled="true" fillcolor="#fae4cc" stroked="false">
                  <v:fill type="solid"/>
                </v:rect>
                <v:rect style="position:absolute;left:480;top:7155;width:3120;height:585" id="docshape8" filled="true" fillcolor="#588981" stroked="false">
                  <v:fill opacity="32899f" type="solid"/>
                </v:rect>
                <v:rect style="position:absolute;left:0;top:7155;width:480;height:585" id="docshape9" filled="true" fillcolor="#fae4cc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18"/>
        </w:rPr>
        <w:t>Visual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merchandising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</w:tabs>
        <w:spacing w:line="336" w:lineRule="exact" w:before="15" w:after="0"/>
        <w:ind w:left="529" w:right="0" w:hanging="296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Ran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live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goods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department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two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spring</w:t>
      </w:r>
      <w:r>
        <w:rPr>
          <w:spacing w:val="18"/>
          <w:w w:val="105"/>
          <w:sz w:val="18"/>
        </w:rPr>
        <w:t> </w:t>
      </w:r>
      <w:r>
        <w:rPr>
          <w:spacing w:val="-2"/>
          <w:w w:val="105"/>
          <w:sz w:val="18"/>
        </w:rPr>
        <w:t>seasons.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</w:tabs>
        <w:spacing w:line="323" w:lineRule="exact" w:before="0" w:after="0"/>
        <w:ind w:left="529" w:right="0" w:hanging="296"/>
        <w:jc w:val="left"/>
        <w:rPr>
          <w:sz w:val="18"/>
        </w:rPr>
      </w:pPr>
      <w:r>
        <w:rPr>
          <w:w w:val="105"/>
          <w:sz w:val="18"/>
        </w:rPr>
        <w:t>Hit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attach-rate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goal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soil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fertilizer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every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weekend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Q2</w:t>
      </w:r>
      <w:r>
        <w:rPr>
          <w:spacing w:val="15"/>
          <w:w w:val="105"/>
          <w:sz w:val="18"/>
        </w:rPr>
        <w:t> </w:t>
      </w:r>
      <w:r>
        <w:rPr>
          <w:spacing w:val="-2"/>
          <w:w w:val="105"/>
          <w:sz w:val="18"/>
        </w:rPr>
        <w:t>2018.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</w:tabs>
        <w:spacing w:line="343" w:lineRule="exact" w:before="0" w:after="0"/>
        <w:ind w:left="529" w:right="0" w:hanging="296"/>
        <w:jc w:val="left"/>
        <w:rPr>
          <w:sz w:val="18"/>
        </w:rPr>
      </w:pPr>
      <w:r>
        <w:rPr>
          <w:w w:val="105"/>
          <w:sz w:val="18"/>
        </w:rPr>
        <w:t>Trained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6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seasonal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staff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each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spring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plant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care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customer</w:t>
      </w:r>
      <w:r>
        <w:rPr>
          <w:spacing w:val="14"/>
          <w:w w:val="105"/>
          <w:sz w:val="18"/>
        </w:rPr>
        <w:t> </w:t>
      </w:r>
      <w:r>
        <w:rPr>
          <w:spacing w:val="-2"/>
          <w:w w:val="105"/>
          <w:sz w:val="18"/>
        </w:rPr>
        <w:t>questions.</w:t>
      </w:r>
    </w:p>
    <w:sectPr>
      <w:type w:val="continuous"/>
      <w:pgSz w:w="11920" w:h="16860"/>
      <w:pgMar w:top="420" w:bottom="280" w:left="566" w:right="283"/>
      <w:cols w:num="2" w:equalWidth="0">
        <w:col w:w="2352" w:space="1163"/>
        <w:col w:w="755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68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3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66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9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2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75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78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81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85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66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07"/>
      <w:ind w:left="12" w:right="13"/>
      <w:jc w:val="center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43" w:lineRule="exact"/>
      <w:ind w:left="529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janelle.okafor@example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2026-06-24T15:36:10Z</dcterms:created>
  <dcterms:modified xsi:type="dcterms:W3CDTF">2026-06-24T15:36:10Z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2026-06-24T00:00:00Z</vt:filetime>
  </property>
  <property fmtid="{D5CDD505-2E9C-101B-9397-08002B2CF9AE}" pid="5" name="Producer">
    <vt:lpwstr>Skia/PDF m121</vt:lpwstr>
  </property>
</Properties>
</file>