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610" w:right="0" w:firstLine="0"/>
        <w:jc w:val="center"/>
        <w:rPr>
          <w:sz w:val="83"/>
        </w:rPr>
      </w:pPr>
      <w:r>
        <w:rPr>
          <w:color w:val="080808"/>
          <w:spacing w:val="-2"/>
          <w:sz w:val="83"/>
        </w:rPr>
        <w:t>DEVON</w:t>
      </w:r>
    </w:p>
    <w:p>
      <w:pPr>
        <w:spacing w:before="20"/>
        <w:ind w:left="3610" w:right="0" w:firstLine="0"/>
        <w:jc w:val="center"/>
        <w:rPr>
          <w:sz w:val="83"/>
        </w:rPr>
      </w:pPr>
      <w:r>
        <w:rPr>
          <w:color w:val="646464"/>
          <w:spacing w:val="-2"/>
          <w:sz w:val="83"/>
        </w:rPr>
        <w:t>BRACKETT</w:t>
      </w:r>
    </w:p>
    <w:p>
      <w:pPr>
        <w:pStyle w:val="BodyText"/>
        <w:spacing w:before="2"/>
        <w:ind w:left="0" w:firstLine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2162174</wp:posOffset>
                </wp:positionH>
                <wp:positionV relativeFrom="paragraph">
                  <wp:posOffset>155379</wp:posOffset>
                </wp:positionV>
                <wp:extent cx="5406390" cy="81915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406390" cy="8191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line="290" w:lineRule="auto" w:before="172"/>
                              <w:ind w:left="711" w:right="425" w:firstLine="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Business analyst with 5 years between ﬁntech and healthcare</w:t>
                            </w:r>
                            <w:r>
                              <w:rPr>
                                <w:color w:val="FFFFFF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administration. Strongest on the bridge between operations data and the</w:t>
                            </w:r>
                            <w:r>
                              <w:rPr>
                                <w:color w:val="FFFFFF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people who have to act on it. Recent work has focused on pricing and</w:t>
                            </w:r>
                            <w:r>
                              <w:rPr>
                                <w:color w:val="FFFFFF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forecasting.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0.249985pt;margin-top:12.234633pt;width:425.7pt;height:64.5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line="290" w:lineRule="auto" w:before="172"/>
                        <w:ind w:left="711" w:right="425" w:firstLine="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Business analyst with 5 years between ﬁntech and healthcare</w:t>
                      </w:r>
                      <w:r>
                        <w:rPr>
                          <w:color w:val="FFFFFF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administration. Strongest on the bridge between operations data and the</w:t>
                      </w:r>
                      <w:r>
                        <w:rPr>
                          <w:color w:val="FFFFFF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people who have to act on it. Recent work has focused on pricing and</w:t>
                      </w:r>
                      <w:r>
                        <w:rPr>
                          <w:color w:val="FFFFFF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forecasting.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0"/>
        </w:sectPr>
      </w:pPr>
    </w:p>
    <w:p>
      <w:pPr>
        <w:pStyle w:val="Heading1"/>
        <w:spacing w:line="261" w:lineRule="auto" w:before="77"/>
        <w:ind w:right="393"/>
      </w:pPr>
      <w:r>
        <w:rPr>
          <w:color w:val="080808"/>
          <w:spacing w:val="-2"/>
        </w:rPr>
        <w:t>CONTACT INFORMATION</w:t>
      </w:r>
    </w:p>
    <w:p>
      <w:pPr>
        <w:spacing w:before="20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(505)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0167</w:t>
      </w:r>
    </w:p>
    <w:p>
      <w:pPr>
        <w:pStyle w:val="Heading1"/>
        <w:spacing w:before="62"/>
      </w:pPr>
      <w:r>
        <w:rPr/>
        <w:br w:type="column"/>
      </w:r>
      <w:r>
        <w:rPr>
          <w:color w:val="080808"/>
          <w:spacing w:val="-2"/>
        </w:rPr>
        <w:t>PROFESSIONAL</w:t>
      </w:r>
      <w:r>
        <w:rPr>
          <w:color w:val="080808"/>
          <w:spacing w:val="4"/>
        </w:rPr>
        <w:t> </w:t>
      </w:r>
      <w:r>
        <w:rPr>
          <w:color w:val="080808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Senior</w:t>
      </w:r>
      <w:r>
        <w:rPr>
          <w:spacing w:val="10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Analyst</w:t>
      </w:r>
      <w:r>
        <w:rPr>
          <w:spacing w:val="10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Saguaro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Health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Partners,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Albuquerque,</w:t>
      </w:r>
      <w:r>
        <w:rPr>
          <w:color w:val="134E5C"/>
          <w:spacing w:val="10"/>
          <w:sz w:val="20"/>
        </w:rPr>
        <w:t> </w:t>
      </w:r>
      <w:r>
        <w:rPr>
          <w:color w:val="134E5C"/>
          <w:spacing w:val="-5"/>
          <w:sz w:val="20"/>
        </w:rPr>
        <w:t>NM</w:t>
      </w:r>
    </w:p>
    <w:p>
      <w:pPr>
        <w:pStyle w:val="BodyText"/>
        <w:ind w:left="108" w:firstLine="0"/>
      </w:pPr>
      <w:r>
        <w:rPr>
          <w:color w:val="134E5C"/>
          <w:w w:val="105"/>
        </w:rPr>
        <w:t>March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  <w:cols w:num="2" w:equalWidth="0">
            <w:col w:w="2179" w:space="1839"/>
            <w:col w:w="7619"/>
          </w:cols>
        </w:sectPr>
      </w:pPr>
    </w:p>
    <w:p>
      <w:pPr>
        <w:spacing w:line="446" w:lineRule="auto" w:before="206"/>
        <w:ind w:left="740" w:right="0" w:firstLine="0"/>
        <w:jc w:val="left"/>
        <w:rPr>
          <w:sz w:val="20"/>
        </w:rPr>
      </w:pPr>
      <w:hyperlink r:id="rId5">
        <w:r>
          <w:rPr>
            <w:color w:val="134E5C"/>
            <w:spacing w:val="-2"/>
            <w:sz w:val="20"/>
          </w:rPr>
          <w:t>dev.b@example.com</w:t>
        </w:r>
      </w:hyperlink>
      <w:r>
        <w:rPr>
          <w:color w:val="134E5C"/>
          <w:spacing w:val="-2"/>
          <w:sz w:val="20"/>
        </w:rPr>
        <w:t> Linkedin.com/in/devonbrackett </w:t>
      </w:r>
      <w:r>
        <w:rPr>
          <w:color w:val="134E5C"/>
          <w:sz w:val="20"/>
        </w:rPr>
        <w:t>Albuquerque, NM, OH</w:t>
      </w:r>
    </w:p>
    <w:p>
      <w:pPr>
        <w:pStyle w:val="BodyText"/>
        <w:spacing w:before="204"/>
        <w:ind w:left="0" w:firstLine="0"/>
        <w:rPr>
          <w:sz w:val="20"/>
        </w:rPr>
      </w:pPr>
    </w:p>
    <w:p>
      <w:pPr>
        <w:pStyle w:val="Heading1"/>
      </w:pPr>
      <w:r>
        <w:rPr>
          <w:color w:val="080808"/>
        </w:rPr>
        <w:t>KEY</w:t>
      </w:r>
      <w:r>
        <w:rPr>
          <w:color w:val="080808"/>
          <w:spacing w:val="-6"/>
        </w:rPr>
        <w:t> </w:t>
      </w:r>
      <w:r>
        <w:rPr>
          <w:color w:val="080808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0" w:after="0"/>
        <w:ind w:left="406" w:right="69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Lead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pricing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analysis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commercial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book;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last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contract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renewal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cycle moved blended rates up 4.6% with no account losses.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682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Rebuilt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monthly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operations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review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deck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CFO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stopped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asking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 </w:t>
      </w:r>
      <w:r>
        <w:rPr>
          <w:color w:val="134E5C"/>
          <w:w w:val="105"/>
          <w:sz w:val="18"/>
        </w:rPr>
        <w:t>the same three pulls every month.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703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ad-hoc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analyses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COO,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averaging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6-8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requests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month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during planning season.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974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analysts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our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SQL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conventions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quirks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 claims warehouse.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3542" w:space="829"/>
            <w:col w:w="7266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200" w:after="0"/>
        <w:ind w:left="591" w:right="0" w:hanging="297"/>
        <w:jc w:val="left"/>
        <w:rPr>
          <w:sz w:val="18"/>
        </w:rPr>
      </w:pPr>
      <w:r>
        <w:rPr>
          <w:color w:val="134E5C"/>
          <w:spacing w:val="-5"/>
          <w:sz w:val="18"/>
        </w:rPr>
        <w:t>SQL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76" w:lineRule="exact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Excel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modeling</w:t>
      </w:r>
    </w:p>
    <w:p>
      <w:pPr>
        <w:spacing w:before="76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Analyst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Mendoza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Capital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Lending,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El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Paso,</w:t>
      </w:r>
      <w:r>
        <w:rPr>
          <w:color w:val="134E5C"/>
          <w:spacing w:val="10"/>
          <w:sz w:val="20"/>
        </w:rPr>
        <w:t> </w:t>
      </w:r>
      <w:r>
        <w:rPr>
          <w:color w:val="134E5C"/>
          <w:spacing w:val="-5"/>
          <w:sz w:val="20"/>
        </w:rPr>
        <w:t>TX</w:t>
      </w:r>
    </w:p>
    <w:p>
      <w:pPr>
        <w:pStyle w:val="BodyText"/>
        <w:ind w:left="294" w:firstLine="0"/>
      </w:pPr>
      <w:r>
        <w:rPr>
          <w:color w:val="134E5C"/>
          <w:w w:val="105"/>
        </w:rPr>
        <w:t>March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August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0"/>
          <w:cols w:num="2" w:equalWidth="0">
            <w:col w:w="1913" w:space="1919"/>
            <w:col w:w="7805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54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Salesforce</w:t>
      </w:r>
      <w:r>
        <w:rPr>
          <w:color w:val="134E5C"/>
          <w:spacing w:val="13"/>
          <w:sz w:val="18"/>
        </w:rPr>
        <w:t> </w:t>
      </w:r>
      <w:r>
        <w:rPr>
          <w:color w:val="134E5C"/>
          <w:spacing w:val="-2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Tableau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Pricing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Requirements</w:t>
      </w:r>
      <w:r>
        <w:rPr>
          <w:color w:val="134E5C"/>
          <w:spacing w:val="20"/>
          <w:sz w:val="18"/>
        </w:rPr>
        <w:t> </w:t>
      </w:r>
      <w:r>
        <w:rPr>
          <w:color w:val="134E5C"/>
          <w:spacing w:val="-2"/>
          <w:sz w:val="18"/>
        </w:rPr>
        <w:t>gathering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Process</w:t>
      </w:r>
      <w:r>
        <w:rPr>
          <w:color w:val="134E5C"/>
          <w:spacing w:val="10"/>
          <w:sz w:val="18"/>
        </w:rPr>
        <w:t> </w:t>
      </w:r>
      <w:r>
        <w:rPr>
          <w:color w:val="134E5C"/>
          <w:spacing w:val="-2"/>
          <w:sz w:val="18"/>
        </w:rPr>
        <w:t>mapping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4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Stakeholder</w:t>
      </w:r>
      <w:r>
        <w:rPr>
          <w:color w:val="134E5C"/>
          <w:spacing w:val="19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communication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Healthcare</w:t>
      </w:r>
      <w:r>
        <w:rPr>
          <w:color w:val="134E5C"/>
          <w:spacing w:val="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claims</w:t>
      </w:r>
      <w:r>
        <w:rPr>
          <w:color w:val="134E5C"/>
          <w:spacing w:val="2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data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82" w:lineRule="exact" w:before="0" w:after="0"/>
        <w:ind w:left="591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Owned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originations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report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$310M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loan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portfolio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seven</w:t>
      </w:r>
    </w:p>
    <w:p>
      <w:pPr>
        <w:pStyle w:val="BodyText"/>
        <w:spacing w:before="33"/>
        <w:ind w:firstLine="0"/>
      </w:pPr>
      <w:r>
        <w:rPr>
          <w:color w:val="134E5C"/>
          <w:spacing w:val="-2"/>
          <w:w w:val="105"/>
        </w:rPr>
        <w:t>states.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454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Wrote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requirements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Salesforce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build-out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that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replaced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chain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shared </w:t>
      </w:r>
      <w:r>
        <w:rPr>
          <w:color w:val="134E5C"/>
          <w:w w:val="105"/>
          <w:sz w:val="18"/>
        </w:rPr>
        <w:t>inboxes used by underwriting.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707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Caught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coding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error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broker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commission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ﬁle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had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overpaid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four partners by about $46K.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3" w:after="0"/>
        <w:ind w:left="591" w:right="668" w:hanging="298"/>
        <w:jc w:val="left"/>
        <w:rPr>
          <w:sz w:val="18"/>
        </w:rPr>
      </w:pPr>
      <w:r>
        <w:rPr>
          <w:color w:val="134E5C"/>
          <w:w w:val="105"/>
          <w:sz w:val="18"/>
        </w:rPr>
        <w:t>Sat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credit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committee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non-voting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role,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prepping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data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packets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 20+ deals per quarter.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0"/>
          <w:cols w:num="2" w:equalWidth="0">
            <w:col w:w="2946" w:space="1239"/>
            <w:col w:w="745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6765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375"/>
                                </a:lnTo>
                                <a:lnTo>
                                  <a:pt x="5091684" y="185737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826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267700">
                                <a:moveTo>
                                  <a:pt x="2466974" y="8267699"/>
                                </a:moveTo>
                                <a:lnTo>
                                  <a:pt x="0" y="82676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26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6576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9" y="39243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2140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162174" y="26765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2" coordorigin="0,0" coordsize="11919,16858">
                <v:shape style="position:absolute;left:3899;top:0;width:8019;height:16858" id="docshape3" coordorigin="3900,0" coordsize="8019,16858" path="m11918,4215l3900,4215,3900,16858,11918,16858,11918,4215xm11918,0l3900,0,3900,2925,11918,2925,11918,0xe" filled="true" fillcolor="#f5f5f5" stroked="false">
                  <v:path arrowok="t"/>
                  <v:fill type="solid"/>
                </v:shape>
                <v:rect style="position:absolute;left:0;top:0;width:3885;height:13020" id="docshape4" filled="true" fillcolor="#ffffff" stroked="false">
                  <v:fill type="solid"/>
                </v:rect>
                <v:shape style="position:absolute;left:435;top:875;width:2730;height:2740" type="#_x0000_t75" id="docshape5" stroked="false">
                  <v:imagedata r:id="rId6" o:title=""/>
                </v:shape>
                <v:shape style="position:absolute;left:585;top:5325;width:317;height:317" type="#_x0000_t75" id="docshape6" stroked="false">
                  <v:imagedata r:id="rId7" o:title=""/>
                </v:shape>
                <v:shape style="position:absolute;left:605;top:5760;width:275;height:317" type="#_x0000_t75" id="docshape7" stroked="false">
                  <v:imagedata r:id="rId8" o:title=""/>
                </v:shape>
                <v:shape style="position:absolute;left:586;top:6180;width:315;height:317" type="#_x0000_t75" id="docshape8" stroked="false">
                  <v:imagedata r:id="rId9" o:title=""/>
                </v:shape>
                <v:shape style="position:absolute;left:585;top:6636;width:317;height:274" type="#_x0000_t75" id="docshape9" stroked="false">
                  <v:imagedata r:id="rId10" o:title=""/>
                </v:shape>
                <v:shape style="position:absolute;left:3405;top:4215;width:480;height:600" id="docshape10" coordorigin="3405,4215" coordsize="480,600" path="m3885,4815l3405,4215,3885,4215,3885,481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Loan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portfolio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reporting</w:t>
      </w:r>
    </w:p>
    <w:p>
      <w:pPr>
        <w:pStyle w:val="Heading1"/>
        <w:spacing w:line="268" w:lineRule="exact"/>
        <w:ind w:left="294"/>
      </w:pPr>
      <w:r>
        <w:rPr/>
        <w:br w:type="column"/>
      </w:r>
      <w:r>
        <w:rPr>
          <w:color w:val="080808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B.S.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Economics</w:t>
      </w:r>
    </w:p>
    <w:p>
      <w:pPr>
        <w:pStyle w:val="BodyText"/>
        <w:ind w:left="294" w:firstLine="0"/>
      </w:pPr>
      <w:r>
        <w:rPr>
          <w:color w:val="134E5C"/>
          <w:w w:val="105"/>
        </w:rPr>
        <w:t>University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New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Mexico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|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March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4"/>
          <w:w w:val="105"/>
        </w:rPr>
        <w:t>2019</w:t>
      </w:r>
    </w:p>
    <w:p>
      <w:pPr>
        <w:spacing w:before="149"/>
        <w:ind w:left="294" w:right="0" w:firstLine="0"/>
        <w:jc w:val="left"/>
        <w:rPr>
          <w:sz w:val="20"/>
        </w:rPr>
      </w:pPr>
      <w:r>
        <w:rPr>
          <w:sz w:val="20"/>
        </w:rPr>
        <w:t>Lean</w:t>
      </w:r>
      <w:r>
        <w:rPr>
          <w:spacing w:val="6"/>
          <w:sz w:val="20"/>
        </w:rPr>
        <w:t> </w:t>
      </w:r>
      <w:r>
        <w:rPr>
          <w:sz w:val="20"/>
        </w:rPr>
        <w:t>Six</w:t>
      </w:r>
      <w:r>
        <w:rPr>
          <w:spacing w:val="7"/>
          <w:sz w:val="20"/>
        </w:rPr>
        <w:t> </w:t>
      </w:r>
      <w:r>
        <w:rPr>
          <w:sz w:val="20"/>
        </w:rPr>
        <w:t>Sigma</w:t>
      </w:r>
      <w:r>
        <w:rPr>
          <w:spacing w:val="7"/>
          <w:sz w:val="20"/>
        </w:rPr>
        <w:t> </w:t>
      </w:r>
      <w:r>
        <w:rPr>
          <w:sz w:val="20"/>
        </w:rPr>
        <w:t>Green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BodyText"/>
        <w:ind w:left="294" w:firstLine="0"/>
      </w:pPr>
      <w:r>
        <w:rPr>
          <w:color w:val="134E5C"/>
        </w:rPr>
        <w:t>|</w:t>
      </w:r>
      <w:r>
        <w:rPr>
          <w:color w:val="134E5C"/>
          <w:spacing w:val="12"/>
        </w:rPr>
        <w:t> </w:t>
      </w:r>
      <w:r>
        <w:rPr>
          <w:color w:val="134E5C"/>
        </w:rPr>
        <w:t>November</w:t>
      </w:r>
      <w:r>
        <w:rPr>
          <w:color w:val="134E5C"/>
          <w:spacing w:val="12"/>
        </w:rPr>
        <w:t> </w:t>
      </w:r>
      <w:r>
        <w:rPr>
          <w:color w:val="134E5C"/>
          <w:spacing w:val="-4"/>
        </w:rPr>
        <w:t>2023</w:t>
      </w:r>
    </w:p>
    <w:sectPr>
      <w:type w:val="continuous"/>
      <w:pgSz w:w="11920" w:h="16860"/>
      <w:pgMar w:top="780" w:bottom="280" w:left="283" w:right="0"/>
      <w:cols w:num="2" w:equalWidth="0">
        <w:col w:w="2578" w:space="1254"/>
        <w:col w:w="78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8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4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76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10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43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77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9"/>
      <w:ind w:left="591" w:hanging="29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591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.b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2026-06-17T15:35:34Z</dcterms:created>
  <dcterms:modified xsi:type="dcterms:W3CDTF">2026-06-17T15:35:34Z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2026-06-17T00:00:00Z</vt:filetime>
  </property>
  <property fmtid="{D5CDD505-2E9C-101B-9397-08002B2CF9AE}" pid="5" name="Producer">
    <vt:lpwstr>Skia/PDF m121</vt:lpwstr>
  </property>
</Properties>
</file>