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17"/>
        </w:rPr>
        <w:t>PRIYA</w:t>
      </w:r>
      <w:r>
        <w:rPr>
          <w:color w:val="FFFFFF"/>
          <w:spacing w:val="-26"/>
        </w:rPr>
        <w:t> </w:t>
      </w:r>
      <w:r>
        <w:rPr>
          <w:color w:val="FFFFFF"/>
          <w:spacing w:val="-2"/>
        </w:rPr>
        <w:t>RAMAN</w:t>
      </w:r>
    </w:p>
    <w:p>
      <w:pPr>
        <w:pStyle w:val="Heading3"/>
      </w:pPr>
      <w:r>
        <w:rPr>
          <w:color w:val="FFFFFF"/>
        </w:rPr>
        <w:t>FNP-</w:t>
      </w:r>
      <w:r>
        <w:rPr>
          <w:color w:val="FFFFFF"/>
          <w:spacing w:val="-5"/>
        </w:rPr>
        <w:t>BC</w:t>
      </w:r>
    </w:p>
    <w:p>
      <w:pPr>
        <w:spacing w:before="140"/>
        <w:ind w:left="5126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Raleigh,</w:t>
      </w:r>
      <w:r>
        <w:rPr>
          <w:b/>
          <w:color w:val="FFFFFF"/>
          <w:spacing w:val="-7"/>
          <w:sz w:val="13"/>
        </w:rPr>
        <w:t> </w:t>
      </w:r>
      <w:r>
        <w:rPr>
          <w:b/>
          <w:color w:val="FFFFFF"/>
          <w:sz w:val="13"/>
        </w:rPr>
        <w:t>NC</w:t>
      </w:r>
      <w:r>
        <w:rPr>
          <w:b/>
          <w:color w:val="FFFFFF"/>
          <w:spacing w:val="10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1"/>
          <w:sz w:val="13"/>
        </w:rPr>
        <w:t> </w:t>
      </w:r>
      <w:r>
        <w:rPr>
          <w:b/>
          <w:color w:val="FFFFFF"/>
          <w:sz w:val="13"/>
        </w:rPr>
        <w:t>(919)</w:t>
      </w:r>
      <w:r>
        <w:rPr>
          <w:b/>
          <w:color w:val="FFFFFF"/>
          <w:spacing w:val="-7"/>
          <w:sz w:val="13"/>
        </w:rPr>
        <w:t> </w:t>
      </w:r>
      <w:r>
        <w:rPr>
          <w:b/>
          <w:color w:val="FFFFFF"/>
          <w:sz w:val="13"/>
        </w:rPr>
        <w:t>555-0148</w:t>
      </w:r>
      <w:r>
        <w:rPr>
          <w:b/>
          <w:color w:val="FFFFFF"/>
          <w:spacing w:val="11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0"/>
          <w:sz w:val="13"/>
        </w:rPr>
        <w:t> </w:t>
      </w:r>
      <w:hyperlink r:id="rId5">
        <w:r>
          <w:rPr>
            <w:b/>
            <w:color w:val="FFFFFF"/>
            <w:sz w:val="13"/>
          </w:rPr>
          <w:t>priya.raman@example.com</w:t>
        </w:r>
      </w:hyperlink>
      <w:r>
        <w:rPr>
          <w:b/>
          <w:color w:val="FFFFFF"/>
          <w:spacing w:val="41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1"/>
          <w:sz w:val="13"/>
        </w:rPr>
        <w:t> </w:t>
      </w:r>
      <w:r>
        <w:rPr>
          <w:b/>
          <w:color w:val="FFFFFF"/>
          <w:sz w:val="13"/>
        </w:rPr>
        <w:t>Linkedin.com/in/priyaraman-</w:t>
      </w:r>
      <w:r>
        <w:rPr>
          <w:b/>
          <w:color w:val="FFFFFF"/>
          <w:spacing w:val="-5"/>
          <w:sz w:val="13"/>
        </w:rPr>
        <w:t>fnp</w:t>
      </w: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spacing w:before="0"/>
        <w:ind w:left="4761"/>
      </w:pPr>
      <w:r>
        <w:rPr>
          <w:smallCaps/>
          <w:color w:val="006AE4"/>
        </w:rPr>
        <w:t>Professional</w:t>
      </w:r>
      <w:r>
        <w:rPr>
          <w:smallCaps/>
          <w:color w:val="006AE4"/>
          <w:spacing w:val="37"/>
        </w:rPr>
        <w:t> </w:t>
      </w:r>
      <w:r>
        <w:rPr>
          <w:smallCaps/>
          <w:color w:val="006AE4"/>
          <w:spacing w:val="-2"/>
        </w:rPr>
        <w:t>Experience</w:t>
      </w:r>
    </w:p>
    <w:p>
      <w:pPr>
        <w:pStyle w:val="BodyText"/>
        <w:spacing w:before="167"/>
        <w:ind w:left="4761"/>
      </w:pPr>
      <w:r>
        <w:rPr>
          <w:w w:val="105"/>
        </w:rPr>
        <w:t>Family</w:t>
      </w:r>
      <w:r>
        <w:rPr>
          <w:spacing w:val="-10"/>
          <w:w w:val="105"/>
        </w:rPr>
        <w:t> </w:t>
      </w:r>
      <w:r>
        <w:rPr>
          <w:w w:val="105"/>
        </w:rPr>
        <w:t>Nurse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Practitioner</w:t>
      </w:r>
    </w:p>
    <w:p>
      <w:pPr>
        <w:pStyle w:val="BodyText"/>
        <w:spacing w:before="71"/>
        <w:ind w:left="4761"/>
      </w:pPr>
      <w:r>
        <w:rPr>
          <w:w w:val="105"/>
        </w:rPr>
        <w:t>Cedar</w:t>
      </w:r>
      <w:r>
        <w:rPr>
          <w:spacing w:val="-7"/>
          <w:w w:val="105"/>
        </w:rPr>
        <w:t> </w:t>
      </w:r>
      <w:r>
        <w:rPr>
          <w:w w:val="105"/>
        </w:rPr>
        <w:t>Ridge</w:t>
      </w:r>
      <w:r>
        <w:rPr>
          <w:spacing w:val="-7"/>
          <w:w w:val="105"/>
        </w:rPr>
        <w:t> </w:t>
      </w:r>
      <w:r>
        <w:rPr>
          <w:w w:val="105"/>
        </w:rPr>
        <w:t>Primary</w:t>
      </w:r>
      <w:r>
        <w:rPr>
          <w:spacing w:val="-6"/>
          <w:w w:val="105"/>
        </w:rPr>
        <w:t> </w:t>
      </w:r>
      <w:r>
        <w:rPr>
          <w:w w:val="105"/>
        </w:rPr>
        <w:t>Care,</w:t>
      </w:r>
      <w:r>
        <w:rPr>
          <w:spacing w:val="-7"/>
          <w:w w:val="105"/>
        </w:rPr>
        <w:t> </w:t>
      </w:r>
      <w:r>
        <w:rPr>
          <w:w w:val="105"/>
        </w:rPr>
        <w:t>Raleigh,</w:t>
      </w:r>
      <w:r>
        <w:rPr>
          <w:spacing w:val="-7"/>
          <w:w w:val="105"/>
        </w:rPr>
        <w:t> </w:t>
      </w:r>
      <w:r>
        <w:rPr>
          <w:w w:val="105"/>
        </w:rPr>
        <w:t>NC</w:t>
      </w:r>
      <w:r>
        <w:rPr>
          <w:spacing w:val="1"/>
          <w:w w:val="105"/>
        </w:rPr>
        <w:t> </w:t>
      </w:r>
      <w:r>
        <w:rPr>
          <w:w w:val="105"/>
        </w:rPr>
        <w:t>|</w:t>
      </w:r>
      <w:r>
        <w:rPr>
          <w:spacing w:val="2"/>
          <w:w w:val="105"/>
        </w:rPr>
        <w:t> </w:t>
      </w:r>
      <w:r>
        <w:rPr>
          <w:w w:val="105"/>
        </w:rPr>
        <w:t>February</w:t>
      </w:r>
      <w:r>
        <w:rPr>
          <w:spacing w:val="-7"/>
          <w:w w:val="105"/>
        </w:rPr>
        <w:t> </w:t>
      </w:r>
      <w:r>
        <w:rPr>
          <w:w w:val="105"/>
        </w:rPr>
        <w:t>2021</w:t>
      </w:r>
      <w:r>
        <w:rPr>
          <w:spacing w:val="-7"/>
          <w:w w:val="105"/>
        </w:rPr>
        <w:t> </w:t>
      </w:r>
      <w:r>
        <w:rPr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566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38" w:firstLine="0"/>
        <w:jc w:val="left"/>
        <w:rPr>
          <w:sz w:val="18"/>
        </w:rPr>
      </w:pPr>
      <w:r>
        <w:rPr>
          <w:w w:val="105"/>
          <w:sz w:val="18"/>
        </w:rPr>
        <w:t>Family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Nurse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Practitioner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7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years across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primary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care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urgent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care, including 3 years managing a panel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of roughly 1,400 adult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patients.</w:t>
      </w:r>
    </w:p>
    <w:p>
      <w:pPr>
        <w:spacing w:line="237" w:lineRule="auto" w:before="5"/>
        <w:ind w:left="595" w:right="94" w:firstLine="0"/>
        <w:jc w:val="left"/>
        <w:rPr>
          <w:sz w:val="18"/>
        </w:rPr>
      </w:pPr>
      <w:r>
        <w:rPr>
          <w:w w:val="105"/>
          <w:sz w:val="18"/>
        </w:rPr>
        <w:t>Strong record on chronic disease control, with HbA1c and BP outcomes in the top quartile of clinic peers. Comfortable precepting students and running same-day acute visits alongside scheduled chronic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care.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28"/>
        <w:rPr>
          <w:sz w:val="18"/>
        </w:rPr>
      </w:pPr>
    </w:p>
    <w:p>
      <w:pPr>
        <w:spacing w:line="225" w:lineRule="auto" w:before="0"/>
        <w:ind w:left="985" w:right="290" w:firstLine="0"/>
        <w:jc w:val="left"/>
        <w:rPr>
          <w:sz w:val="18"/>
        </w:rPr>
      </w:pPr>
      <w:r>
        <w:rPr>
          <w:w w:val="105"/>
          <w:sz w:val="18"/>
        </w:rPr>
        <w:t>Chronic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disease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management (DM, HTN, HLD, CKD)</w:t>
      </w:r>
    </w:p>
    <w:p>
      <w:pPr>
        <w:spacing w:line="242" w:lineRule="auto" w:before="96"/>
        <w:ind w:left="985" w:right="94" w:firstLine="0"/>
        <w:jc w:val="left"/>
        <w:rPr>
          <w:sz w:val="18"/>
        </w:rPr>
      </w:pPr>
      <w:r>
        <w:rPr>
          <w:w w:val="105"/>
          <w:sz w:val="18"/>
        </w:rPr>
        <w:t>Annual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wellness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Medicare AWV workﬂows</w:t>
      </w:r>
    </w:p>
    <w:p>
      <w:pPr>
        <w:spacing w:line="225" w:lineRule="auto" w:before="102"/>
        <w:ind w:left="985" w:right="345" w:firstLine="0"/>
        <w:jc w:val="left"/>
        <w:rPr>
          <w:sz w:val="18"/>
        </w:rPr>
      </w:pPr>
      <w:r>
        <w:rPr>
          <w:w w:val="105"/>
          <w:sz w:val="18"/>
        </w:rPr>
        <w:t>Suturing,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I&amp;D,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joint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injections, skin biopsy</w:t>
      </w:r>
    </w:p>
    <w:p>
      <w:pPr>
        <w:spacing w:line="348" w:lineRule="auto" w:before="96"/>
        <w:ind w:left="985" w:right="94" w:firstLine="0"/>
        <w:jc w:val="left"/>
        <w:rPr>
          <w:sz w:val="18"/>
        </w:rPr>
      </w:pPr>
      <w:r>
        <w:rPr>
          <w:w w:val="105"/>
          <w:sz w:val="18"/>
        </w:rPr>
        <w:t>Epic and Athena EMRs Motivational interviewing</w:t>
      </w:r>
    </w:p>
    <w:p>
      <w:pPr>
        <w:spacing w:line="225" w:lineRule="auto" w:before="10"/>
        <w:ind w:left="985" w:right="94" w:firstLine="0"/>
        <w:jc w:val="left"/>
        <w:rPr>
          <w:sz w:val="18"/>
        </w:rPr>
      </w:pPr>
      <w:r>
        <w:rPr>
          <w:spacing w:val="-2"/>
          <w:w w:val="105"/>
          <w:sz w:val="18"/>
        </w:rPr>
        <w:t>HEDIS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quality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measure reporting</w:t>
      </w:r>
    </w:p>
    <w:p>
      <w:pPr>
        <w:spacing w:line="348" w:lineRule="auto" w:before="95"/>
        <w:ind w:left="985" w:right="358" w:firstLine="0"/>
        <w:jc w:val="left"/>
        <w:rPr>
          <w:sz w:val="18"/>
        </w:rPr>
      </w:pPr>
      <w:r>
        <w:rPr>
          <w:w w:val="105"/>
          <w:sz w:val="18"/>
        </w:rPr>
        <w:t>Student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precepting Telehealth visits</w:t>
      </w:r>
    </w:p>
    <w:p>
      <w:pPr>
        <w:pStyle w:val="BodyText"/>
        <w:spacing w:line="273" w:lineRule="auto" w:before="79"/>
        <w:ind w:left="1189"/>
      </w:pPr>
      <w:r>
        <w:rPr/>
        <w:br w:type="column"/>
      </w:r>
      <w:r>
        <w:rPr>
          <w:w w:val="105"/>
        </w:rPr>
        <w:t>Manage a panel of about 1,400 adult and adolescent patients,</w:t>
      </w:r>
      <w:r>
        <w:rPr>
          <w:spacing w:val="40"/>
          <w:w w:val="105"/>
        </w:rPr>
        <w:t> </w:t>
      </w:r>
      <w:r>
        <w:rPr>
          <w:w w:val="105"/>
        </w:rPr>
        <w:t>averaging 22 visits per day across acute, chronic, and wellness care</w:t>
      </w:r>
    </w:p>
    <w:p>
      <w:pPr>
        <w:pStyle w:val="BodyText"/>
        <w:spacing w:line="273" w:lineRule="auto" w:before="75"/>
        <w:ind w:left="1236" w:hanging="4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-75771</wp:posOffset>
                </wp:positionV>
                <wp:extent cx="2771775" cy="2571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66ABFA">
                            <a:alpha val="38038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6AE4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5.966224pt;width:218.25pt;height:20.25pt;mso-position-horizontal-relative:page;mso-position-vertical-relative:paragraph;z-index:15729664" type="#_x0000_t202" id="docshape1" filled="true" fillcolor="#66abfa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06AE4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24929f" type="solid"/>
                <w10:wrap type="none"/>
              </v:shape>
            </w:pict>
          </mc:Fallback>
        </mc:AlternateContent>
      </w:r>
      <w:r>
        <w:rPr>
          <w:w w:val="105"/>
        </w:rPr>
        <w:t>Lifted</w:t>
      </w:r>
      <w:r>
        <w:rPr>
          <w:spacing w:val="40"/>
          <w:w w:val="105"/>
        </w:rPr>
        <w:t> </w:t>
      </w:r>
      <w:r>
        <w:rPr>
          <w:w w:val="105"/>
        </w:rPr>
        <w:t>diabetes panel HbA1c-under-8 rate from 61% to 78% in 18 months by tightening medication titration cadence and adding pharmacist co-visits</w:t>
      </w:r>
    </w:p>
    <w:p>
      <w:pPr>
        <w:pStyle w:val="BodyText"/>
        <w:spacing w:line="254" w:lineRule="auto" w:before="91"/>
        <w:ind w:left="1189"/>
      </w:pPr>
      <w:r>
        <w:rPr>
          <w:w w:val="105"/>
        </w:rPr>
        <w:t>Serve</w:t>
      </w:r>
      <w:r>
        <w:rPr>
          <w:spacing w:val="40"/>
          <w:w w:val="105"/>
        </w:rPr>
        <w:t> </w:t>
      </w:r>
      <w:r>
        <w:rPr>
          <w:w w:val="105"/>
        </w:rPr>
        <w:t>as</w:t>
      </w:r>
      <w:r>
        <w:rPr>
          <w:spacing w:val="-2"/>
          <w:w w:val="105"/>
        </w:rPr>
        <w:t> </w:t>
      </w:r>
      <w:r>
        <w:rPr>
          <w:w w:val="105"/>
        </w:rPr>
        <w:t>site</w:t>
      </w:r>
      <w:r>
        <w:rPr>
          <w:spacing w:val="-2"/>
          <w:w w:val="105"/>
        </w:rPr>
        <w:t> </w:t>
      </w:r>
      <w:r>
        <w:rPr>
          <w:w w:val="105"/>
        </w:rPr>
        <w:t>lead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annual</w:t>
      </w:r>
      <w:r>
        <w:rPr>
          <w:spacing w:val="-2"/>
          <w:w w:val="105"/>
        </w:rPr>
        <w:t> </w:t>
      </w:r>
      <w:r>
        <w:rPr>
          <w:w w:val="105"/>
        </w:rPr>
        <w:t>wellness</w:t>
      </w:r>
      <w:r>
        <w:rPr>
          <w:spacing w:val="-2"/>
          <w:w w:val="105"/>
        </w:rPr>
        <w:t> </w:t>
      </w:r>
      <w:r>
        <w:rPr>
          <w:w w:val="105"/>
        </w:rPr>
        <w:t>visits;</w:t>
      </w:r>
      <w:r>
        <w:rPr>
          <w:spacing w:val="-2"/>
          <w:w w:val="105"/>
        </w:rPr>
        <w:t> </w:t>
      </w:r>
      <w:r>
        <w:rPr>
          <w:w w:val="105"/>
        </w:rPr>
        <w:t>restructured</w:t>
      </w:r>
      <w:r>
        <w:rPr>
          <w:spacing w:val="-2"/>
          <w:w w:val="105"/>
        </w:rPr>
        <w:t> </w:t>
      </w:r>
      <w:r>
        <w:rPr>
          <w:w w:val="105"/>
        </w:rPr>
        <w:t>templates</w:t>
      </w:r>
      <w:r>
        <w:rPr>
          <w:spacing w:val="-2"/>
          <w:w w:val="105"/>
        </w:rPr>
        <w:t> </w:t>
      </w:r>
      <w:r>
        <w:rPr>
          <w:w w:val="105"/>
        </w:rPr>
        <w:t>that</w:t>
      </w:r>
      <w:r>
        <w:rPr>
          <w:spacing w:val="40"/>
          <w:w w:val="105"/>
        </w:rPr>
        <w:t> </w:t>
      </w:r>
      <w:r>
        <w:rPr>
          <w:w w:val="105"/>
        </w:rPr>
        <w:t>cut documentation time by roughly 15 minutes per encounter</w:t>
      </w:r>
    </w:p>
    <w:p>
      <w:pPr>
        <w:pStyle w:val="BodyText"/>
        <w:spacing w:line="254" w:lineRule="auto" w:before="105"/>
        <w:ind w:left="1189"/>
      </w:pPr>
      <w:r>
        <w:rPr>
          <w:w w:val="105"/>
        </w:rPr>
        <w:t>Precept</w:t>
      </w:r>
      <w:r>
        <w:rPr>
          <w:spacing w:val="-3"/>
          <w:w w:val="105"/>
        </w:rPr>
        <w:t> </w:t>
      </w:r>
      <w:r>
        <w:rPr>
          <w:w w:val="105"/>
        </w:rPr>
        <w:t>2-3</w:t>
      </w:r>
      <w:r>
        <w:rPr>
          <w:spacing w:val="-3"/>
          <w:w w:val="105"/>
        </w:rPr>
        <w:t> </w:t>
      </w:r>
      <w:r>
        <w:rPr>
          <w:w w:val="105"/>
        </w:rPr>
        <w:t>FNP</w:t>
      </w:r>
      <w:r>
        <w:rPr>
          <w:spacing w:val="-3"/>
          <w:w w:val="105"/>
        </w:rPr>
        <w:t> </w:t>
      </w:r>
      <w:r>
        <w:rPr>
          <w:w w:val="105"/>
        </w:rPr>
        <w:t>students</w:t>
      </w:r>
      <w:r>
        <w:rPr>
          <w:spacing w:val="-3"/>
          <w:w w:val="105"/>
        </w:rPr>
        <w:t> </w:t>
      </w:r>
      <w:r>
        <w:rPr>
          <w:w w:val="105"/>
        </w:rPr>
        <w:t>per</w:t>
      </w:r>
      <w:r>
        <w:rPr>
          <w:spacing w:val="-3"/>
          <w:w w:val="105"/>
        </w:rPr>
        <w:t> </w:t>
      </w:r>
      <w:r>
        <w:rPr>
          <w:w w:val="105"/>
        </w:rPr>
        <w:t>semester</w:t>
      </w:r>
      <w:r>
        <w:rPr>
          <w:spacing w:val="-3"/>
          <w:w w:val="105"/>
        </w:rPr>
        <w:t> </w:t>
      </w:r>
      <w:r>
        <w:rPr>
          <w:w w:val="105"/>
        </w:rPr>
        <w:t>from</w:t>
      </w:r>
      <w:r>
        <w:rPr>
          <w:spacing w:val="-3"/>
          <w:w w:val="105"/>
        </w:rPr>
        <w:t> </w:t>
      </w:r>
      <w:r>
        <w:rPr>
          <w:w w:val="105"/>
        </w:rPr>
        <w:t>UNC</w:t>
      </w:r>
      <w:r>
        <w:rPr>
          <w:spacing w:val="-3"/>
          <w:w w:val="105"/>
        </w:rPr>
        <w:t> </w:t>
      </w:r>
      <w:r>
        <w:rPr>
          <w:w w:val="105"/>
        </w:rPr>
        <w:t>Chapel</w:t>
      </w:r>
      <w:r>
        <w:rPr>
          <w:spacing w:val="-3"/>
          <w:w w:val="105"/>
        </w:rPr>
        <w:t> </w:t>
      </w:r>
      <w:r>
        <w:rPr>
          <w:w w:val="105"/>
        </w:rPr>
        <w:t>Hill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Duke,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3"/>
          <w:w w:val="105"/>
        </w:rPr>
        <w:t> </w:t>
      </w:r>
      <w:r>
        <w:rPr>
          <w:w w:val="105"/>
        </w:rPr>
        <w:t>all students passing AANP boards on ﬁrst attempt</w:t>
      </w:r>
    </w:p>
    <w:p>
      <w:pPr>
        <w:pStyle w:val="BodyText"/>
        <w:spacing w:line="254" w:lineRule="auto" w:before="105"/>
        <w:ind w:left="1189"/>
      </w:pPr>
      <w:r>
        <w:rPr>
          <w:w w:val="105"/>
        </w:rPr>
        <w:t>Co-chair quality committee that closed care gaps in colorectal and mammography screening, raising clinic HEDIS scores two tiers</w:t>
      </w:r>
    </w:p>
    <w:p>
      <w:pPr>
        <w:pStyle w:val="BodyText"/>
        <w:spacing w:before="10"/>
      </w:pPr>
    </w:p>
    <w:p>
      <w:pPr>
        <w:pStyle w:val="BodyText"/>
        <w:spacing w:before="1"/>
        <w:ind w:left="595"/>
      </w:pPr>
      <w:r>
        <w:rPr>
          <w:w w:val="105"/>
        </w:rPr>
        <w:t>Nurse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Practitioner</w:t>
      </w:r>
    </w:p>
    <w:p>
      <w:pPr>
        <w:pStyle w:val="BodyText"/>
        <w:spacing w:before="71"/>
        <w:ind w:left="595"/>
      </w:pPr>
      <w:r>
        <w:rPr>
          <w:w w:val="105"/>
        </w:rPr>
        <w:t>Urgent</w:t>
      </w:r>
      <w:r>
        <w:rPr>
          <w:spacing w:val="-8"/>
          <w:w w:val="105"/>
        </w:rPr>
        <w:t> </w:t>
      </w:r>
      <w:r>
        <w:rPr>
          <w:w w:val="105"/>
        </w:rPr>
        <w:t>Care</w:t>
      </w:r>
      <w:r>
        <w:rPr>
          <w:spacing w:val="-7"/>
          <w:w w:val="105"/>
        </w:rPr>
        <w:t> </w:t>
      </w:r>
      <w:r>
        <w:rPr>
          <w:w w:val="105"/>
        </w:rPr>
        <w:t>BlueOak</w:t>
      </w:r>
      <w:r>
        <w:rPr>
          <w:spacing w:val="-7"/>
          <w:w w:val="105"/>
        </w:rPr>
        <w:t> </w:t>
      </w:r>
      <w:r>
        <w:rPr>
          <w:w w:val="105"/>
        </w:rPr>
        <w:t>Urgent</w:t>
      </w:r>
      <w:r>
        <w:rPr>
          <w:spacing w:val="-7"/>
          <w:w w:val="105"/>
        </w:rPr>
        <w:t> </w:t>
      </w:r>
      <w:r>
        <w:rPr>
          <w:w w:val="105"/>
        </w:rPr>
        <w:t>Care,</w:t>
      </w:r>
      <w:r>
        <w:rPr>
          <w:spacing w:val="-7"/>
          <w:w w:val="105"/>
        </w:rPr>
        <w:t> </w:t>
      </w:r>
      <w:r>
        <w:rPr>
          <w:w w:val="105"/>
        </w:rPr>
        <w:t>Cary,</w:t>
      </w:r>
      <w:r>
        <w:rPr>
          <w:spacing w:val="-7"/>
          <w:w w:val="105"/>
        </w:rPr>
        <w:t> </w:t>
      </w:r>
      <w:r>
        <w:rPr>
          <w:w w:val="105"/>
        </w:rPr>
        <w:t>NC</w:t>
      </w:r>
      <w:r>
        <w:rPr>
          <w:spacing w:val="1"/>
          <w:w w:val="105"/>
        </w:rPr>
        <w:t> </w:t>
      </w:r>
      <w:r>
        <w:rPr>
          <w:w w:val="105"/>
        </w:rPr>
        <w:t>|</w:t>
      </w:r>
      <w:r>
        <w:rPr>
          <w:spacing w:val="1"/>
          <w:w w:val="105"/>
        </w:rPr>
        <w:t> </w:t>
      </w:r>
      <w:r>
        <w:rPr>
          <w:w w:val="105"/>
        </w:rPr>
        <w:t>June</w:t>
      </w:r>
      <w:r>
        <w:rPr>
          <w:spacing w:val="-7"/>
          <w:w w:val="105"/>
        </w:rPr>
        <w:t> </w:t>
      </w:r>
      <w:r>
        <w:rPr>
          <w:w w:val="105"/>
        </w:rPr>
        <w:t>2018</w:t>
      </w:r>
      <w:r>
        <w:rPr>
          <w:spacing w:val="-7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w w:val="105"/>
        </w:rPr>
        <w:t>January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11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47696</wp:posOffset>
                </wp:positionV>
                <wp:extent cx="2771775" cy="25717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66ABFA">
                            <a:alpha val="38038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6AE4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006AE4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006AE4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.755639pt;width:218.25pt;height:20.25pt;mso-position-horizontal-relative:page;mso-position-vertical-relative:paragraph;z-index:15729152" type="#_x0000_t202" id="docshape2" filled="true" fillcolor="#66abfa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06AE4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006AE4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006AE4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24929f" type="solid"/>
                <w10:wrap type="none"/>
              </v:shape>
            </w:pict>
          </mc:Fallback>
        </mc:AlternateContent>
      </w:r>
      <w:r>
        <w:rPr>
          <w:w w:val="105"/>
        </w:rPr>
        <w:t>Evaluated</w:t>
      </w:r>
      <w:r>
        <w:rPr>
          <w:spacing w:val="-5"/>
          <w:w w:val="105"/>
        </w:rPr>
        <w:t> </w:t>
      </w:r>
      <w:r>
        <w:rPr>
          <w:w w:val="105"/>
        </w:rPr>
        <w:t>28-35</w:t>
      </w:r>
      <w:r>
        <w:rPr>
          <w:spacing w:val="-5"/>
          <w:w w:val="105"/>
        </w:rPr>
        <w:t> </w:t>
      </w:r>
      <w:r>
        <w:rPr>
          <w:w w:val="105"/>
        </w:rPr>
        <w:t>walk-in</w:t>
      </w:r>
      <w:r>
        <w:rPr>
          <w:spacing w:val="-5"/>
          <w:w w:val="105"/>
        </w:rPr>
        <w:t> </w:t>
      </w:r>
      <w:r>
        <w:rPr>
          <w:w w:val="105"/>
        </w:rPr>
        <w:t>patients</w:t>
      </w:r>
      <w:r>
        <w:rPr>
          <w:spacing w:val="-5"/>
          <w:w w:val="105"/>
        </w:rPr>
        <w:t> </w:t>
      </w:r>
      <w:r>
        <w:rPr>
          <w:w w:val="105"/>
        </w:rPr>
        <w:t>per</w:t>
      </w:r>
      <w:r>
        <w:rPr>
          <w:spacing w:val="-5"/>
          <w:w w:val="105"/>
        </w:rPr>
        <w:t> </w:t>
      </w:r>
      <w:r>
        <w:rPr>
          <w:w w:val="105"/>
        </w:rPr>
        <w:t>shift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respiratory,</w:t>
      </w:r>
      <w:r>
        <w:rPr>
          <w:spacing w:val="-5"/>
          <w:w w:val="105"/>
        </w:rPr>
        <w:t> </w:t>
      </w:r>
      <w:r>
        <w:rPr>
          <w:w w:val="105"/>
        </w:rPr>
        <w:t>GI,</w:t>
      </w:r>
      <w:r>
        <w:rPr>
          <w:spacing w:val="-5"/>
          <w:w w:val="105"/>
        </w:rPr>
        <w:t> </w:t>
      </w:r>
      <w:r>
        <w:rPr>
          <w:w w:val="105"/>
        </w:rPr>
        <w:t>MSK,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minor trauma complaints</w:t>
      </w:r>
    </w:p>
    <w:p>
      <w:pPr>
        <w:pStyle w:val="BodyText"/>
        <w:spacing w:line="254" w:lineRule="auto" w:before="90"/>
        <w:ind w:left="1189" w:right="38"/>
      </w:pPr>
      <w:r>
        <w:rPr>
          <w:w w:val="105"/>
        </w:rPr>
        <w:t>Cut unnecessary antibiotic scripts for viral URIs by about a third through shared decision-making scripts and patient handouts</w:t>
      </w:r>
    </w:p>
    <w:p>
      <w:pPr>
        <w:pStyle w:val="BodyText"/>
        <w:spacing w:line="254" w:lineRule="auto" w:before="105"/>
        <w:ind w:left="1189"/>
      </w:pPr>
      <w:r>
        <w:rPr>
          <w:w w:val="105"/>
        </w:rPr>
        <w:t>Trained</w:t>
      </w:r>
      <w:r>
        <w:rPr>
          <w:spacing w:val="-8"/>
          <w:w w:val="105"/>
        </w:rPr>
        <w:t> </w:t>
      </w:r>
      <w:r>
        <w:rPr>
          <w:w w:val="105"/>
        </w:rPr>
        <w:t>6</w:t>
      </w:r>
      <w:r>
        <w:rPr>
          <w:spacing w:val="-8"/>
          <w:w w:val="105"/>
        </w:rPr>
        <w:t> </w:t>
      </w:r>
      <w:r>
        <w:rPr>
          <w:w w:val="105"/>
        </w:rPr>
        <w:t>new</w:t>
      </w:r>
      <w:r>
        <w:rPr>
          <w:spacing w:val="-8"/>
          <w:w w:val="105"/>
        </w:rPr>
        <w:t> </w:t>
      </w:r>
      <w:r>
        <w:rPr>
          <w:w w:val="105"/>
        </w:rPr>
        <w:t>NP</w:t>
      </w:r>
      <w:r>
        <w:rPr>
          <w:spacing w:val="-8"/>
          <w:w w:val="105"/>
        </w:rPr>
        <w:t> </w:t>
      </w:r>
      <w:r>
        <w:rPr>
          <w:w w:val="105"/>
        </w:rPr>
        <w:t>hires</w:t>
      </w:r>
      <w:r>
        <w:rPr>
          <w:spacing w:val="-8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EMR</w:t>
      </w:r>
      <w:r>
        <w:rPr>
          <w:spacing w:val="-8"/>
          <w:w w:val="105"/>
        </w:rPr>
        <w:t> </w:t>
      </w:r>
      <w:r>
        <w:rPr>
          <w:w w:val="105"/>
        </w:rPr>
        <w:t>workﬂows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X-ray</w:t>
      </w:r>
      <w:r>
        <w:rPr>
          <w:spacing w:val="-8"/>
          <w:w w:val="105"/>
        </w:rPr>
        <w:t> </w:t>
      </w:r>
      <w:r>
        <w:rPr>
          <w:w w:val="105"/>
        </w:rPr>
        <w:t>interpretation</w:t>
      </w:r>
      <w:r>
        <w:rPr>
          <w:spacing w:val="-8"/>
          <w:w w:val="105"/>
        </w:rPr>
        <w:t> </w:t>
      </w:r>
      <w:r>
        <w:rPr>
          <w:w w:val="105"/>
        </w:rPr>
        <w:t>handoffs</w:t>
      </w:r>
      <w:r>
        <w:rPr>
          <w:spacing w:val="-8"/>
          <w:w w:val="105"/>
        </w:rPr>
        <w:t> </w:t>
      </w:r>
      <w:r>
        <w:rPr>
          <w:w w:val="105"/>
        </w:rPr>
        <w:t>with </w:t>
      </w:r>
      <w:r>
        <w:rPr>
          <w:spacing w:val="-2"/>
          <w:w w:val="105"/>
        </w:rPr>
        <w:t>radiology</w:t>
      </w:r>
    </w:p>
    <w:p>
      <w:pPr>
        <w:pStyle w:val="BodyText"/>
        <w:spacing w:before="105"/>
        <w:ind w:left="1189"/>
      </w:pPr>
      <w:r>
        <w:rPr>
          <w:w w:val="105"/>
        </w:rPr>
        <w:t>Maintained</w:t>
      </w:r>
      <w:r>
        <w:rPr>
          <w:spacing w:val="-4"/>
          <w:w w:val="105"/>
        </w:rPr>
        <w:t> </w:t>
      </w:r>
      <w:r>
        <w:rPr>
          <w:w w:val="105"/>
        </w:rPr>
        <w:t>patient</w:t>
      </w:r>
      <w:r>
        <w:rPr>
          <w:spacing w:val="-3"/>
          <w:w w:val="105"/>
        </w:rPr>
        <w:t> </w:t>
      </w:r>
      <w:r>
        <w:rPr>
          <w:w w:val="105"/>
        </w:rPr>
        <w:t>satisfaction</w:t>
      </w:r>
      <w:r>
        <w:rPr>
          <w:spacing w:val="-4"/>
          <w:w w:val="105"/>
        </w:rPr>
        <w:t> </w:t>
      </w:r>
      <w:r>
        <w:rPr>
          <w:w w:val="105"/>
        </w:rPr>
        <w:t>scores</w:t>
      </w:r>
      <w:r>
        <w:rPr>
          <w:spacing w:val="-3"/>
          <w:w w:val="105"/>
        </w:rPr>
        <w:t> </w:t>
      </w:r>
      <w:r>
        <w:rPr>
          <w:w w:val="105"/>
        </w:rPr>
        <w:t>above</w:t>
      </w:r>
      <w:r>
        <w:rPr>
          <w:spacing w:val="-4"/>
          <w:w w:val="105"/>
        </w:rPr>
        <w:t> </w:t>
      </w:r>
      <w:r>
        <w:rPr>
          <w:w w:val="105"/>
        </w:rPr>
        <w:t>4.7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5</w:t>
      </w:r>
      <w:r>
        <w:rPr>
          <w:spacing w:val="-3"/>
          <w:w w:val="105"/>
        </w:rPr>
        <w:t> </w:t>
      </w:r>
      <w:r>
        <w:rPr>
          <w:w w:val="105"/>
        </w:rPr>
        <w:t>across</w:t>
      </w:r>
      <w:r>
        <w:rPr>
          <w:spacing w:val="-4"/>
          <w:w w:val="105"/>
        </w:rPr>
        <w:t> </w:t>
      </w:r>
      <w:r>
        <w:rPr>
          <w:w w:val="105"/>
        </w:rPr>
        <w:t>all</w:t>
      </w:r>
      <w:r>
        <w:rPr>
          <w:spacing w:val="-3"/>
          <w:w w:val="105"/>
        </w:rPr>
        <w:t> </w:t>
      </w:r>
      <w:r>
        <w:rPr>
          <w:w w:val="105"/>
        </w:rPr>
        <w:t>quarters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tracked</w:t>
      </w:r>
    </w:p>
    <w:p>
      <w:pPr>
        <w:pStyle w:val="BodyText"/>
        <w:spacing w:before="44"/>
      </w:pPr>
    </w:p>
    <w:p>
      <w:pPr>
        <w:pStyle w:val="Heading2"/>
        <w:spacing w:before="1"/>
      </w:pPr>
      <w:r>
        <w:rPr>
          <w:smallCaps/>
          <w:color w:val="006AE4"/>
          <w:spacing w:val="-2"/>
          <w:w w:val="105"/>
        </w:rPr>
        <w:t>Education</w:t>
      </w:r>
    </w:p>
    <w:p>
      <w:pPr>
        <w:pStyle w:val="BodyText"/>
        <w:spacing w:before="167"/>
        <w:ind w:left="595"/>
      </w:pPr>
      <w:r>
        <w:rPr>
          <w:w w:val="105"/>
        </w:rPr>
        <w:t>MSN,</w:t>
      </w:r>
      <w:r>
        <w:rPr>
          <w:spacing w:val="-9"/>
          <w:w w:val="105"/>
        </w:rPr>
        <w:t> </w:t>
      </w:r>
      <w:r>
        <w:rPr>
          <w:w w:val="105"/>
        </w:rPr>
        <w:t>Family</w:t>
      </w:r>
      <w:r>
        <w:rPr>
          <w:spacing w:val="-9"/>
          <w:w w:val="105"/>
        </w:rPr>
        <w:t> </w:t>
      </w:r>
      <w:r>
        <w:rPr>
          <w:w w:val="105"/>
        </w:rPr>
        <w:t>Nurse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Practitioner</w:t>
      </w:r>
    </w:p>
    <w:p>
      <w:pPr>
        <w:pStyle w:val="BodyText"/>
        <w:spacing w:before="71"/>
        <w:ind w:left="595"/>
      </w:pPr>
      <w:r>
        <w:rPr/>
        <w:t>Duke</w:t>
      </w:r>
      <w:r>
        <w:rPr>
          <w:spacing w:val="4"/>
        </w:rPr>
        <w:t> </w:t>
      </w:r>
      <w:r>
        <w:rPr/>
        <w:t>University,</w:t>
      </w:r>
      <w:r>
        <w:rPr>
          <w:spacing w:val="62"/>
        </w:rPr>
        <w:t> </w:t>
      </w:r>
      <w:r>
        <w:rPr/>
        <w:t>|</w:t>
      </w:r>
      <w:r>
        <w:rPr>
          <w:spacing w:val="62"/>
        </w:rPr>
        <w:t> </w:t>
      </w:r>
      <w:r>
        <w:rPr/>
        <w:t>|</w:t>
      </w:r>
      <w:r>
        <w:rPr>
          <w:spacing w:val="5"/>
        </w:rPr>
        <w:t> </w:t>
      </w:r>
      <w:r>
        <w:rPr/>
        <w:t>May</w:t>
      </w:r>
      <w:r>
        <w:rPr>
          <w:spacing w:val="4"/>
        </w:rPr>
        <w:t> </w:t>
      </w:r>
      <w:r>
        <w:rPr>
          <w:spacing w:val="-4"/>
        </w:rPr>
        <w:t>2018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4"/>
      </w:pPr>
    </w:p>
    <w:p>
      <w:pPr>
        <w:pStyle w:val="BodyText"/>
        <w:ind w:left="595"/>
      </w:pPr>
      <w:r>
        <w:rPr>
          <w:spacing w:val="-5"/>
          <w:w w:val="105"/>
        </w:rPr>
        <w:t>BSN</w:t>
      </w:r>
    </w:p>
    <w:p>
      <w:pPr>
        <w:pStyle w:val="BodyText"/>
        <w:spacing w:before="71"/>
        <w:ind w:left="595"/>
      </w:pPr>
      <w:r>
        <w:rPr>
          <w:w w:val="105"/>
        </w:rPr>
        <w:t>East</w:t>
      </w:r>
      <w:r>
        <w:rPr>
          <w:spacing w:val="-11"/>
          <w:w w:val="105"/>
        </w:rPr>
        <w:t> </w:t>
      </w:r>
      <w:r>
        <w:rPr>
          <w:w w:val="105"/>
        </w:rPr>
        <w:t>Carolina</w:t>
      </w:r>
      <w:r>
        <w:rPr>
          <w:spacing w:val="-10"/>
          <w:w w:val="105"/>
        </w:rPr>
        <w:t> </w:t>
      </w:r>
      <w:r>
        <w:rPr>
          <w:w w:val="105"/>
        </w:rPr>
        <w:t>University,</w:t>
      </w:r>
      <w:r>
        <w:rPr>
          <w:spacing w:val="34"/>
          <w:w w:val="105"/>
        </w:rPr>
        <w:t> </w:t>
      </w:r>
      <w:r>
        <w:rPr>
          <w:w w:val="105"/>
        </w:rPr>
        <w:t>|</w:t>
      </w:r>
      <w:r>
        <w:rPr>
          <w:spacing w:val="33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May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2014</w:t>
      </w:r>
    </w:p>
    <w:p>
      <w:pPr>
        <w:pStyle w:val="BodyText"/>
        <w:spacing w:after="0"/>
        <w:sectPr>
          <w:type w:val="continuous"/>
          <w:pgSz w:w="11920" w:h="16860"/>
          <w:pgMar w:top="1200" w:bottom="280" w:left="0" w:right="566"/>
          <w:cols w:num="2" w:equalWidth="0">
            <w:col w:w="3779" w:space="387"/>
            <w:col w:w="7188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771775" cy="804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8048625">
                                <a:moveTo>
                                  <a:pt x="2771774" y="8048624"/>
                                </a:moveTo>
                                <a:lnTo>
                                  <a:pt x="0" y="8048624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804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09574"/>
                            <a:ext cx="200977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5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8137" y="2771774"/>
                            <a:ext cx="2819400" cy="4819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4819650">
                                <a:moveTo>
                                  <a:pt x="47625" y="4297197"/>
                                </a:moveTo>
                                <a:lnTo>
                                  <a:pt x="27165" y="4276725"/>
                                </a:lnTo>
                                <a:lnTo>
                                  <a:pt x="20472" y="4276725"/>
                                </a:lnTo>
                                <a:lnTo>
                                  <a:pt x="0" y="4297197"/>
                                </a:lnTo>
                                <a:lnTo>
                                  <a:pt x="0" y="4300766"/>
                                </a:lnTo>
                                <a:lnTo>
                                  <a:pt x="0" y="4303890"/>
                                </a:lnTo>
                                <a:lnTo>
                                  <a:pt x="20472" y="4324350"/>
                                </a:lnTo>
                                <a:lnTo>
                                  <a:pt x="27165" y="4324350"/>
                                </a:lnTo>
                                <a:lnTo>
                                  <a:pt x="47625" y="4303890"/>
                                </a:lnTo>
                                <a:lnTo>
                                  <a:pt x="47625" y="4297197"/>
                                </a:lnTo>
                                <a:close/>
                              </a:path>
                              <a:path w="2819400" h="4819650">
                                <a:moveTo>
                                  <a:pt x="47625" y="4106697"/>
                                </a:moveTo>
                                <a:lnTo>
                                  <a:pt x="27165" y="4086225"/>
                                </a:lnTo>
                                <a:lnTo>
                                  <a:pt x="20472" y="4086225"/>
                                </a:lnTo>
                                <a:lnTo>
                                  <a:pt x="0" y="4106697"/>
                                </a:lnTo>
                                <a:lnTo>
                                  <a:pt x="0" y="4110266"/>
                                </a:lnTo>
                                <a:lnTo>
                                  <a:pt x="0" y="4113390"/>
                                </a:lnTo>
                                <a:lnTo>
                                  <a:pt x="20472" y="4133850"/>
                                </a:lnTo>
                                <a:lnTo>
                                  <a:pt x="27165" y="4133850"/>
                                </a:lnTo>
                                <a:lnTo>
                                  <a:pt x="47625" y="4113390"/>
                                </a:lnTo>
                                <a:lnTo>
                                  <a:pt x="47625" y="4106697"/>
                                </a:lnTo>
                                <a:close/>
                              </a:path>
                              <a:path w="2819400" h="4819650">
                                <a:moveTo>
                                  <a:pt x="47625" y="3792372"/>
                                </a:moveTo>
                                <a:lnTo>
                                  <a:pt x="27165" y="3771900"/>
                                </a:lnTo>
                                <a:lnTo>
                                  <a:pt x="20472" y="3771900"/>
                                </a:lnTo>
                                <a:lnTo>
                                  <a:pt x="0" y="3792372"/>
                                </a:lnTo>
                                <a:lnTo>
                                  <a:pt x="0" y="3795941"/>
                                </a:lnTo>
                                <a:lnTo>
                                  <a:pt x="0" y="3799065"/>
                                </a:lnTo>
                                <a:lnTo>
                                  <a:pt x="20472" y="3819525"/>
                                </a:lnTo>
                                <a:lnTo>
                                  <a:pt x="27165" y="3819525"/>
                                </a:lnTo>
                                <a:lnTo>
                                  <a:pt x="47625" y="3799065"/>
                                </a:lnTo>
                                <a:lnTo>
                                  <a:pt x="47625" y="3792372"/>
                                </a:lnTo>
                                <a:close/>
                              </a:path>
                              <a:path w="2819400" h="4819650">
                                <a:moveTo>
                                  <a:pt x="47625" y="3601872"/>
                                </a:moveTo>
                                <a:lnTo>
                                  <a:pt x="27165" y="3581400"/>
                                </a:lnTo>
                                <a:lnTo>
                                  <a:pt x="20472" y="3581400"/>
                                </a:lnTo>
                                <a:lnTo>
                                  <a:pt x="0" y="3601872"/>
                                </a:lnTo>
                                <a:lnTo>
                                  <a:pt x="0" y="3605441"/>
                                </a:lnTo>
                                <a:lnTo>
                                  <a:pt x="0" y="3608565"/>
                                </a:lnTo>
                                <a:lnTo>
                                  <a:pt x="20472" y="3629025"/>
                                </a:lnTo>
                                <a:lnTo>
                                  <a:pt x="27165" y="3629025"/>
                                </a:lnTo>
                                <a:lnTo>
                                  <a:pt x="47625" y="3608565"/>
                                </a:lnTo>
                                <a:lnTo>
                                  <a:pt x="47625" y="3601872"/>
                                </a:lnTo>
                                <a:close/>
                              </a:path>
                              <a:path w="2819400" h="4819650">
                                <a:moveTo>
                                  <a:pt x="47625" y="3411372"/>
                                </a:moveTo>
                                <a:lnTo>
                                  <a:pt x="27165" y="3390900"/>
                                </a:lnTo>
                                <a:lnTo>
                                  <a:pt x="20472" y="3390900"/>
                                </a:lnTo>
                                <a:lnTo>
                                  <a:pt x="0" y="3411372"/>
                                </a:lnTo>
                                <a:lnTo>
                                  <a:pt x="0" y="3414941"/>
                                </a:lnTo>
                                <a:lnTo>
                                  <a:pt x="0" y="3418065"/>
                                </a:lnTo>
                                <a:lnTo>
                                  <a:pt x="20472" y="3438525"/>
                                </a:lnTo>
                                <a:lnTo>
                                  <a:pt x="27165" y="3438525"/>
                                </a:lnTo>
                                <a:lnTo>
                                  <a:pt x="47625" y="3418065"/>
                                </a:lnTo>
                                <a:lnTo>
                                  <a:pt x="47625" y="3411372"/>
                                </a:lnTo>
                                <a:close/>
                              </a:path>
                              <a:path w="2819400" h="4819650">
                                <a:moveTo>
                                  <a:pt x="47625" y="3097047"/>
                                </a:moveTo>
                                <a:lnTo>
                                  <a:pt x="27165" y="3076575"/>
                                </a:lnTo>
                                <a:lnTo>
                                  <a:pt x="20472" y="3076575"/>
                                </a:lnTo>
                                <a:lnTo>
                                  <a:pt x="0" y="3097047"/>
                                </a:lnTo>
                                <a:lnTo>
                                  <a:pt x="0" y="3100616"/>
                                </a:lnTo>
                                <a:lnTo>
                                  <a:pt x="0" y="3103740"/>
                                </a:lnTo>
                                <a:lnTo>
                                  <a:pt x="20472" y="3124200"/>
                                </a:lnTo>
                                <a:lnTo>
                                  <a:pt x="27165" y="3124200"/>
                                </a:lnTo>
                                <a:lnTo>
                                  <a:pt x="47625" y="3103740"/>
                                </a:lnTo>
                                <a:lnTo>
                                  <a:pt x="47625" y="3097047"/>
                                </a:lnTo>
                                <a:close/>
                              </a:path>
                              <a:path w="2819400" h="4819650">
                                <a:moveTo>
                                  <a:pt x="47625" y="2773197"/>
                                </a:moveTo>
                                <a:lnTo>
                                  <a:pt x="27165" y="2752725"/>
                                </a:lnTo>
                                <a:lnTo>
                                  <a:pt x="20472" y="2752725"/>
                                </a:lnTo>
                                <a:lnTo>
                                  <a:pt x="0" y="2773197"/>
                                </a:lnTo>
                                <a:lnTo>
                                  <a:pt x="0" y="2776766"/>
                                </a:lnTo>
                                <a:lnTo>
                                  <a:pt x="0" y="2779890"/>
                                </a:lnTo>
                                <a:lnTo>
                                  <a:pt x="20472" y="2800350"/>
                                </a:lnTo>
                                <a:lnTo>
                                  <a:pt x="27165" y="2800350"/>
                                </a:lnTo>
                                <a:lnTo>
                                  <a:pt x="47625" y="2779890"/>
                                </a:lnTo>
                                <a:lnTo>
                                  <a:pt x="47625" y="2773197"/>
                                </a:lnTo>
                                <a:close/>
                              </a:path>
                              <a:path w="2819400" h="4819650">
                                <a:moveTo>
                                  <a:pt x="47625" y="2458872"/>
                                </a:moveTo>
                                <a:lnTo>
                                  <a:pt x="27165" y="2438400"/>
                                </a:lnTo>
                                <a:lnTo>
                                  <a:pt x="20472" y="2438400"/>
                                </a:lnTo>
                                <a:lnTo>
                                  <a:pt x="0" y="2458872"/>
                                </a:lnTo>
                                <a:lnTo>
                                  <a:pt x="0" y="2462441"/>
                                </a:lnTo>
                                <a:lnTo>
                                  <a:pt x="0" y="2465565"/>
                                </a:lnTo>
                                <a:lnTo>
                                  <a:pt x="20472" y="2486025"/>
                                </a:lnTo>
                                <a:lnTo>
                                  <a:pt x="27165" y="2486025"/>
                                </a:lnTo>
                                <a:lnTo>
                                  <a:pt x="47625" y="2465565"/>
                                </a:lnTo>
                                <a:lnTo>
                                  <a:pt x="47625" y="2458872"/>
                                </a:lnTo>
                                <a:close/>
                              </a:path>
                              <a:path w="2819400" h="4819650">
                                <a:moveTo>
                                  <a:pt x="2819400" y="4792497"/>
                                </a:moveTo>
                                <a:lnTo>
                                  <a:pt x="2798940" y="4772025"/>
                                </a:lnTo>
                                <a:lnTo>
                                  <a:pt x="2792247" y="4772025"/>
                                </a:lnTo>
                                <a:lnTo>
                                  <a:pt x="2771775" y="4792497"/>
                                </a:lnTo>
                                <a:lnTo>
                                  <a:pt x="2771775" y="4796066"/>
                                </a:lnTo>
                                <a:lnTo>
                                  <a:pt x="2771775" y="4799190"/>
                                </a:lnTo>
                                <a:lnTo>
                                  <a:pt x="2792247" y="4819650"/>
                                </a:lnTo>
                                <a:lnTo>
                                  <a:pt x="2798940" y="4819650"/>
                                </a:lnTo>
                                <a:lnTo>
                                  <a:pt x="2819400" y="4799190"/>
                                </a:lnTo>
                                <a:lnTo>
                                  <a:pt x="2819400" y="4792497"/>
                                </a:lnTo>
                                <a:close/>
                              </a:path>
                              <a:path w="2819400" h="4819650">
                                <a:moveTo>
                                  <a:pt x="2819400" y="4601997"/>
                                </a:moveTo>
                                <a:lnTo>
                                  <a:pt x="2798940" y="4581525"/>
                                </a:lnTo>
                                <a:lnTo>
                                  <a:pt x="2792247" y="4581525"/>
                                </a:lnTo>
                                <a:lnTo>
                                  <a:pt x="2771775" y="4601997"/>
                                </a:lnTo>
                                <a:lnTo>
                                  <a:pt x="2771775" y="4605566"/>
                                </a:lnTo>
                                <a:lnTo>
                                  <a:pt x="2771775" y="4608690"/>
                                </a:lnTo>
                                <a:lnTo>
                                  <a:pt x="2792247" y="4629150"/>
                                </a:lnTo>
                                <a:lnTo>
                                  <a:pt x="2798940" y="4629150"/>
                                </a:lnTo>
                                <a:lnTo>
                                  <a:pt x="2819400" y="4608690"/>
                                </a:lnTo>
                                <a:lnTo>
                                  <a:pt x="2819400" y="4601997"/>
                                </a:lnTo>
                                <a:close/>
                              </a:path>
                              <a:path w="2819400" h="4819650">
                                <a:moveTo>
                                  <a:pt x="2819400" y="3020847"/>
                                </a:moveTo>
                                <a:lnTo>
                                  <a:pt x="2798940" y="3000375"/>
                                </a:lnTo>
                                <a:lnTo>
                                  <a:pt x="2792247" y="3000375"/>
                                </a:lnTo>
                                <a:lnTo>
                                  <a:pt x="2771775" y="3020847"/>
                                </a:lnTo>
                                <a:lnTo>
                                  <a:pt x="2771775" y="3024416"/>
                                </a:lnTo>
                                <a:lnTo>
                                  <a:pt x="2771775" y="3027540"/>
                                </a:lnTo>
                                <a:lnTo>
                                  <a:pt x="2792247" y="3048000"/>
                                </a:lnTo>
                                <a:lnTo>
                                  <a:pt x="2798940" y="3048000"/>
                                </a:lnTo>
                                <a:lnTo>
                                  <a:pt x="2819400" y="3027540"/>
                                </a:lnTo>
                                <a:lnTo>
                                  <a:pt x="2819400" y="3020847"/>
                                </a:lnTo>
                                <a:close/>
                              </a:path>
                              <a:path w="2819400" h="4819650">
                                <a:moveTo>
                                  <a:pt x="2819400" y="2706522"/>
                                </a:moveTo>
                                <a:lnTo>
                                  <a:pt x="2798940" y="2686050"/>
                                </a:lnTo>
                                <a:lnTo>
                                  <a:pt x="2792247" y="2686050"/>
                                </a:lnTo>
                                <a:lnTo>
                                  <a:pt x="2771775" y="2706522"/>
                                </a:lnTo>
                                <a:lnTo>
                                  <a:pt x="2771775" y="2710091"/>
                                </a:lnTo>
                                <a:lnTo>
                                  <a:pt x="2771775" y="2713215"/>
                                </a:lnTo>
                                <a:lnTo>
                                  <a:pt x="2792247" y="2733675"/>
                                </a:lnTo>
                                <a:lnTo>
                                  <a:pt x="2798940" y="2733675"/>
                                </a:lnTo>
                                <a:lnTo>
                                  <a:pt x="2819400" y="2713215"/>
                                </a:lnTo>
                                <a:lnTo>
                                  <a:pt x="2819400" y="2706522"/>
                                </a:lnTo>
                                <a:close/>
                              </a:path>
                              <a:path w="2819400" h="4819650">
                                <a:moveTo>
                                  <a:pt x="2819400" y="2382672"/>
                                </a:moveTo>
                                <a:lnTo>
                                  <a:pt x="2798940" y="2362200"/>
                                </a:lnTo>
                                <a:lnTo>
                                  <a:pt x="2792247" y="2362200"/>
                                </a:lnTo>
                                <a:lnTo>
                                  <a:pt x="2771775" y="2382672"/>
                                </a:lnTo>
                                <a:lnTo>
                                  <a:pt x="2771775" y="2386241"/>
                                </a:lnTo>
                                <a:lnTo>
                                  <a:pt x="2771775" y="2389365"/>
                                </a:lnTo>
                                <a:lnTo>
                                  <a:pt x="2792247" y="2409825"/>
                                </a:lnTo>
                                <a:lnTo>
                                  <a:pt x="2798940" y="2409825"/>
                                </a:lnTo>
                                <a:lnTo>
                                  <a:pt x="2819400" y="2389365"/>
                                </a:lnTo>
                                <a:lnTo>
                                  <a:pt x="2819400" y="2382672"/>
                                </a:lnTo>
                                <a:close/>
                              </a:path>
                              <a:path w="2819400" h="4819650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4819650">
                                <a:moveTo>
                                  <a:pt x="2819400" y="1287297"/>
                                </a:moveTo>
                                <a:lnTo>
                                  <a:pt x="2798940" y="1266825"/>
                                </a:lnTo>
                                <a:lnTo>
                                  <a:pt x="2792247" y="1266825"/>
                                </a:lnTo>
                                <a:lnTo>
                                  <a:pt x="2771775" y="1287297"/>
                                </a:lnTo>
                                <a:lnTo>
                                  <a:pt x="2771775" y="1290866"/>
                                </a:lnTo>
                                <a:lnTo>
                                  <a:pt x="2771775" y="1293990"/>
                                </a:lnTo>
                                <a:lnTo>
                                  <a:pt x="2792247" y="1314450"/>
                                </a:lnTo>
                                <a:lnTo>
                                  <a:pt x="2798940" y="1314450"/>
                                </a:lnTo>
                                <a:lnTo>
                                  <a:pt x="2819400" y="1293990"/>
                                </a:lnTo>
                                <a:lnTo>
                                  <a:pt x="2819400" y="1287297"/>
                                </a:lnTo>
                                <a:close/>
                              </a:path>
                              <a:path w="2819400" h="4819650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4819650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4819650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4819650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9328" id="docshapegroup3" coordorigin="0,0" coordsize="11919,16860">
                <v:rect style="position:absolute;left:0;top:0;width:4365;height:16860" id="docshape4" filled="true" fillcolor="#d9d9d9" stroked="false">
                  <v:fill type="solid"/>
                </v:rect>
                <v:rect style="position:absolute;left:0;top:0;width:4365;height:12675" id="docshape5" filled="true" fillcolor="#d9d9d9" stroked="false">
                  <v:fill opacity="49086f" type="solid"/>
                </v:rect>
                <v:shape style="position:absolute;left:600;top:645;width:3165;height:3165" type="#_x0000_t75" id="docshape6" stroked="false">
                  <v:imagedata r:id="rId6" o:title=""/>
                </v:shape>
                <v:shape style="position:absolute;left:720;top:770;width:2925;height:2920" type="#_x0000_t75" id="docshape7" stroked="false">
                  <v:imagedata r:id="rId7" o:title=""/>
                </v:shape>
                <v:rect style="position:absolute;left:4365;top:0;width:7554;height:3030" id="docshape8" filled="true" fillcolor="#1b4586" stroked="false">
                  <v:fill type="solid"/>
                </v:rect>
                <v:shape style="position:absolute;left:689;top:4365;width:4440;height:7590" id="docshape9" coordorigin="690,4365" coordsize="4440,7590" path="m765,11132l764,11127,760,11118,758,11114,751,11107,747,11105,738,11101,733,11100,722,11100,717,11101,708,11105,704,11107,697,11114,695,11118,691,11127,690,11132,690,11138,690,11143,691,11148,695,11157,697,11161,704,11168,708,11170,717,11174,722,11175,733,11175,738,11174,747,11170,751,11168,758,11161,760,11157,764,11148,765,11143,765,11132xm765,10832l764,10827,760,10818,758,10814,751,10807,747,10805,738,10801,733,10800,722,10800,717,10801,708,10805,704,10807,697,10814,695,10818,691,10827,690,10832,690,10838,690,10843,691,10848,695,10857,697,10861,704,10868,708,10870,717,10874,722,10875,733,10875,738,10874,747,10870,751,10868,758,10861,760,10857,764,10848,765,10843,765,10832xm765,10337l764,10332,760,10323,758,10319,751,10312,747,10310,738,10306,733,10305,722,10305,717,10306,708,10310,704,10312,697,10319,695,10323,691,10332,690,10337,690,10343,690,10348,691,10353,695,10362,697,10366,704,10373,708,10375,717,10379,722,10380,733,10380,738,10379,747,10375,751,10373,758,10366,760,10362,764,10353,765,10348,765,10337xm765,10037l764,10032,760,10023,758,10019,751,10012,747,10010,738,10006,733,10005,722,10005,717,10006,708,10010,704,10012,697,10019,695,10023,691,10032,690,10037,690,10043,690,10048,691,10053,695,10062,697,10066,704,10073,708,10075,717,10079,722,10080,733,10080,738,10079,747,10075,751,10073,758,10066,760,10062,764,10053,765,10048,765,10037xm765,9737l764,9732,760,9723,758,9719,751,9712,747,9710,738,9706,733,9705,722,9705,717,9706,708,9710,704,9712,697,9719,695,9723,691,9732,690,9737,690,9743,690,9748,691,9753,695,9762,697,9766,704,9773,708,9775,717,9779,722,9780,733,9780,738,9779,747,9775,751,9773,758,9766,760,9762,764,9753,765,9748,765,9737xm765,9242l764,9237,760,9228,758,9224,751,9217,747,9215,738,9211,733,9210,722,9210,717,9211,708,9215,704,9217,697,9224,695,9228,691,9237,690,9242,690,9248,690,9253,691,9258,695,9267,697,9271,704,9278,708,9280,717,9284,722,9285,733,9285,738,9284,747,9280,751,9278,758,9271,760,9267,764,9258,765,9253,765,9242xm765,8732l764,8727,760,8718,758,8714,751,8707,747,8705,738,8701,733,8700,722,8700,717,8701,708,8705,704,8707,697,8714,695,8718,691,8727,690,8732,690,8738,690,8743,691,8748,695,8757,697,8761,704,8768,708,8770,717,8774,722,8775,733,8775,738,8774,747,8770,751,8768,758,8761,760,8757,764,8748,765,8743,765,8732xm765,8237l764,8232,760,8223,758,8219,751,8212,747,8210,738,8206,733,8205,722,8205,717,8206,708,8210,704,8212,697,8219,695,8223,691,8232,690,8237,690,8243,690,8248,691,8253,695,8262,697,8266,704,8273,708,8275,717,8279,722,8280,733,8280,738,8279,747,8275,751,8273,758,8266,760,8262,764,8253,765,8248,765,8237xm5130,11912l5129,11907,5125,11898,5123,11894,5116,11887,5112,11885,5103,11881,5098,11880,5087,11880,5082,11881,5073,11885,5069,11887,5062,11894,5060,11898,5056,11907,5055,11912,5055,11918,5055,11923,5056,11928,5060,11937,5062,11941,5069,11948,5073,11950,5082,11954,5087,11955,5098,11955,5103,11954,5112,11950,5116,11948,5123,11941,5125,11937,5129,11928,5130,11923,5130,11912xm5130,11612l5129,11607,5125,11598,5123,11594,5116,11587,5112,11585,5103,11581,5098,11580,5087,11580,5082,11581,5073,11585,5069,11587,5062,11594,5060,11598,5056,11607,5055,11612,5055,11618,5055,11623,5056,11628,5060,11637,5062,11641,5069,11648,5073,11650,5082,11654,5087,11655,5098,11655,5103,11654,5112,11650,5116,11648,5123,11641,5125,11637,5129,11628,5130,11623,5130,11612xm5130,9122l5129,9117,5125,9108,5123,9104,5116,9097,5112,9095,5103,9091,5098,9090,5087,9090,5082,9091,5073,9095,5069,9097,5062,9104,5060,9108,5056,9117,5055,9122,5055,9128,5055,9133,5056,9138,5060,9147,5062,9151,5069,9158,5073,9160,5082,9164,5087,9165,5098,9165,5103,9164,5112,9160,5116,9158,5123,9151,5125,9147,5129,9138,5130,9133,5130,9122xm5130,8627l5129,8622,5125,8613,5123,8609,5116,8602,5112,8600,5103,8596,5098,8595,5087,8595,5082,8596,5073,8600,5069,8602,5062,8609,5060,8613,5056,8622,5055,8627,5055,8633,5055,8638,5056,8643,5060,8652,5062,8656,5069,8663,5073,8665,5082,8669,5087,8670,5098,8670,5103,8669,5112,8665,5116,8663,5123,8656,5125,8652,5129,8643,5130,8638,5130,8627xm5130,8117l5129,8112,5125,8103,5123,8099,5116,8092,5112,8090,5103,8086,5098,8085,5087,8085,5082,8086,5073,8090,5069,8092,5062,8099,5060,8103,5056,8112,5055,8117,5055,8123,5055,8128,5056,8133,5060,8142,5062,8146,5069,8153,5073,8155,5082,8159,5087,8160,5098,8160,5103,8159,5112,8155,5116,8153,5123,8146,5125,8142,5129,8133,5130,8128,5130,8117xm5130,7622l5129,7617,5125,7608,5123,7604,5116,7597,5112,7595,5103,7591,5098,7590,5087,7590,5082,7591,5073,7595,5069,7597,5062,7604,5060,7608,5056,7617,5055,7622,5055,7628,5055,7633,5056,7638,5060,7647,5062,7651,5069,7658,5073,7660,5082,7664,5087,7665,5098,7665,5103,7664,5112,7660,5116,7658,5123,7651,5125,7647,5129,7638,5130,7633,5130,7622xm5130,6392l5129,6387,5125,6378,5123,6374,5116,6367,5112,6365,5103,6361,5098,6360,5087,6360,5082,6361,5073,6365,5069,6367,5062,6374,5060,6378,5056,6387,5055,6392,5055,6398,5055,6403,5056,6408,5060,6417,5062,6421,5069,6428,5073,6430,5082,6434,5087,6435,5098,6435,5103,6434,5112,6430,5116,6428,5123,6421,5125,6417,5129,6408,5130,6403,5130,6392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5356"/>
      </w:pPr>
      <w:r>
        <w:rPr>
          <w:spacing w:val="-2"/>
          <w:w w:val="105"/>
        </w:rPr>
        <w:t>AANP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Board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Certiﬁed</w:t>
      </w:r>
      <w:r>
        <w:rPr>
          <w:w w:val="105"/>
        </w:rPr>
        <w:t> </w:t>
      </w:r>
      <w:r>
        <w:rPr>
          <w:spacing w:val="-2"/>
          <w:w w:val="105"/>
        </w:rPr>
        <w:t>(FNP-BC),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active</w:t>
      </w:r>
    </w:p>
    <w:p>
      <w:pPr>
        <w:pStyle w:val="BodyText"/>
        <w:spacing w:before="116"/>
        <w:ind w:left="5356"/>
      </w:pPr>
      <w:r>
        <w:rPr>
          <w:w w:val="105"/>
        </w:rPr>
        <w:t>NC</w:t>
      </w:r>
      <w:r>
        <w:rPr>
          <w:spacing w:val="-12"/>
          <w:w w:val="105"/>
        </w:rPr>
        <w:t> </w:t>
      </w:r>
      <w:r>
        <w:rPr>
          <w:w w:val="105"/>
        </w:rPr>
        <w:t>RN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APRN</w:t>
      </w:r>
      <w:r>
        <w:rPr>
          <w:spacing w:val="-10"/>
          <w:w w:val="105"/>
        </w:rPr>
        <w:t> </w:t>
      </w:r>
      <w:r>
        <w:rPr>
          <w:w w:val="105"/>
        </w:rPr>
        <w:t>licenses,</w:t>
      </w:r>
      <w:r>
        <w:rPr>
          <w:spacing w:val="-10"/>
          <w:w w:val="105"/>
        </w:rPr>
        <w:t> </w:t>
      </w:r>
      <w:r>
        <w:rPr>
          <w:w w:val="105"/>
        </w:rPr>
        <w:t>DEA</w:t>
      </w:r>
      <w:r>
        <w:rPr>
          <w:spacing w:val="-10"/>
          <w:w w:val="105"/>
        </w:rPr>
        <w:t> </w:t>
      </w:r>
      <w:r>
        <w:rPr>
          <w:w w:val="105"/>
        </w:rPr>
        <w:t>Schedules</w:t>
      </w:r>
      <w:r>
        <w:rPr>
          <w:spacing w:val="-10"/>
          <w:w w:val="105"/>
        </w:rPr>
        <w:t> </w:t>
      </w:r>
      <w:r>
        <w:rPr>
          <w:w w:val="105"/>
        </w:rPr>
        <w:t>II-</w:t>
      </w:r>
      <w:r>
        <w:rPr>
          <w:spacing w:val="-10"/>
          <w:w w:val="105"/>
        </w:rPr>
        <w:t>V</w:t>
      </w:r>
    </w:p>
    <w:sectPr>
      <w:type w:val="continuous"/>
      <w:pgSz w:w="11920" w:h="16860"/>
      <w:pgMar w:top="1200" w:bottom="280" w:left="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5126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67"/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5126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2026-06-27T13:41:06Z</dcterms:created>
  <dcterms:modified xsi:type="dcterms:W3CDTF">2026-06-27T13:41:06Z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2026-06-27T00:00:00Z</vt:filetime>
  </property>
  <property fmtid="{D5CDD505-2E9C-101B-9397-08002B2CF9AE}" pid="5" name="Producer">
    <vt:lpwstr>Skia/PDF m121</vt:lpwstr>
  </property>
</Properties>
</file>