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rPr>
          <w:rFonts w:ascii="Times New Roman"/>
          <w:sz w:val="67"/>
        </w:rPr>
      </w:pPr>
    </w:p>
    <w:p>
      <w:pPr>
        <w:spacing w:before="0"/>
        <w:ind w:left="61" w:right="0" w:firstLine="0"/>
        <w:jc w:val="left"/>
        <w:rPr>
          <w:sz w:val="67"/>
        </w:rPr>
      </w:pPr>
      <w:r>
        <w:rPr>
          <w:color w:val="004F00"/>
          <w:sz w:val="67"/>
        </w:rPr>
        <w:t>Jeffrey</w:t>
      </w:r>
      <w:r>
        <w:rPr>
          <w:color w:val="004F00"/>
          <w:spacing w:val="-39"/>
          <w:sz w:val="67"/>
        </w:rPr>
        <w:t> </w:t>
      </w:r>
      <w:r>
        <w:rPr>
          <w:color w:val="004F00"/>
          <w:spacing w:val="-2"/>
          <w:sz w:val="67"/>
        </w:rPr>
        <w:t>Baker</w:t>
      </w:r>
    </w:p>
    <w:p>
      <w:pPr>
        <w:spacing w:before="237"/>
        <w:ind w:left="228" w:right="0" w:firstLine="0"/>
        <w:jc w:val="left"/>
        <w:rPr>
          <w:sz w:val="22"/>
        </w:rPr>
      </w:pPr>
      <w:r>
        <w:rPr>
          <w:color w:val="004F00"/>
          <w:sz w:val="22"/>
        </w:rPr>
        <w:t>Business</w:t>
      </w:r>
      <w:r>
        <w:rPr>
          <w:color w:val="004F00"/>
          <w:spacing w:val="1"/>
          <w:sz w:val="22"/>
        </w:rPr>
        <w:t> </w:t>
      </w:r>
      <w:r>
        <w:rPr>
          <w:color w:val="004F00"/>
          <w:spacing w:val="-2"/>
          <w:sz w:val="22"/>
        </w:rPr>
        <w:t>Manager</w:t>
      </w:r>
    </w:p>
    <w:p>
      <w:pPr>
        <w:spacing w:before="193"/>
        <w:ind w:left="22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Boise,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ID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12345</w:t>
      </w:r>
      <w:r>
        <w:rPr>
          <w:b/>
          <w:spacing w:val="35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5"/>
          <w:w w:val="105"/>
          <w:sz w:val="16"/>
        </w:rPr>
        <w:t> </w:t>
      </w:r>
      <w:r>
        <w:rPr>
          <w:b/>
          <w:w w:val="105"/>
          <w:sz w:val="16"/>
        </w:rPr>
        <w:t>(208)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555-0177</w:t>
      </w:r>
      <w:r>
        <w:rPr>
          <w:b/>
          <w:spacing w:val="3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5"/>
          <w:w w:val="105"/>
          <w:sz w:val="16"/>
        </w:rPr>
        <w:t> </w:t>
      </w:r>
      <w:hyperlink r:id="rId5">
        <w:r>
          <w:rPr>
            <w:b/>
            <w:spacing w:val="-2"/>
            <w:w w:val="105"/>
            <w:sz w:val="16"/>
          </w:rPr>
          <w:t>d.ashford@example.com</w:t>
        </w:r>
      </w:hyperlink>
    </w:p>
    <w:p>
      <w:pPr>
        <w:pStyle w:val="BodyText"/>
        <w:spacing w:before="97"/>
        <w:rPr>
          <w:b/>
        </w:rPr>
      </w:pPr>
    </w:p>
    <w:p>
      <w:pPr>
        <w:pStyle w:val="BodyText"/>
        <w:spacing w:line="292" w:lineRule="auto"/>
        <w:ind w:left="228" w:right="54"/>
      </w:pPr>
      <w:r>
        <w:rPr>
          <w:w w:val="105"/>
        </w:rPr>
        <w:t>Recent</w:t>
      </w:r>
      <w:r>
        <w:rPr>
          <w:spacing w:val="34"/>
          <w:w w:val="105"/>
        </w:rPr>
        <w:t> </w:t>
      </w:r>
      <w:r>
        <w:rPr>
          <w:w w:val="105"/>
        </w:rPr>
        <w:t>business</w:t>
      </w:r>
      <w:r>
        <w:rPr>
          <w:spacing w:val="34"/>
          <w:w w:val="105"/>
        </w:rPr>
        <w:t> </w:t>
      </w:r>
      <w:r>
        <w:rPr>
          <w:w w:val="105"/>
        </w:rPr>
        <w:t>graduate</w:t>
      </w:r>
      <w:r>
        <w:rPr>
          <w:spacing w:val="34"/>
          <w:w w:val="105"/>
        </w:rPr>
        <w:t> </w:t>
      </w:r>
      <w:r>
        <w:rPr>
          <w:w w:val="105"/>
        </w:rPr>
        <w:t>with</w:t>
      </w:r>
      <w:r>
        <w:rPr>
          <w:spacing w:val="34"/>
          <w:w w:val="105"/>
        </w:rPr>
        <w:t> </w:t>
      </w:r>
      <w:r>
        <w:rPr>
          <w:w w:val="105"/>
        </w:rPr>
        <w:t>two</w:t>
      </w:r>
      <w:r>
        <w:rPr>
          <w:spacing w:val="34"/>
          <w:w w:val="105"/>
        </w:rPr>
        <w:t> </w:t>
      </w:r>
      <w:r>
        <w:rPr>
          <w:w w:val="105"/>
        </w:rPr>
        <w:t>years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4"/>
          <w:w w:val="105"/>
        </w:rPr>
        <w:t> </w:t>
      </w:r>
      <w:r>
        <w:rPr>
          <w:w w:val="105"/>
        </w:rPr>
        <w:t>assistant</w:t>
      </w:r>
      <w:r>
        <w:rPr>
          <w:spacing w:val="34"/>
          <w:w w:val="105"/>
        </w:rPr>
        <w:t> </w:t>
      </w:r>
      <w:r>
        <w:rPr>
          <w:w w:val="105"/>
        </w:rPr>
        <w:t>manager</w:t>
      </w:r>
      <w:r>
        <w:rPr>
          <w:spacing w:val="34"/>
          <w:w w:val="105"/>
        </w:rPr>
        <w:t> </w:t>
      </w:r>
      <w:r>
        <w:rPr>
          <w:w w:val="105"/>
        </w:rPr>
        <w:t>experience</w:t>
      </w:r>
      <w:r>
        <w:rPr>
          <w:spacing w:val="34"/>
          <w:w w:val="105"/>
        </w:rPr>
        <w:t> </w:t>
      </w:r>
      <w:r>
        <w:rPr>
          <w:w w:val="105"/>
        </w:rPr>
        <w:t>at</w:t>
      </w:r>
      <w:r>
        <w:rPr>
          <w:spacing w:val="34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15-person</w:t>
      </w:r>
      <w:r>
        <w:rPr>
          <w:spacing w:val="34"/>
          <w:w w:val="105"/>
        </w:rPr>
        <w:t> </w:t>
      </w:r>
      <w:r>
        <w:rPr>
          <w:w w:val="105"/>
        </w:rPr>
        <w:t>firm.</w:t>
      </w:r>
      <w:r>
        <w:rPr>
          <w:spacing w:val="34"/>
          <w:w w:val="105"/>
        </w:rPr>
        <w:t> </w:t>
      </w:r>
      <w:r>
        <w:rPr>
          <w:w w:val="105"/>
        </w:rPr>
        <w:t>Comfortable</w:t>
      </w:r>
      <w:r>
        <w:rPr>
          <w:spacing w:val="34"/>
          <w:w w:val="105"/>
        </w:rPr>
        <w:t> </w:t>
      </w:r>
      <w:r>
        <w:rPr>
          <w:w w:val="105"/>
        </w:rPr>
        <w:t>with</w:t>
      </w:r>
      <w:r>
        <w:rPr>
          <w:spacing w:val="34"/>
          <w:w w:val="105"/>
        </w:rPr>
        <w:t> </w:t>
      </w:r>
      <w:r>
        <w:rPr>
          <w:w w:val="105"/>
        </w:rPr>
        <w:t>QuickBooks, payroll</w:t>
      </w:r>
      <w:r>
        <w:rPr>
          <w:spacing w:val="22"/>
          <w:w w:val="105"/>
        </w:rPr>
        <w:t> </w:t>
      </w:r>
      <w:r>
        <w:rPr>
          <w:w w:val="105"/>
        </w:rPr>
        <w:t>runs,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basic</w:t>
      </w:r>
      <w:r>
        <w:rPr>
          <w:spacing w:val="22"/>
          <w:w w:val="105"/>
        </w:rPr>
        <w:t> </w:t>
      </w:r>
      <w:r>
        <w:rPr>
          <w:w w:val="105"/>
        </w:rPr>
        <w:t>financial</w:t>
      </w:r>
      <w:r>
        <w:rPr>
          <w:spacing w:val="22"/>
          <w:w w:val="105"/>
        </w:rPr>
        <w:t> </w:t>
      </w:r>
      <w:r>
        <w:rPr>
          <w:w w:val="105"/>
        </w:rPr>
        <w:t>reporting.</w:t>
      </w:r>
      <w:r>
        <w:rPr>
          <w:spacing w:val="22"/>
          <w:w w:val="105"/>
        </w:rPr>
        <w:t> </w:t>
      </w:r>
      <w:r>
        <w:rPr>
          <w:w w:val="105"/>
        </w:rPr>
        <w:t>Looking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business</w:t>
      </w:r>
      <w:r>
        <w:rPr>
          <w:spacing w:val="22"/>
          <w:w w:val="105"/>
        </w:rPr>
        <w:t> </w:t>
      </w:r>
      <w:r>
        <w:rPr>
          <w:w w:val="105"/>
        </w:rPr>
        <w:t>manager</w:t>
      </w:r>
      <w:r>
        <w:rPr>
          <w:spacing w:val="22"/>
          <w:w w:val="105"/>
        </w:rPr>
        <w:t> </w:t>
      </w:r>
      <w:r>
        <w:rPr>
          <w:w w:val="105"/>
        </w:rPr>
        <w:t>role</w:t>
      </w:r>
      <w:r>
        <w:rPr>
          <w:spacing w:val="22"/>
          <w:w w:val="105"/>
        </w:rPr>
        <w:t> </w:t>
      </w:r>
      <w:r>
        <w:rPr>
          <w:w w:val="105"/>
        </w:rPr>
        <w:t>at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small</w:t>
      </w:r>
      <w:r>
        <w:rPr>
          <w:spacing w:val="22"/>
          <w:w w:val="105"/>
        </w:rPr>
        <w:t> </w:t>
      </w:r>
      <w:r>
        <w:rPr>
          <w:w w:val="105"/>
        </w:rPr>
        <w:t>company</w:t>
      </w:r>
      <w:r>
        <w:rPr>
          <w:spacing w:val="22"/>
          <w:w w:val="105"/>
        </w:rPr>
        <w:t> </w:t>
      </w:r>
      <w:r>
        <w:rPr>
          <w:w w:val="105"/>
        </w:rPr>
        <w:t>where</w:t>
      </w:r>
      <w:r>
        <w:rPr>
          <w:spacing w:val="22"/>
          <w:w w:val="105"/>
        </w:rPr>
        <w:t> </w:t>
      </w:r>
      <w:r>
        <w:rPr>
          <w:w w:val="105"/>
        </w:rPr>
        <w:t>I</w:t>
      </w:r>
      <w:r>
        <w:rPr>
          <w:spacing w:val="22"/>
          <w:w w:val="105"/>
        </w:rPr>
        <w:t> </w:t>
      </w:r>
      <w:r>
        <w:rPr>
          <w:w w:val="105"/>
        </w:rPr>
        <w:t>can</w:t>
      </w:r>
      <w:r>
        <w:rPr>
          <w:spacing w:val="22"/>
          <w:w w:val="105"/>
        </w:rPr>
        <w:t> </w:t>
      </w:r>
      <w:r>
        <w:rPr>
          <w:w w:val="105"/>
        </w:rPr>
        <w:t>take</w:t>
      </w:r>
      <w:r>
        <w:rPr>
          <w:spacing w:val="22"/>
          <w:w w:val="105"/>
        </w:rPr>
        <w:t> </w:t>
      </w:r>
      <w:r>
        <w:rPr>
          <w:w w:val="105"/>
        </w:rPr>
        <w:t>on</w:t>
      </w:r>
      <w:r>
        <w:rPr>
          <w:spacing w:val="22"/>
          <w:w w:val="105"/>
        </w:rPr>
        <w:t> </w:t>
      </w:r>
      <w:r>
        <w:rPr>
          <w:w w:val="105"/>
        </w:rPr>
        <w:t>vendor and budget work directly.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685799</wp:posOffset>
                </wp:positionH>
                <wp:positionV relativeFrom="paragraph">
                  <wp:posOffset>-99547</wp:posOffset>
                </wp:positionV>
                <wp:extent cx="64484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7.838414pt;width:507.74996pt;height:.75pt;mso-position-horizontal-relative:page;mso-position-vertical-relative:paragraph;z-index:15728640" id="docshape1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b/>
          <w:color w:val="004F00"/>
          <w:w w:val="105"/>
          <w:sz w:val="20"/>
        </w:rPr>
        <w:t>P</w:t>
      </w:r>
      <w:r>
        <w:rPr>
          <w:color w:val="004F00"/>
          <w:w w:val="105"/>
        </w:rPr>
        <w:t>ROFESSIONAL</w:t>
      </w:r>
      <w:r>
        <w:rPr>
          <w:color w:val="004F00"/>
          <w:spacing w:val="49"/>
          <w:w w:val="105"/>
        </w:rPr>
        <w:t> </w:t>
      </w:r>
      <w:r>
        <w:rPr>
          <w:b/>
          <w:color w:val="004F00"/>
          <w:spacing w:val="-2"/>
          <w:w w:val="105"/>
          <w:sz w:val="20"/>
        </w:rPr>
        <w:t>E</w:t>
      </w:r>
      <w:r>
        <w:rPr>
          <w:color w:val="004F00"/>
          <w:spacing w:val="-2"/>
          <w:w w:val="105"/>
        </w:rPr>
        <w:t>XPERIENCE</w:t>
      </w:r>
    </w:p>
    <w:p>
      <w:pPr>
        <w:pStyle w:val="BodyText"/>
        <w:spacing w:before="134"/>
      </w:pPr>
    </w:p>
    <w:p>
      <w:pPr>
        <w:pStyle w:val="BodyText"/>
        <w:ind w:left="247"/>
      </w:pPr>
      <w:r>
        <w:rPr>
          <w:w w:val="105"/>
        </w:rPr>
        <w:t>Assistant</w:t>
      </w:r>
      <w:r>
        <w:rPr>
          <w:spacing w:val="11"/>
          <w:w w:val="105"/>
        </w:rPr>
        <w:t> </w:t>
      </w:r>
      <w:r>
        <w:rPr>
          <w:w w:val="105"/>
        </w:rPr>
        <w:t>Business</w:t>
      </w:r>
      <w:r>
        <w:rPr>
          <w:spacing w:val="12"/>
          <w:w w:val="105"/>
        </w:rPr>
        <w:t> </w:t>
      </w:r>
      <w:r>
        <w:rPr>
          <w:w w:val="105"/>
        </w:rPr>
        <w:t>Manager</w:t>
      </w:r>
      <w:r>
        <w:rPr>
          <w:spacing w:val="39"/>
          <w:w w:val="105"/>
        </w:rPr>
        <w:t> </w:t>
      </w:r>
      <w:r>
        <w:rPr>
          <w:w w:val="105"/>
        </w:rPr>
        <w:t>|</w:t>
      </w:r>
      <w:r>
        <w:rPr>
          <w:spacing w:val="38"/>
          <w:w w:val="105"/>
        </w:rPr>
        <w:t> </w:t>
      </w:r>
      <w:r>
        <w:rPr>
          <w:w w:val="105"/>
        </w:rPr>
        <w:t>2023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247"/>
      </w:pPr>
      <w:r>
        <w:rPr>
          <w:w w:val="105"/>
        </w:rPr>
        <w:t>Linden</w:t>
      </w:r>
      <w:r>
        <w:rPr>
          <w:spacing w:val="17"/>
          <w:w w:val="105"/>
        </w:rPr>
        <w:t> </w:t>
      </w:r>
      <w:r>
        <w:rPr>
          <w:w w:val="105"/>
        </w:rPr>
        <w:t>Creek</w:t>
      </w:r>
      <w:r>
        <w:rPr>
          <w:spacing w:val="18"/>
          <w:w w:val="105"/>
        </w:rPr>
        <w:t> </w:t>
      </w:r>
      <w:r>
        <w:rPr>
          <w:w w:val="105"/>
        </w:rPr>
        <w:t>Dental</w:t>
      </w:r>
      <w:r>
        <w:rPr>
          <w:spacing w:val="18"/>
          <w:w w:val="105"/>
        </w:rPr>
        <w:t> </w:t>
      </w:r>
      <w:r>
        <w:rPr>
          <w:w w:val="105"/>
        </w:rPr>
        <w:t>Group,</w:t>
      </w:r>
      <w:r>
        <w:rPr>
          <w:spacing w:val="18"/>
          <w:w w:val="105"/>
        </w:rPr>
        <w:t> </w:t>
      </w:r>
      <w:r>
        <w:rPr>
          <w:w w:val="105"/>
        </w:rPr>
        <w:t>Boise,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ID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43" w:lineRule="exact" w:before="155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Process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biweekly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payroll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Gusto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reconcile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GL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each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month.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29" w:after="0"/>
        <w:ind w:left="1139" w:right="150" w:hanging="298"/>
        <w:jc w:val="left"/>
        <w:rPr>
          <w:position w:val="-5"/>
          <w:sz w:val="31"/>
        </w:rPr>
      </w:pPr>
      <w:r>
        <w:rPr>
          <w:w w:val="105"/>
          <w:sz w:val="16"/>
        </w:rPr>
        <w:t>Track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aging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follow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past-due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balances;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collected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$38K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claims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had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been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sitting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90 </w:t>
      </w:r>
      <w:r>
        <w:rPr>
          <w:spacing w:val="-4"/>
          <w:w w:val="105"/>
          <w:sz w:val="16"/>
        </w:rPr>
        <w:t>days.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6" w:after="0"/>
        <w:ind w:left="1139" w:right="227" w:hanging="298"/>
        <w:jc w:val="left"/>
        <w:rPr>
          <w:position w:val="-5"/>
          <w:sz w:val="31"/>
        </w:rPr>
      </w:pPr>
      <w:r>
        <w:rPr>
          <w:w w:val="105"/>
          <w:sz w:val="16"/>
        </w:rPr>
        <w:t>Order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supplies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vendors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maintain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vs.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actual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sheet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office </w:t>
      </w:r>
      <w:r>
        <w:rPr>
          <w:spacing w:val="-2"/>
          <w:w w:val="105"/>
          <w:sz w:val="16"/>
        </w:rPr>
        <w:t>manager.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61" w:after="0"/>
        <w:ind w:left="1138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Draft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P&amp;L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pack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owner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reviews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his</w:t>
      </w:r>
      <w:r>
        <w:rPr>
          <w:spacing w:val="14"/>
          <w:w w:val="105"/>
          <w:sz w:val="16"/>
        </w:rPr>
        <w:t> </w:t>
      </w:r>
      <w:r>
        <w:rPr>
          <w:spacing w:val="-4"/>
          <w:w w:val="105"/>
          <w:sz w:val="16"/>
        </w:rPr>
        <w:t>CPA.</w:t>
      </w:r>
    </w:p>
    <w:p>
      <w:pPr>
        <w:pStyle w:val="BodyText"/>
        <w:spacing w:before="64"/>
        <w:ind w:left="247"/>
      </w:pPr>
      <w:r>
        <w:rPr>
          <w:w w:val="105"/>
        </w:rPr>
        <w:t>Office</w:t>
      </w:r>
      <w:r>
        <w:rPr>
          <w:spacing w:val="13"/>
          <w:w w:val="105"/>
        </w:rPr>
        <w:t> </w:t>
      </w:r>
      <w:r>
        <w:rPr>
          <w:w w:val="105"/>
        </w:rPr>
        <w:t>Coordinator</w:t>
      </w:r>
      <w:r>
        <w:rPr>
          <w:spacing w:val="14"/>
          <w:w w:val="105"/>
        </w:rPr>
        <w:t> </w:t>
      </w:r>
      <w:r>
        <w:rPr>
          <w:w w:val="105"/>
        </w:rPr>
        <w:t>(Intern)</w:t>
      </w:r>
      <w:r>
        <w:rPr>
          <w:spacing w:val="42"/>
          <w:w w:val="105"/>
        </w:rPr>
        <w:t> </w:t>
      </w:r>
      <w:r>
        <w:rPr>
          <w:w w:val="105"/>
        </w:rPr>
        <w:t>|</w:t>
      </w:r>
      <w:r>
        <w:rPr>
          <w:spacing w:val="41"/>
          <w:w w:val="105"/>
        </w:rPr>
        <w:t> </w:t>
      </w:r>
      <w:r>
        <w:rPr>
          <w:w w:val="105"/>
        </w:rPr>
        <w:t>Summer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41"/>
        <w:ind w:left="247"/>
      </w:pPr>
      <w:r>
        <w:rPr>
          <w:w w:val="105"/>
        </w:rPr>
        <w:t>Westgate</w:t>
      </w:r>
      <w:r>
        <w:rPr>
          <w:spacing w:val="20"/>
          <w:w w:val="105"/>
        </w:rPr>
        <w:t> </w:t>
      </w:r>
      <w:r>
        <w:rPr>
          <w:w w:val="105"/>
        </w:rPr>
        <w:t>Marketing</w:t>
      </w:r>
      <w:r>
        <w:rPr>
          <w:spacing w:val="21"/>
          <w:w w:val="105"/>
        </w:rPr>
        <w:t> </w:t>
      </w:r>
      <w:r>
        <w:rPr>
          <w:w w:val="105"/>
        </w:rPr>
        <w:t>Studio,</w:t>
      </w:r>
      <w:r>
        <w:rPr>
          <w:spacing w:val="21"/>
          <w:w w:val="105"/>
        </w:rPr>
        <w:t> </w:t>
      </w:r>
      <w:r>
        <w:rPr>
          <w:w w:val="105"/>
        </w:rPr>
        <w:t>Boise,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ID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17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Helped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reorganize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file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contracts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W-9s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were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stored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renewal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month.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18" w:lineRule="exact" w:before="0" w:after="0"/>
        <w:ind w:left="1138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simple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time-tracking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sheet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account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managers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still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billing.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8" w:lineRule="exact" w:before="0" w:after="0"/>
        <w:ind w:left="1138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685799</wp:posOffset>
                </wp:positionH>
                <wp:positionV relativeFrom="paragraph">
                  <wp:posOffset>313083</wp:posOffset>
                </wp:positionV>
                <wp:extent cx="64484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4.652241pt;width:507.74996pt;height:.75pt;mso-position-horizontal-relative:page;mso-position-vertical-relative:paragraph;z-index:15729152" id="docshape2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Sat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finance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reviews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took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2"/>
          <w:w w:val="105"/>
          <w:sz w:val="16"/>
        </w:rPr>
        <w:t> </w:t>
      </w:r>
      <w:r>
        <w:rPr>
          <w:spacing w:val="-2"/>
          <w:w w:val="105"/>
          <w:sz w:val="16"/>
        </w:rPr>
        <w:t>owner.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247"/>
      </w:pPr>
      <w:r>
        <w:rPr>
          <w:b/>
          <w:color w:val="004F00"/>
          <w:spacing w:val="-2"/>
          <w:w w:val="105"/>
          <w:sz w:val="20"/>
        </w:rPr>
        <w:t>E</w:t>
      </w:r>
      <w:r>
        <w:rPr>
          <w:color w:val="004F00"/>
          <w:spacing w:val="-2"/>
          <w:w w:val="105"/>
        </w:rPr>
        <w:t>DUCATION</w:t>
      </w:r>
    </w:p>
    <w:p>
      <w:pPr>
        <w:pStyle w:val="BodyText"/>
        <w:spacing w:before="133"/>
      </w:pPr>
    </w:p>
    <w:p>
      <w:pPr>
        <w:pStyle w:val="BodyText"/>
        <w:spacing w:line="566" w:lineRule="auto"/>
        <w:ind w:left="247" w:right="52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685799</wp:posOffset>
                </wp:positionH>
                <wp:positionV relativeFrom="paragraph">
                  <wp:posOffset>676831</wp:posOffset>
                </wp:positionV>
                <wp:extent cx="64484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293812pt;width:507.74996pt;height:.75pt;mso-position-horizontal-relative:page;mso-position-vertical-relative:paragraph;z-index:15729664" id="docshape3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</w:rPr>
        <w:t>B.B.A. in Management, Boise State University, 2023 QuickBooks Online ProAdvisor (2024)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left="247"/>
      </w:pPr>
      <w:r>
        <w:rPr>
          <w:b/>
          <w:color w:val="004F00"/>
          <w:w w:val="105"/>
          <w:sz w:val="20"/>
        </w:rPr>
        <w:t>K</w:t>
      </w:r>
      <w:r>
        <w:rPr>
          <w:color w:val="004F00"/>
          <w:w w:val="105"/>
        </w:rPr>
        <w:t>EY</w:t>
      </w:r>
      <w:r>
        <w:rPr>
          <w:color w:val="004F00"/>
          <w:spacing w:val="13"/>
          <w:w w:val="105"/>
        </w:rPr>
        <w:t> </w:t>
      </w:r>
      <w:r>
        <w:rPr>
          <w:b/>
          <w:color w:val="004F00"/>
          <w:spacing w:val="-2"/>
          <w:w w:val="105"/>
          <w:sz w:val="20"/>
        </w:rPr>
        <w:t>S</w:t>
      </w:r>
      <w:r>
        <w:rPr>
          <w:color w:val="004F00"/>
          <w:spacing w:val="-2"/>
          <w:w w:val="105"/>
        </w:rPr>
        <w:t>KILLS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280" w:left="850" w:right="850"/>
        </w:sect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8" w:lineRule="exact" w:before="95" w:after="0"/>
        <w:ind w:left="543" w:right="0" w:hanging="296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0176" id="docshapegroup4" coordorigin="0,0" coordsize="11919,930">
                <v:rect style="position:absolute;left:0;top:0;width:11919;height:675" id="docshape5" filled="true" fillcolor="#004f00" stroked="false">
                  <v:fill type="solid"/>
                </v:rect>
                <v:rect style="position:absolute;left:0;top:675;width:11919;height:255" id="docshape6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6"/>
        </w:rPr>
        <w:t>QuickBooks</w:t>
      </w:r>
      <w:r>
        <w:rPr>
          <w:spacing w:val="33"/>
          <w:w w:val="105"/>
          <w:sz w:val="16"/>
        </w:rPr>
        <w:t> </w:t>
      </w:r>
      <w:r>
        <w:rPr>
          <w:spacing w:val="-2"/>
          <w:w w:val="105"/>
          <w:sz w:val="16"/>
        </w:rPr>
        <w:t>Online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3" w:lineRule="exact" w:before="0" w:after="0"/>
        <w:ind w:left="543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Excel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Google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Sheets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0" w:lineRule="exact" w:before="0" w:after="0"/>
        <w:ind w:left="543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Vendor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file</w:t>
      </w:r>
      <w:r>
        <w:rPr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Office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supply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purchasing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8" w:lineRule="exact" w:before="95" w:after="0"/>
        <w:ind w:left="543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Gusto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payroll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3" w:lineRule="exact" w:before="0" w:after="0"/>
        <w:ind w:left="543" w:right="0" w:hanging="296"/>
        <w:jc w:val="left"/>
        <w:rPr>
          <w:position w:val="-4"/>
          <w:sz w:val="31"/>
        </w:rPr>
      </w:pPr>
      <w:r>
        <w:rPr>
          <w:sz w:val="16"/>
        </w:rPr>
        <w:t>AR/AP</w:t>
      </w:r>
      <w:r>
        <w:rPr>
          <w:spacing w:val="20"/>
          <w:sz w:val="16"/>
        </w:rPr>
        <w:t> </w:t>
      </w:r>
      <w:r>
        <w:rPr>
          <w:spacing w:val="-2"/>
          <w:sz w:val="16"/>
        </w:rPr>
        <w:t>reconciliation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0" w:lineRule="exact" w:before="0" w:after="0"/>
        <w:ind w:left="543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Basic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P&amp;L</w:t>
      </w:r>
      <w:r>
        <w:rPr>
          <w:spacing w:val="11"/>
          <w:w w:val="105"/>
          <w:sz w:val="16"/>
        </w:rPr>
        <w:t> </w:t>
      </w:r>
      <w:r>
        <w:rPr>
          <w:spacing w:val="-2"/>
          <w:w w:val="105"/>
          <w:sz w:val="16"/>
        </w:rPr>
        <w:t>reporting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0" w:after="0"/>
        <w:ind w:left="543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Microsoft</w:t>
      </w:r>
      <w:r>
        <w:rPr>
          <w:spacing w:val="29"/>
          <w:w w:val="105"/>
          <w:sz w:val="16"/>
        </w:rPr>
        <w:t> </w:t>
      </w:r>
      <w:r>
        <w:rPr>
          <w:spacing w:val="-5"/>
          <w:w w:val="105"/>
          <w:sz w:val="16"/>
        </w:rPr>
        <w:t>365</w:t>
      </w:r>
    </w:p>
    <w:sectPr>
      <w:type w:val="continuous"/>
      <w:pgSz w:w="11920" w:h="16860"/>
      <w:pgMar w:top="0" w:bottom="280" w:left="850" w:right="850"/>
      <w:cols w:num="2" w:equalWidth="0">
        <w:col w:w="2556" w:space="912"/>
        <w:col w:w="67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4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3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54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.ashford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2026-06-29T18:39:05Z</dcterms:created>
  <dcterms:modified xsi:type="dcterms:W3CDTF">2026-06-29T18:39:05Z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