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3"/>
        <w:ind w:left="523" w:right="0" w:firstLine="0"/>
        <w:jc w:val="left"/>
        <w:rPr>
          <w:rFonts w:ascii="Microsoft Sans Serif"/>
          <w:sz w:val="82"/>
        </w:rPr>
      </w:pPr>
      <w:r>
        <w:rPr>
          <w:b/>
          <w:color w:val="FFFFFF"/>
          <w:spacing w:val="-7"/>
          <w:sz w:val="82"/>
        </w:rPr>
        <w:t>PRIYA</w:t>
      </w:r>
      <w:r>
        <w:rPr>
          <w:b/>
          <w:color w:val="FFFFFF"/>
          <w:spacing w:val="-50"/>
          <w:sz w:val="82"/>
        </w:rPr>
        <w:t> </w:t>
      </w:r>
      <w:r>
        <w:rPr>
          <w:rFonts w:ascii="Microsoft Sans Serif"/>
          <w:color w:val="FFFFFF"/>
          <w:spacing w:val="-2"/>
          <w:sz w:val="82"/>
        </w:rPr>
        <w:t>RANGANATHAN</w:t>
      </w:r>
    </w:p>
    <w:p>
      <w:pPr>
        <w:spacing w:line="273" w:lineRule="auto" w:before="141"/>
        <w:ind w:left="523" w:right="496" w:firstLine="0"/>
        <w:jc w:val="left"/>
        <w:rPr>
          <w:sz w:val="16"/>
        </w:rPr>
      </w:pPr>
      <w:r>
        <w:rPr>
          <w:color w:val="FFFFFF"/>
          <w:w w:val="105"/>
          <w:sz w:val="16"/>
        </w:rPr>
        <w:t>Senior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Accounting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Assistant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with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11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years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across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manufacturing,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healthcare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billing,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SaaS.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Owns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full-cycle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AP,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supports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a</w:t>
      </w:r>
      <w:r>
        <w:rPr>
          <w:color w:val="FFFFFF"/>
          <w:spacing w:val="24"/>
          <w:w w:val="105"/>
          <w:sz w:val="16"/>
        </w:rPr>
        <w:t> </w:t>
      </w:r>
      <w:r>
        <w:rPr>
          <w:color w:val="FFFFFF"/>
          <w:w w:val="105"/>
          <w:sz w:val="16"/>
        </w:rPr>
        <w:t>5-day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month-end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close,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mentors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junior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clerks.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Known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for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cleaning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up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vendor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master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files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and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standing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up</w:t>
      </w:r>
      <w:r>
        <w:rPr>
          <w:color w:val="FFFFFF"/>
          <w:spacing w:val="35"/>
          <w:w w:val="105"/>
          <w:sz w:val="16"/>
        </w:rPr>
        <w:t> </w:t>
      </w:r>
      <w:r>
        <w:rPr>
          <w:color w:val="FFFFFF"/>
          <w:w w:val="105"/>
          <w:sz w:val="16"/>
        </w:rPr>
        <w:t>expense-report workflows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that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finance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leadership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actually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wants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to</w:t>
      </w:r>
      <w:r>
        <w:rPr>
          <w:color w:val="FFFFFF"/>
          <w:spacing w:val="40"/>
          <w:w w:val="105"/>
          <w:sz w:val="16"/>
        </w:rPr>
        <w:t> </w:t>
      </w:r>
      <w:r>
        <w:rPr>
          <w:color w:val="FFFFFF"/>
          <w:w w:val="105"/>
          <w:sz w:val="16"/>
        </w:rPr>
        <w:t>use.</w:t>
      </w:r>
    </w:p>
    <w:p>
      <w:pPr>
        <w:pStyle w:val="BodyText"/>
        <w:ind w:firstLine="0"/>
        <w:rPr>
          <w:sz w:val="20"/>
        </w:rPr>
      </w:pPr>
    </w:p>
    <w:p>
      <w:pPr>
        <w:pStyle w:val="BodyText"/>
        <w:ind w:firstLine="0"/>
        <w:rPr>
          <w:sz w:val="20"/>
        </w:rPr>
      </w:pPr>
    </w:p>
    <w:p>
      <w:pPr>
        <w:pStyle w:val="BodyText"/>
        <w:spacing w:before="211"/>
        <w:ind w:firstLine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580" w:bottom="280" w:left="425" w:right="283"/>
        </w:sectPr>
      </w:pPr>
    </w:p>
    <w:p>
      <w:pPr>
        <w:pStyle w:val="Heading1"/>
        <w:spacing w:before="127"/>
      </w:pPr>
      <w:r>
        <w:rPr>
          <w:color w:val="FFFFFF"/>
          <w:spacing w:val="-2"/>
        </w:rPr>
        <w:t>CONTACT</w:t>
      </w:r>
    </w:p>
    <w:p>
      <w:pPr>
        <w:pStyle w:val="BodyText"/>
        <w:spacing w:before="20"/>
        <w:ind w:firstLine="0"/>
        <w:rPr>
          <w:b/>
          <w:sz w:val="28"/>
        </w:rPr>
      </w:pPr>
    </w:p>
    <w:p>
      <w:pPr>
        <w:pStyle w:val="BodyText"/>
        <w:ind w:left="876" w:firstLine="0"/>
      </w:pPr>
      <w:r>
        <w:rPr>
          <w:color w:val="FFFFFF"/>
          <w:w w:val="105"/>
        </w:rPr>
        <w:t>(913)</w:t>
      </w:r>
      <w:r>
        <w:rPr>
          <w:color w:val="FFFFFF"/>
          <w:spacing w:val="14"/>
          <w:w w:val="105"/>
        </w:rPr>
        <w:t> </w:t>
      </w:r>
      <w:r>
        <w:rPr>
          <w:color w:val="FFFFFF"/>
          <w:w w:val="105"/>
        </w:rPr>
        <w:t>555-</w:t>
      </w:r>
      <w:r>
        <w:rPr>
          <w:color w:val="FFFFFF"/>
          <w:spacing w:val="-4"/>
          <w:w w:val="105"/>
        </w:rPr>
        <w:t>0163</w:t>
      </w:r>
    </w:p>
    <w:p>
      <w:pPr>
        <w:pStyle w:val="BodyText"/>
        <w:spacing w:before="66"/>
        <w:ind w:firstLine="0"/>
      </w:pPr>
    </w:p>
    <w:p>
      <w:pPr>
        <w:pStyle w:val="BodyText"/>
        <w:spacing w:line="261" w:lineRule="auto"/>
        <w:ind w:left="876" w:right="475" w:firstLine="0"/>
      </w:pPr>
      <w:r>
        <w:rPr>
          <w:color w:val="FFFFFF"/>
          <w:spacing w:val="-2"/>
        </w:rPr>
        <w:t>p.ranganathan@exampl </w:t>
      </w:r>
      <w:r>
        <w:rPr>
          <w:color w:val="FFFFFF"/>
          <w:spacing w:val="-2"/>
          <w:w w:val="105"/>
        </w:rPr>
        <w:t>e.com</w:t>
      </w:r>
    </w:p>
    <w:p>
      <w:pPr>
        <w:pStyle w:val="BodyText"/>
        <w:spacing w:before="77"/>
        <w:ind w:firstLine="0"/>
      </w:pPr>
    </w:p>
    <w:p>
      <w:pPr>
        <w:pStyle w:val="BodyText"/>
        <w:spacing w:line="626" w:lineRule="auto"/>
        <w:ind w:left="876" w:firstLine="0"/>
      </w:pPr>
      <w:r>
        <w:rPr>
          <w:color w:val="FFFFFF"/>
          <w:spacing w:val="-2"/>
        </w:rPr>
        <w:t>linkedin.com/in/priyaranganathan</w:t>
      </w:r>
      <w:r>
        <w:rPr>
          <w:color w:val="FFFFFF"/>
          <w:spacing w:val="40"/>
          <w:w w:val="105"/>
        </w:rPr>
        <w:t> </w:t>
      </w:r>
      <w:r>
        <w:rPr>
          <w:color w:val="FFFFFF"/>
          <w:w w:val="105"/>
        </w:rPr>
        <w:t>Overland Park, KS</w:t>
      </w:r>
    </w:p>
    <w:p>
      <w:pPr>
        <w:pStyle w:val="Heading1"/>
        <w:spacing w:before="101"/>
      </w:pPr>
      <w:r>
        <w:rPr>
          <w:color w:val="FFFFFF"/>
          <w:spacing w:val="-6"/>
        </w:rPr>
        <w:t>KEY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SKILLS</w:t>
      </w:r>
    </w:p>
    <w:p>
      <w:pPr>
        <w:spacing w:before="97"/>
        <w:ind w:left="111" w:right="0" w:firstLine="0"/>
        <w:jc w:val="left"/>
        <w:rPr>
          <w:b/>
          <w:sz w:val="28"/>
        </w:rPr>
      </w:pPr>
      <w:r>
        <w:rPr/>
        <w:br w:type="column"/>
      </w:r>
      <w:r>
        <w:rPr>
          <w:b/>
          <w:color w:val="0C0C0C"/>
          <w:spacing w:val="-5"/>
          <w:sz w:val="28"/>
        </w:rPr>
        <w:t>PROFESSIONAL</w:t>
      </w:r>
      <w:r>
        <w:rPr>
          <w:b/>
          <w:color w:val="0C0C0C"/>
          <w:spacing w:val="-6"/>
          <w:sz w:val="28"/>
        </w:rPr>
        <w:t> </w:t>
      </w:r>
      <w:r>
        <w:rPr>
          <w:b/>
          <w:color w:val="0C0C0C"/>
          <w:spacing w:val="-2"/>
          <w:sz w:val="28"/>
        </w:rPr>
        <w:t>EXPERIENCE</w:t>
      </w:r>
    </w:p>
    <w:p>
      <w:pPr>
        <w:spacing w:line="259" w:lineRule="auto" w:before="219"/>
        <w:ind w:left="111" w:right="0" w:firstLine="0"/>
        <w:jc w:val="left"/>
        <w:rPr>
          <w:sz w:val="18"/>
        </w:rPr>
      </w:pPr>
      <w:r>
        <w:rPr>
          <w:w w:val="105"/>
          <w:sz w:val="18"/>
        </w:rPr>
        <w:t>SENIOR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ACCOUNTING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ASSISTANT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BRIGHTWAVE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ANALYTICS, OVERLAND PARK, KS</w:t>
      </w:r>
    </w:p>
    <w:p>
      <w:pPr>
        <w:spacing w:before="1"/>
        <w:ind w:left="111" w:right="0" w:firstLine="0"/>
        <w:jc w:val="left"/>
        <w:rPr>
          <w:sz w:val="18"/>
        </w:rPr>
      </w:pPr>
      <w:r>
        <w:rPr>
          <w:sz w:val="18"/>
        </w:rPr>
        <w:t>MAY</w:t>
      </w:r>
      <w:r>
        <w:rPr>
          <w:spacing w:val="10"/>
          <w:sz w:val="18"/>
        </w:rPr>
        <w:t> </w:t>
      </w:r>
      <w:r>
        <w:rPr>
          <w:sz w:val="18"/>
        </w:rPr>
        <w:t>2021</w:t>
      </w:r>
      <w:r>
        <w:rPr>
          <w:spacing w:val="11"/>
          <w:sz w:val="18"/>
        </w:rPr>
        <w:t> </w:t>
      </w:r>
      <w:r>
        <w:rPr>
          <w:sz w:val="18"/>
        </w:rPr>
        <w:t>–</w:t>
      </w:r>
      <w:r>
        <w:rPr>
          <w:spacing w:val="11"/>
          <w:sz w:val="18"/>
        </w:rPr>
        <w:t> </w:t>
      </w:r>
      <w:r>
        <w:rPr>
          <w:spacing w:val="-2"/>
          <w:sz w:val="18"/>
        </w:rPr>
        <w:t>PRESENT</w:t>
      </w:r>
    </w:p>
    <w:p>
      <w:pPr>
        <w:pStyle w:val="ListParagraph"/>
        <w:numPr>
          <w:ilvl w:val="0"/>
          <w:numId w:val="1"/>
        </w:numPr>
        <w:tabs>
          <w:tab w:pos="648" w:val="left" w:leader="none"/>
          <w:tab w:pos="650" w:val="left" w:leader="none"/>
        </w:tabs>
        <w:spacing w:line="189" w:lineRule="auto" w:before="192" w:after="0"/>
        <w:ind w:left="650" w:right="430" w:hanging="298"/>
        <w:jc w:val="left"/>
        <w:rPr>
          <w:position w:val="-4"/>
          <w:sz w:val="31"/>
        </w:rPr>
      </w:pPr>
      <w:r>
        <w:rPr>
          <w:w w:val="105"/>
          <w:sz w:val="18"/>
        </w:rPr>
        <w:t>Manage AP cycle for a 240-employee SaaS company, processing roughly 1,100 invoices per month across NetSuite and Bill.com.</w:t>
      </w:r>
    </w:p>
    <w:p>
      <w:pPr>
        <w:pStyle w:val="ListParagraph"/>
        <w:numPr>
          <w:ilvl w:val="0"/>
          <w:numId w:val="1"/>
        </w:numPr>
        <w:tabs>
          <w:tab w:pos="648" w:val="left" w:leader="none"/>
          <w:tab w:pos="650" w:val="left" w:leader="none"/>
        </w:tabs>
        <w:spacing w:line="189" w:lineRule="auto" w:before="95" w:after="0"/>
        <w:ind w:left="650" w:right="119" w:hanging="298"/>
        <w:jc w:val="left"/>
        <w:rPr>
          <w:position w:val="-4"/>
          <w:sz w:val="31"/>
        </w:rPr>
      </w:pPr>
      <w:r>
        <w:rPr>
          <w:w w:val="105"/>
          <w:sz w:val="18"/>
        </w:rPr>
        <w:t>Lead the monthly corporate card close in Ramp, reviewing 480+ transactions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 resolving policy exceptions with department heads.</w:t>
      </w:r>
    </w:p>
    <w:p>
      <w:pPr>
        <w:pStyle w:val="ListParagraph"/>
        <w:numPr>
          <w:ilvl w:val="0"/>
          <w:numId w:val="1"/>
        </w:numPr>
        <w:tabs>
          <w:tab w:pos="648" w:val="left" w:leader="none"/>
          <w:tab w:pos="650" w:val="left" w:leader="none"/>
        </w:tabs>
        <w:spacing w:line="189" w:lineRule="auto" w:before="110" w:after="0"/>
        <w:ind w:left="650" w:right="363" w:hanging="298"/>
        <w:jc w:val="left"/>
        <w:rPr>
          <w:position w:val="-4"/>
          <w:sz w:val="31"/>
        </w:rPr>
      </w:pPr>
      <w:r>
        <w:rPr>
          <w:w w:val="105"/>
          <w:sz w:val="18"/>
        </w:rPr>
        <w:t>Reduced average invoice-to-pay cycle from 17 days to 9 by rebuilding the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approval routing logic.</w:t>
      </w:r>
    </w:p>
    <w:p>
      <w:pPr>
        <w:pStyle w:val="ListParagraph"/>
        <w:numPr>
          <w:ilvl w:val="0"/>
          <w:numId w:val="1"/>
        </w:numPr>
        <w:tabs>
          <w:tab w:pos="648" w:val="left" w:leader="none"/>
          <w:tab w:pos="650" w:val="left" w:leader="none"/>
        </w:tabs>
        <w:spacing w:line="189" w:lineRule="auto" w:before="94" w:after="0"/>
        <w:ind w:left="650" w:right="48" w:hanging="298"/>
        <w:jc w:val="left"/>
        <w:rPr>
          <w:position w:val="-4"/>
          <w:sz w:val="31"/>
        </w:rPr>
      </w:pPr>
      <w:r>
        <w:rPr>
          <w:w w:val="105"/>
          <w:sz w:val="18"/>
        </w:rPr>
        <w:t>Prepare 12 recurring journal entries each close and reconcile 6 balance sheet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accounts including prepaid software.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580" w:bottom="280" w:left="425" w:right="283"/>
          <w:cols w:num="2" w:equalWidth="0">
            <w:col w:w="3720" w:space="40"/>
            <w:col w:w="7452"/>
          </w:cols>
        </w:sectPr>
      </w:pPr>
    </w:p>
    <w:p>
      <w:pPr>
        <w:pStyle w:val="BodyText"/>
        <w:spacing w:before="8"/>
        <w:ind w:firstLine="0"/>
      </w:pPr>
    </w:p>
    <w:p>
      <w:pPr>
        <w:pStyle w:val="ListParagraph"/>
        <w:numPr>
          <w:ilvl w:val="0"/>
          <w:numId w:val="1"/>
        </w:numPr>
        <w:tabs>
          <w:tab w:pos="725" w:val="left" w:leader="none"/>
          <w:tab w:pos="727" w:val="left" w:leader="none"/>
        </w:tabs>
        <w:spacing w:line="189" w:lineRule="auto" w:before="0" w:after="0"/>
        <w:ind w:left="727" w:right="3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NetSuite, Epicor, Sage Intacct, Bill.com, Ramp,</w:t>
      </w:r>
    </w:p>
    <w:p>
      <w:pPr>
        <w:pStyle w:val="BodyText"/>
        <w:spacing w:line="206" w:lineRule="exact" w:before="27"/>
        <w:ind w:left="727" w:firstLine="0"/>
      </w:pPr>
      <w:r>
        <w:rPr>
          <w:color w:val="FFFFFF"/>
          <w:spacing w:val="-2"/>
          <w:w w:val="105"/>
        </w:rPr>
        <w:t>Concur</w:t>
      </w:r>
    </w:p>
    <w:p>
      <w:pPr>
        <w:pStyle w:val="ListParagraph"/>
        <w:numPr>
          <w:ilvl w:val="0"/>
          <w:numId w:val="1"/>
        </w:numPr>
        <w:tabs>
          <w:tab w:pos="725" w:val="left" w:leader="none"/>
          <w:tab w:pos="727" w:val="left" w:leader="none"/>
        </w:tabs>
        <w:spacing w:line="189" w:lineRule="auto" w:before="110" w:after="0"/>
        <w:ind w:left="727" w:right="546" w:hanging="298"/>
        <w:jc w:val="left"/>
        <w:rPr>
          <w:position w:val="-4"/>
          <w:sz w:val="31"/>
        </w:rPr>
      </w:pPr>
      <w:r>
        <w:rPr/>
        <w:br w:type="column"/>
      </w:r>
      <w:r>
        <w:rPr>
          <w:w w:val="105"/>
          <w:sz w:val="18"/>
        </w:rPr>
        <w:t>Mentor two AP coordinators, review their coding before posting on close </w:t>
      </w:r>
      <w:r>
        <w:rPr>
          <w:spacing w:val="-2"/>
          <w:w w:val="105"/>
          <w:sz w:val="18"/>
        </w:rPr>
        <w:t>week.</w:t>
      </w:r>
    </w:p>
    <w:p>
      <w:pPr>
        <w:pStyle w:val="ListParagraph"/>
        <w:spacing w:after="0" w:line="189" w:lineRule="auto"/>
        <w:jc w:val="left"/>
        <w:rPr>
          <w:position w:val="-4"/>
          <w:sz w:val="31"/>
        </w:rPr>
        <w:sectPr>
          <w:type w:val="continuous"/>
          <w:pgSz w:w="11920" w:h="16860"/>
          <w:pgMar w:top="580" w:bottom="280" w:left="425" w:right="283"/>
          <w:cols w:num="2" w:equalWidth="0">
            <w:col w:w="2806" w:space="876"/>
            <w:col w:w="7530"/>
          </w:cols>
        </w:sectPr>
      </w:pPr>
    </w:p>
    <w:p>
      <w:pPr>
        <w:pStyle w:val="ListParagraph"/>
        <w:numPr>
          <w:ilvl w:val="0"/>
          <w:numId w:val="1"/>
        </w:numPr>
        <w:tabs>
          <w:tab w:pos="725" w:val="left" w:leader="none"/>
          <w:tab w:pos="727" w:val="left" w:leader="none"/>
        </w:tabs>
        <w:spacing w:line="189" w:lineRule="auto" w:before="103" w:after="0"/>
        <w:ind w:left="727" w:right="8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Full-cycle AP, AR cash application, 1099 filings</w:t>
      </w:r>
    </w:p>
    <w:p>
      <w:pPr>
        <w:pStyle w:val="ListParagraph"/>
        <w:numPr>
          <w:ilvl w:val="0"/>
          <w:numId w:val="1"/>
        </w:numPr>
        <w:tabs>
          <w:tab w:pos="725" w:val="left" w:leader="none"/>
          <w:tab w:pos="727" w:val="left" w:leader="none"/>
        </w:tabs>
        <w:spacing w:line="189" w:lineRule="auto" w:before="94" w:after="0"/>
        <w:ind w:left="727" w:right="431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Month-end close, balance sheet recs,</w:t>
      </w:r>
    </w:p>
    <w:p>
      <w:pPr>
        <w:pStyle w:val="BodyText"/>
        <w:spacing w:before="27"/>
        <w:ind w:left="727" w:firstLine="0"/>
      </w:pPr>
      <w:r>
        <w:rPr>
          <w:color w:val="FFFFFF"/>
          <w:w w:val="105"/>
        </w:rPr>
        <w:t>variance</w:t>
      </w:r>
      <w:r>
        <w:rPr>
          <w:color w:val="FFFFFF"/>
          <w:spacing w:val="12"/>
          <w:w w:val="105"/>
        </w:rPr>
        <w:t> </w:t>
      </w:r>
      <w:r>
        <w:rPr>
          <w:color w:val="FFFFFF"/>
          <w:spacing w:val="-2"/>
          <w:w w:val="105"/>
        </w:rPr>
        <w:t>research</w:t>
      </w:r>
    </w:p>
    <w:p>
      <w:pPr>
        <w:pStyle w:val="ListParagraph"/>
        <w:numPr>
          <w:ilvl w:val="0"/>
          <w:numId w:val="1"/>
        </w:numPr>
        <w:tabs>
          <w:tab w:pos="725" w:val="left" w:leader="none"/>
          <w:tab w:pos="727" w:val="left" w:leader="none"/>
        </w:tabs>
        <w:spacing w:line="189" w:lineRule="auto" w:before="101" w:after="0"/>
        <w:ind w:left="727" w:right="4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Excel (Power Query, SUMIFS, pivots), Power</w:t>
      </w:r>
    </w:p>
    <w:p>
      <w:pPr>
        <w:pStyle w:val="BodyText"/>
        <w:spacing w:before="27"/>
        <w:ind w:left="727" w:firstLine="0"/>
      </w:pPr>
      <w:r>
        <w:rPr>
          <w:color w:val="FFFFFF"/>
          <w:w w:val="105"/>
        </w:rPr>
        <w:t>BI</w:t>
      </w:r>
      <w:r>
        <w:rPr>
          <w:color w:val="FFFFFF"/>
          <w:spacing w:val="6"/>
          <w:w w:val="105"/>
        </w:rPr>
        <w:t> </w:t>
      </w:r>
      <w:r>
        <w:rPr>
          <w:color w:val="FFFFFF"/>
          <w:spacing w:val="-2"/>
          <w:w w:val="105"/>
        </w:rPr>
        <w:t>basics</w:t>
      </w:r>
    </w:p>
    <w:p>
      <w:pPr>
        <w:pStyle w:val="ListParagraph"/>
        <w:numPr>
          <w:ilvl w:val="0"/>
          <w:numId w:val="1"/>
        </w:numPr>
        <w:tabs>
          <w:tab w:pos="725" w:val="left" w:leader="none"/>
          <w:tab w:pos="727" w:val="left" w:leader="none"/>
        </w:tabs>
        <w:spacing w:line="201" w:lineRule="auto" w:before="74" w:after="0"/>
        <w:ind w:left="727" w:right="38" w:hanging="298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Process documentation, training, audit support</w:t>
      </w:r>
    </w:p>
    <w:p>
      <w:pPr>
        <w:spacing w:line="198" w:lineRule="exact" w:before="0"/>
        <w:ind w:left="430" w:right="0" w:firstLine="0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ACCOUNTING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ASSISTANT II</w:t>
      </w:r>
      <w:r>
        <w:rPr>
          <w:spacing w:val="5"/>
          <w:w w:val="105"/>
          <w:sz w:val="18"/>
        </w:rPr>
        <w:t> </w:t>
      </w:r>
      <w:r>
        <w:rPr>
          <w:w w:val="105"/>
          <w:position w:val="2"/>
          <w:sz w:val="18"/>
        </w:rPr>
        <w:t>|</w:t>
      </w:r>
      <w:r>
        <w:rPr>
          <w:spacing w:val="4"/>
          <w:w w:val="105"/>
          <w:position w:val="2"/>
          <w:sz w:val="18"/>
        </w:rPr>
        <w:t> </w:t>
      </w:r>
      <w:r>
        <w:rPr>
          <w:w w:val="105"/>
          <w:sz w:val="18"/>
        </w:rPr>
        <w:t>MERIDIAN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HEALTH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BILLING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SERVICES,</w:t>
      </w:r>
      <w:r>
        <w:rPr>
          <w:spacing w:val="5"/>
          <w:w w:val="105"/>
          <w:sz w:val="18"/>
        </w:rPr>
        <w:t> </w:t>
      </w:r>
      <w:r>
        <w:rPr>
          <w:spacing w:val="-2"/>
          <w:w w:val="105"/>
          <w:sz w:val="18"/>
        </w:rPr>
        <w:t>KANSAS</w:t>
      </w:r>
    </w:p>
    <w:p>
      <w:pPr>
        <w:spacing w:before="16"/>
        <w:ind w:left="430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CITY,</w:t>
      </w:r>
      <w:r>
        <w:rPr>
          <w:spacing w:val="-5"/>
          <w:w w:val="105"/>
          <w:sz w:val="18"/>
        </w:rPr>
        <w:t> MO</w:t>
      </w:r>
    </w:p>
    <w:p>
      <w:pPr>
        <w:spacing w:before="18"/>
        <w:ind w:left="430" w:right="0" w:firstLine="0"/>
        <w:jc w:val="left"/>
        <w:rPr>
          <w:sz w:val="18"/>
        </w:rPr>
      </w:pPr>
      <w:r>
        <w:rPr>
          <w:sz w:val="18"/>
        </w:rPr>
        <w:t>FEBRUARY</w:t>
      </w:r>
      <w:r>
        <w:rPr>
          <w:spacing w:val="11"/>
          <w:sz w:val="18"/>
        </w:rPr>
        <w:t> </w:t>
      </w:r>
      <w:r>
        <w:rPr>
          <w:sz w:val="18"/>
        </w:rPr>
        <w:t>2017</w:t>
      </w:r>
      <w:r>
        <w:rPr>
          <w:spacing w:val="12"/>
          <w:sz w:val="18"/>
        </w:rPr>
        <w:t> </w:t>
      </w:r>
      <w:r>
        <w:rPr>
          <w:sz w:val="18"/>
        </w:rPr>
        <w:t>–</w:t>
      </w:r>
      <w:r>
        <w:rPr>
          <w:spacing w:val="11"/>
          <w:sz w:val="18"/>
        </w:rPr>
        <w:t> </w:t>
      </w:r>
      <w:r>
        <w:rPr>
          <w:sz w:val="18"/>
        </w:rPr>
        <w:t>APRIL</w:t>
      </w:r>
      <w:r>
        <w:rPr>
          <w:spacing w:val="12"/>
          <w:sz w:val="18"/>
        </w:rPr>
        <w:t> </w:t>
      </w:r>
      <w:r>
        <w:rPr>
          <w:spacing w:val="-4"/>
          <w:sz w:val="18"/>
        </w:rPr>
        <w:t>2021</w:t>
      </w:r>
    </w:p>
    <w:p>
      <w:pPr>
        <w:pStyle w:val="ListParagraph"/>
        <w:numPr>
          <w:ilvl w:val="1"/>
          <w:numId w:val="1"/>
        </w:numPr>
        <w:tabs>
          <w:tab w:pos="967" w:val="left" w:leader="none"/>
          <w:tab w:pos="969" w:val="left" w:leader="none"/>
        </w:tabs>
        <w:spacing w:line="201" w:lineRule="auto" w:before="164" w:after="0"/>
        <w:ind w:left="969" w:right="411" w:hanging="298"/>
        <w:jc w:val="left"/>
        <w:rPr>
          <w:sz w:val="18"/>
        </w:rPr>
      </w:pPr>
      <w:r>
        <w:rPr>
          <w:w w:val="105"/>
          <w:sz w:val="18"/>
        </w:rPr>
        <w:t>Handled AR cash application for an average of 720 patient and insurance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payments weekly in a custom billing system.</w:t>
      </w:r>
    </w:p>
    <w:p>
      <w:pPr>
        <w:pStyle w:val="ListParagraph"/>
        <w:numPr>
          <w:ilvl w:val="1"/>
          <w:numId w:val="1"/>
        </w:numPr>
        <w:tabs>
          <w:tab w:pos="967" w:val="left" w:leader="none"/>
          <w:tab w:pos="969" w:val="left" w:leader="none"/>
        </w:tabs>
        <w:spacing w:line="189" w:lineRule="auto" w:before="94" w:after="0"/>
        <w:ind w:left="969" w:right="536" w:hanging="298"/>
        <w:jc w:val="left"/>
        <w:rPr>
          <w:sz w:val="18"/>
        </w:rPr>
      </w:pPr>
      <w:r>
        <w:rPr>
          <w:w w:val="105"/>
          <w:sz w:val="18"/>
        </w:rPr>
        <w:t>Researched short-pays and denials with the collections team, recovered approximately $94K annually.</w:t>
      </w:r>
    </w:p>
    <w:p>
      <w:pPr>
        <w:pStyle w:val="ListParagraph"/>
        <w:numPr>
          <w:ilvl w:val="1"/>
          <w:numId w:val="1"/>
        </w:numPr>
        <w:tabs>
          <w:tab w:pos="967" w:val="left" w:leader="none"/>
          <w:tab w:pos="969" w:val="left" w:leader="none"/>
        </w:tabs>
        <w:spacing w:line="201" w:lineRule="auto" w:before="83" w:after="0"/>
        <w:ind w:left="969" w:right="179" w:hanging="298"/>
        <w:jc w:val="left"/>
        <w:rPr>
          <w:sz w:val="18"/>
        </w:rPr>
      </w:pPr>
      <w:r>
        <w:rPr>
          <w:w w:val="105"/>
          <w:sz w:val="18"/>
        </w:rPr>
        <w:t>Owned the daily lockbox reconciliation between the bank file and the patient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ledger.</w:t>
      </w:r>
    </w:p>
    <w:p>
      <w:pPr>
        <w:pStyle w:val="ListParagraph"/>
        <w:numPr>
          <w:ilvl w:val="1"/>
          <w:numId w:val="1"/>
        </w:numPr>
        <w:tabs>
          <w:tab w:pos="967" w:val="left" w:leader="none"/>
          <w:tab w:pos="969" w:val="left" w:leader="none"/>
        </w:tabs>
        <w:spacing w:line="189" w:lineRule="auto" w:before="94" w:after="0"/>
        <w:ind w:left="969" w:right="1047" w:hanging="298"/>
        <w:jc w:val="left"/>
        <w:rPr>
          <w:sz w:val="18"/>
        </w:rPr>
      </w:pPr>
      <w:r>
        <w:rPr>
          <w:w w:val="105"/>
          <w:sz w:val="18"/>
        </w:rPr>
        <w:t>Trained 4 new hires on cash posting procedures and HIPAA-aware </w:t>
      </w:r>
      <w:r>
        <w:rPr>
          <w:spacing w:val="-2"/>
          <w:w w:val="105"/>
          <w:sz w:val="18"/>
        </w:rPr>
        <w:t>documentation.</w:t>
      </w:r>
    </w:p>
    <w:p>
      <w:pPr>
        <w:pStyle w:val="ListParagraph"/>
        <w:numPr>
          <w:ilvl w:val="1"/>
          <w:numId w:val="1"/>
        </w:numPr>
        <w:tabs>
          <w:tab w:pos="967" w:val="left" w:leader="none"/>
          <w:tab w:pos="969" w:val="left" w:leader="none"/>
        </w:tabs>
        <w:spacing w:line="189" w:lineRule="auto" w:before="94" w:after="0"/>
        <w:ind w:left="969" w:right="653" w:hanging="298"/>
        <w:jc w:val="left"/>
        <w:rPr>
          <w:sz w:val="18"/>
        </w:rPr>
      </w:pPr>
      <w:r>
        <w:rPr>
          <w:w w:val="105"/>
          <w:sz w:val="18"/>
        </w:rPr>
        <w:t>Helped finance roll out a refund-check workflow that cleared a 6-month backlog within 11 weeks.</w:t>
      </w:r>
    </w:p>
    <w:p>
      <w:pPr>
        <w:pStyle w:val="ListParagraph"/>
        <w:spacing w:after="0" w:line="189" w:lineRule="auto"/>
        <w:jc w:val="left"/>
        <w:rPr>
          <w:sz w:val="18"/>
        </w:rPr>
        <w:sectPr>
          <w:type w:val="continuous"/>
          <w:pgSz w:w="11920" w:h="16860"/>
          <w:pgMar w:top="580" w:bottom="280" w:left="425" w:right="283"/>
          <w:cols w:num="2" w:equalWidth="0">
            <w:col w:w="2840" w:space="600"/>
            <w:col w:w="7772"/>
          </w:cols>
        </w:sectPr>
      </w:pPr>
    </w:p>
    <w:p>
      <w:pPr>
        <w:pStyle w:val="BodyText"/>
        <w:spacing w:before="102"/>
        <w:ind w:firstLine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98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00024" y="10382248"/>
                            <a:ext cx="240030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323850">
                                <a:moveTo>
                                  <a:pt x="0" y="323849"/>
                                </a:moveTo>
                                <a:lnTo>
                                  <a:pt x="2400299" y="323849"/>
                                </a:lnTo>
                                <a:lnTo>
                                  <a:pt x="2400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94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194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1943100">
                                <a:moveTo>
                                  <a:pt x="7568183" y="1943099"/>
                                </a:moveTo>
                                <a:lnTo>
                                  <a:pt x="0" y="194309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1943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00024" y="1943099"/>
                            <a:ext cx="2400300" cy="8439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8439150">
                                <a:moveTo>
                                  <a:pt x="2400299" y="8439149"/>
                                </a:moveTo>
                                <a:lnTo>
                                  <a:pt x="0" y="8439149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8439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94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4" y="2581274"/>
                            <a:ext cx="161924" cy="1619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5" y="2943224"/>
                            <a:ext cx="161924" cy="19041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9" y="3362570"/>
                            <a:ext cx="162003" cy="14310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25" y="3695699"/>
                            <a:ext cx="161924" cy="161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600324" y="2085974"/>
                            <a:ext cx="496824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8240" h="314325">
                                <a:moveTo>
                                  <a:pt x="4967858" y="314324"/>
                                </a:moveTo>
                                <a:lnTo>
                                  <a:pt x="0" y="314324"/>
                                </a:lnTo>
                                <a:lnTo>
                                  <a:pt x="0" y="0"/>
                                </a:lnTo>
                                <a:lnTo>
                                  <a:pt x="4967858" y="0"/>
                                </a:lnTo>
                                <a:lnTo>
                                  <a:pt x="4967858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9481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3pt;mso-position-horizontal-relative:page;mso-position-vertical-relative:page;z-index:-15786496" id="docshapegroup1" coordorigin="0,0" coordsize="11919,16860">
                <v:rect style="position:absolute;left:315;top:16350;width:3780;height:510" id="docshape2" filled="true" fillcolor="#a09481" stroked="false">
                  <v:fill type="solid"/>
                </v:rect>
                <v:rect style="position:absolute;left:0;top:0;width:11919;height:3060" id="docshape3" filled="true" fillcolor="#424242" stroked="false">
                  <v:fill type="solid"/>
                </v:rect>
                <v:rect style="position:absolute;left:315;top:3060;width:3780;height:13290" id="docshape4" filled="true" fillcolor="#a09481" stroked="false">
                  <v:fill type="solid"/>
                </v:rect>
                <v:shape style="position:absolute;left:855;top:4065;width:255;height:255" type="#_x0000_t75" id="docshape5" stroked="false">
                  <v:imagedata r:id="rId5" o:title=""/>
                </v:shape>
                <v:shape style="position:absolute;left:855;top:4635;width:255;height:300" type="#_x0000_t75" id="docshape6" stroked="false">
                  <v:imagedata r:id="rId6" o:title=""/>
                </v:shape>
                <v:shape style="position:absolute;left:855;top:5295;width:256;height:226" type="#_x0000_t75" id="docshape7" stroked="false">
                  <v:imagedata r:id="rId7" o:title=""/>
                </v:shape>
                <v:shape style="position:absolute;left:855;top:5820;width:255;height:255" type="#_x0000_t75" id="docshape8" stroked="false">
                  <v:imagedata r:id="rId8" o:title=""/>
                </v:shape>
                <v:rect style="position:absolute;left:4095;top:3285;width:7824;height:495" id="docshape9" filled="true" fillcolor="#a09481" stroked="false">
                  <v:fill opacity="32899f" type="solid"/>
                </v:rect>
                <w10:wrap type="none"/>
              </v:group>
            </w:pict>
          </mc:Fallback>
        </mc:AlternateContent>
      </w:r>
    </w:p>
    <w:p>
      <w:pPr>
        <w:spacing w:line="276" w:lineRule="auto" w:before="0"/>
        <w:ind w:left="3871" w:right="496" w:firstLine="0"/>
        <w:jc w:val="left"/>
        <w:rPr>
          <w:sz w:val="18"/>
        </w:rPr>
      </w:pPr>
      <w:r>
        <w:rPr>
          <w:w w:val="105"/>
          <w:sz w:val="18"/>
        </w:rPr>
        <w:t>ACCOUNTS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PAYABLE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SPECIALIST</w:t>
      </w:r>
      <w:r>
        <w:rPr>
          <w:spacing w:val="-2"/>
          <w:w w:val="105"/>
          <w:sz w:val="18"/>
        </w:rPr>
        <w:t> </w:t>
      </w:r>
      <w:r>
        <w:rPr>
          <w:w w:val="105"/>
          <w:position w:val="2"/>
          <w:sz w:val="18"/>
        </w:rPr>
        <w:t>|</w:t>
      </w:r>
      <w:r>
        <w:rPr>
          <w:spacing w:val="-2"/>
          <w:w w:val="105"/>
          <w:position w:val="2"/>
          <w:sz w:val="18"/>
        </w:rPr>
        <w:t> </w:t>
      </w:r>
      <w:r>
        <w:rPr>
          <w:w w:val="105"/>
          <w:sz w:val="18"/>
        </w:rPr>
        <w:t>HOLTZMAN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SHEET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METAL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WORKS, KANSAS CITY, MO</w:t>
      </w:r>
    </w:p>
    <w:p>
      <w:pPr>
        <w:spacing w:line="194" w:lineRule="exact" w:before="0"/>
        <w:ind w:left="3871" w:right="0" w:firstLine="0"/>
        <w:jc w:val="left"/>
        <w:rPr>
          <w:sz w:val="18"/>
        </w:rPr>
      </w:pPr>
      <w:r>
        <w:rPr>
          <w:sz w:val="18"/>
        </w:rPr>
        <w:t>AUGUST</w:t>
      </w:r>
      <w:r>
        <w:rPr>
          <w:spacing w:val="14"/>
          <w:sz w:val="18"/>
        </w:rPr>
        <w:t> </w:t>
      </w:r>
      <w:r>
        <w:rPr>
          <w:sz w:val="18"/>
        </w:rPr>
        <w:t>2014</w:t>
      </w:r>
      <w:r>
        <w:rPr>
          <w:spacing w:val="14"/>
          <w:sz w:val="18"/>
        </w:rPr>
        <w:t> </w:t>
      </w:r>
      <w:r>
        <w:rPr>
          <w:sz w:val="18"/>
        </w:rPr>
        <w:t>–</w:t>
      </w:r>
      <w:r>
        <w:rPr>
          <w:spacing w:val="14"/>
          <w:sz w:val="18"/>
        </w:rPr>
        <w:t> </w:t>
      </w:r>
      <w:r>
        <w:rPr>
          <w:sz w:val="18"/>
        </w:rPr>
        <w:t>FEBRUARY</w:t>
      </w:r>
      <w:r>
        <w:rPr>
          <w:spacing w:val="14"/>
          <w:sz w:val="18"/>
        </w:rPr>
        <w:t> </w:t>
      </w:r>
      <w:r>
        <w:rPr>
          <w:spacing w:val="-4"/>
          <w:sz w:val="18"/>
        </w:rPr>
        <w:t>2017</w:t>
      </w:r>
    </w:p>
    <w:p>
      <w:pPr>
        <w:pStyle w:val="ListParagraph"/>
        <w:numPr>
          <w:ilvl w:val="2"/>
          <w:numId w:val="1"/>
        </w:numPr>
        <w:tabs>
          <w:tab w:pos="4408" w:val="left" w:leader="none"/>
          <w:tab w:pos="4410" w:val="left" w:leader="none"/>
        </w:tabs>
        <w:spacing w:line="189" w:lineRule="auto" w:before="176" w:after="0"/>
        <w:ind w:left="4410" w:right="117" w:hanging="298"/>
        <w:jc w:val="left"/>
        <w:rPr>
          <w:position w:val="-4"/>
          <w:sz w:val="31"/>
        </w:rPr>
      </w:pPr>
      <w:r>
        <w:rPr>
          <w:w w:val="105"/>
          <w:sz w:val="18"/>
        </w:rPr>
        <w:t>Processed 3-way match invoices for raw steel, coatings, and freight in Epicor</w:t>
      </w:r>
      <w:r>
        <w:rPr>
          <w:spacing w:val="40"/>
          <w:w w:val="105"/>
          <w:sz w:val="18"/>
        </w:rPr>
        <w:t> </w:t>
      </w:r>
      <w:r>
        <w:rPr>
          <w:spacing w:val="-4"/>
          <w:w w:val="105"/>
          <w:sz w:val="18"/>
        </w:rPr>
        <w:t>ERP.</w:t>
      </w:r>
    </w:p>
    <w:p>
      <w:pPr>
        <w:pStyle w:val="ListParagraph"/>
        <w:numPr>
          <w:ilvl w:val="2"/>
          <w:numId w:val="1"/>
        </w:numPr>
        <w:tabs>
          <w:tab w:pos="4408" w:val="left" w:leader="none"/>
        </w:tabs>
        <w:spacing w:line="336" w:lineRule="exact" w:before="60" w:after="0"/>
        <w:ind w:left="4408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Ran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weekly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ACH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check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runs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averaging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180</w:t>
      </w:r>
      <w:r>
        <w:rPr>
          <w:spacing w:val="13"/>
          <w:w w:val="105"/>
          <w:sz w:val="18"/>
        </w:rPr>
        <w:t> </w:t>
      </w:r>
      <w:r>
        <w:rPr>
          <w:spacing w:val="-2"/>
          <w:w w:val="105"/>
          <w:sz w:val="18"/>
        </w:rPr>
        <w:t>payments.</w:t>
      </w:r>
    </w:p>
    <w:p>
      <w:pPr>
        <w:pStyle w:val="ListParagraph"/>
        <w:numPr>
          <w:ilvl w:val="2"/>
          <w:numId w:val="1"/>
        </w:numPr>
        <w:tabs>
          <w:tab w:pos="4408" w:val="left" w:leader="none"/>
        </w:tabs>
        <w:spacing w:line="315" w:lineRule="exact" w:before="0" w:after="0"/>
        <w:ind w:left="4408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Maintained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1099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vendor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records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prepared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year-end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filings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18"/>
          <w:w w:val="105"/>
          <w:sz w:val="18"/>
        </w:rPr>
        <w:t> </w:t>
      </w:r>
      <w:r>
        <w:rPr>
          <w:w w:val="105"/>
          <w:sz w:val="18"/>
        </w:rPr>
        <w:t>87</w:t>
      </w:r>
      <w:r>
        <w:rPr>
          <w:spacing w:val="19"/>
          <w:w w:val="105"/>
          <w:sz w:val="18"/>
        </w:rPr>
        <w:t> </w:t>
      </w:r>
      <w:r>
        <w:rPr>
          <w:spacing w:val="-2"/>
          <w:w w:val="105"/>
          <w:sz w:val="18"/>
        </w:rPr>
        <w:t>vendors.</w:t>
      </w:r>
    </w:p>
    <w:p>
      <w:pPr>
        <w:pStyle w:val="ListParagraph"/>
        <w:numPr>
          <w:ilvl w:val="2"/>
          <w:numId w:val="1"/>
        </w:numPr>
        <w:tabs>
          <w:tab w:pos="4408" w:val="left" w:leader="none"/>
          <w:tab w:pos="4410" w:val="left" w:leader="none"/>
        </w:tabs>
        <w:spacing w:line="189" w:lineRule="auto" w:before="30" w:after="0"/>
        <w:ind w:left="4410" w:right="1" w:hanging="298"/>
        <w:jc w:val="left"/>
        <w:rPr>
          <w:position w:val="-4"/>
          <w:sz w:val="31"/>
        </w:rPr>
      </w:pPr>
      <w:r>
        <w:rPr>
          <w:w w:val="105"/>
          <w:sz w:val="18"/>
        </w:rPr>
        <w:t>Reconciled the AP sub-ledger to GL each month, cleared variances under $50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same day.</w:t>
      </w:r>
    </w:p>
    <w:p>
      <w:pPr>
        <w:pStyle w:val="BodyText"/>
        <w:spacing w:before="101"/>
        <w:ind w:firstLine="0"/>
      </w:pPr>
    </w:p>
    <w:p>
      <w:pPr>
        <w:spacing w:before="0"/>
        <w:ind w:left="3871" w:right="0" w:firstLine="0"/>
        <w:jc w:val="left"/>
        <w:rPr>
          <w:sz w:val="18"/>
        </w:rPr>
      </w:pPr>
      <w:r>
        <w:rPr>
          <w:w w:val="105"/>
          <w:sz w:val="18"/>
        </w:rPr>
        <w:t>ACCOUNTING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CLERK</w:t>
      </w:r>
      <w:r>
        <w:rPr>
          <w:spacing w:val="1"/>
          <w:w w:val="105"/>
          <w:sz w:val="18"/>
        </w:rPr>
        <w:t> </w:t>
      </w:r>
      <w:r>
        <w:rPr>
          <w:w w:val="105"/>
          <w:position w:val="2"/>
          <w:sz w:val="18"/>
        </w:rPr>
        <w:t>| </w:t>
      </w:r>
      <w:r>
        <w:rPr>
          <w:w w:val="105"/>
          <w:sz w:val="18"/>
        </w:rPr>
        <w:t>HOLTZMAN SHEET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METAL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WORKS, KANSAS CITY,</w:t>
      </w:r>
      <w:r>
        <w:rPr>
          <w:spacing w:val="1"/>
          <w:w w:val="105"/>
          <w:sz w:val="18"/>
        </w:rPr>
        <w:t> </w:t>
      </w:r>
      <w:r>
        <w:rPr>
          <w:spacing w:val="-5"/>
          <w:w w:val="105"/>
          <w:sz w:val="18"/>
        </w:rPr>
        <w:t>MO</w:t>
      </w:r>
    </w:p>
    <w:p>
      <w:pPr>
        <w:spacing w:before="16"/>
        <w:ind w:left="3871" w:right="0" w:firstLine="0"/>
        <w:jc w:val="left"/>
        <w:rPr>
          <w:sz w:val="18"/>
        </w:rPr>
      </w:pPr>
      <w:r>
        <w:rPr>
          <w:sz w:val="18"/>
        </w:rPr>
        <w:t>AUGUST</w:t>
      </w:r>
      <w:r>
        <w:rPr>
          <w:spacing w:val="14"/>
          <w:sz w:val="18"/>
        </w:rPr>
        <w:t> </w:t>
      </w:r>
      <w:r>
        <w:rPr>
          <w:sz w:val="18"/>
        </w:rPr>
        <w:t>2013</w:t>
      </w:r>
      <w:r>
        <w:rPr>
          <w:spacing w:val="14"/>
          <w:sz w:val="18"/>
        </w:rPr>
        <w:t> </w:t>
      </w:r>
      <w:r>
        <w:rPr>
          <w:sz w:val="18"/>
        </w:rPr>
        <w:t>–</w:t>
      </w:r>
      <w:r>
        <w:rPr>
          <w:spacing w:val="14"/>
          <w:sz w:val="18"/>
        </w:rPr>
        <w:t> </w:t>
      </w:r>
      <w:r>
        <w:rPr>
          <w:sz w:val="18"/>
        </w:rPr>
        <w:t>JULY</w:t>
      </w:r>
      <w:r>
        <w:rPr>
          <w:spacing w:val="15"/>
          <w:sz w:val="18"/>
        </w:rPr>
        <w:t> </w:t>
      </w:r>
      <w:r>
        <w:rPr>
          <w:spacing w:val="-4"/>
          <w:sz w:val="18"/>
        </w:rPr>
        <w:t>2014</w:t>
      </w:r>
    </w:p>
    <w:p>
      <w:pPr>
        <w:pStyle w:val="ListParagraph"/>
        <w:numPr>
          <w:ilvl w:val="2"/>
          <w:numId w:val="1"/>
        </w:numPr>
        <w:tabs>
          <w:tab w:pos="4408" w:val="left" w:leader="none"/>
        </w:tabs>
        <w:spacing w:line="336" w:lineRule="exact" w:before="141" w:after="0"/>
        <w:ind w:left="4408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Coded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keyed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150-200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invoices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weekly</w:t>
      </w:r>
      <w:r>
        <w:rPr>
          <w:spacing w:val="20"/>
          <w:w w:val="105"/>
          <w:sz w:val="18"/>
        </w:rPr>
        <w:t> </w:t>
      </w:r>
      <w:r>
        <w:rPr>
          <w:w w:val="105"/>
          <w:sz w:val="18"/>
        </w:rPr>
        <w:t>during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plant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expansion</w:t>
      </w:r>
      <w:r>
        <w:rPr>
          <w:spacing w:val="20"/>
          <w:w w:val="105"/>
          <w:sz w:val="18"/>
        </w:rPr>
        <w:t> </w:t>
      </w:r>
      <w:r>
        <w:rPr>
          <w:spacing w:val="-2"/>
          <w:w w:val="105"/>
          <w:sz w:val="18"/>
        </w:rPr>
        <w:t>period.</w:t>
      </w:r>
    </w:p>
    <w:p>
      <w:pPr>
        <w:pStyle w:val="ListParagraph"/>
        <w:numPr>
          <w:ilvl w:val="2"/>
          <w:numId w:val="1"/>
        </w:numPr>
        <w:tabs>
          <w:tab w:pos="4408" w:val="left" w:leader="none"/>
          <w:tab w:pos="4410" w:val="left" w:leader="none"/>
        </w:tabs>
        <w:spacing w:line="189" w:lineRule="auto" w:before="30" w:after="0"/>
        <w:ind w:left="4410" w:right="346" w:hanging="298"/>
        <w:jc w:val="left"/>
        <w:rPr>
          <w:position w:val="-4"/>
          <w:sz w:val="31"/>
        </w:rPr>
      </w:pPr>
      <w:r>
        <w:rPr>
          <w:w w:val="105"/>
          <w:sz w:val="18"/>
        </w:rPr>
        <w:t>Filed and indexed AP backup, retrieved documents for the annual external </w:t>
      </w:r>
      <w:r>
        <w:rPr>
          <w:spacing w:val="-2"/>
          <w:w w:val="105"/>
          <w:sz w:val="18"/>
        </w:rPr>
        <w:t>audit.</w:t>
      </w:r>
    </w:p>
    <w:p>
      <w:pPr>
        <w:pStyle w:val="ListParagraph"/>
        <w:numPr>
          <w:ilvl w:val="2"/>
          <w:numId w:val="1"/>
        </w:numPr>
        <w:tabs>
          <w:tab w:pos="4408" w:val="left" w:leader="none"/>
          <w:tab w:pos="4410" w:val="left" w:leader="none"/>
        </w:tabs>
        <w:spacing w:line="196" w:lineRule="auto" w:before="94" w:after="0"/>
        <w:ind w:left="4410" w:right="200" w:hanging="298"/>
        <w:jc w:val="left"/>
        <w:rPr>
          <w:position w:val="-3"/>
          <w:sz w:val="31"/>
        </w:rPr>
      </w:pPr>
      <w:r>
        <w:rPr>
          <w:w w:val="105"/>
          <w:sz w:val="18"/>
        </w:rPr>
        <w:t>Answered vendor calls, resolved status questions without escalation roughly 80% of the time.</w:t>
      </w:r>
    </w:p>
    <w:p>
      <w:pPr>
        <w:pStyle w:val="ListParagraph"/>
        <w:spacing w:after="0" w:line="196" w:lineRule="auto"/>
        <w:jc w:val="left"/>
        <w:rPr>
          <w:position w:val="-3"/>
          <w:sz w:val="31"/>
        </w:rPr>
        <w:sectPr>
          <w:type w:val="continuous"/>
          <w:pgSz w:w="11920" w:h="16860"/>
          <w:pgMar w:top="580" w:bottom="280" w:left="425" w:right="283"/>
        </w:sectPr>
      </w:pPr>
    </w:p>
    <w:p>
      <w:pPr>
        <w:pStyle w:val="Heading1"/>
        <w:ind w:left="0" w:right="1803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200024" y="0"/>
                            <a:ext cx="240030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10706100">
                                <a:moveTo>
                                  <a:pt x="240029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94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323849"/>
                            <a:ext cx="200025" cy="176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0025" h="1762125">
                                <a:moveTo>
                                  <a:pt x="0" y="1762124"/>
                                </a:moveTo>
                                <a:lnTo>
                                  <a:pt x="200024" y="1762124"/>
                                </a:lnTo>
                                <a:lnTo>
                                  <a:pt x="2000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62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00024" y="323849"/>
                            <a:ext cx="2400300" cy="1762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300" h="1762125">
                                <a:moveTo>
                                  <a:pt x="2400299" y="1762124"/>
                                </a:moveTo>
                                <a:lnTo>
                                  <a:pt x="0" y="1762124"/>
                                </a:lnTo>
                                <a:lnTo>
                                  <a:pt x="0" y="0"/>
                                </a:lnTo>
                                <a:lnTo>
                                  <a:pt x="2400299" y="0"/>
                                </a:lnTo>
                                <a:lnTo>
                                  <a:pt x="2400299" y="1762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94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600324" y="323849"/>
                            <a:ext cx="496824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8240" h="314325">
                                <a:moveTo>
                                  <a:pt x="4967858" y="314324"/>
                                </a:moveTo>
                                <a:lnTo>
                                  <a:pt x="0" y="314324"/>
                                </a:lnTo>
                                <a:lnTo>
                                  <a:pt x="0" y="0"/>
                                </a:lnTo>
                                <a:lnTo>
                                  <a:pt x="4967858" y="0"/>
                                </a:lnTo>
                                <a:lnTo>
                                  <a:pt x="4967858" y="314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09481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85984" id="docshapegroup10" coordorigin="0,0" coordsize="11919,16860">
                <v:rect style="position:absolute;left:315;top:0;width:3780;height:16860" id="docshape11" filled="true" fillcolor="#a09481" stroked="false">
                  <v:fill type="solid"/>
                </v:rect>
                <v:rect style="position:absolute;left:0;top:510;width:315;height:2775" id="docshape12" filled="true" fillcolor="#ffffff" stroked="false">
                  <v:fill type="solid"/>
                </v:rect>
                <v:rect style="position:absolute;left:315;top:510;width:3780;height:2775" id="docshape13" filled="true" fillcolor="#a09481" stroked="false">
                  <v:fill type="solid"/>
                </v:rect>
                <v:rect style="position:absolute;left:4095;top:510;width:7824;height:495" id="docshape14" filled="true" fillcolor="#a09481" stroked="false">
                  <v:fill opacity="32899f" type="solid"/>
                </v:rect>
                <w10:wrap type="none"/>
              </v:group>
            </w:pict>
          </mc:Fallback>
        </mc:AlternateContent>
      </w:r>
      <w:r>
        <w:rPr>
          <w:color w:val="0C0C0C"/>
          <w:spacing w:val="-2"/>
        </w:rPr>
        <w:t>EDUCATION</w:t>
      </w:r>
    </w:p>
    <w:p>
      <w:pPr>
        <w:pStyle w:val="ListParagraph"/>
        <w:numPr>
          <w:ilvl w:val="0"/>
          <w:numId w:val="2"/>
        </w:numPr>
        <w:tabs>
          <w:tab w:pos="4167" w:val="left" w:leader="none"/>
        </w:tabs>
        <w:spacing w:line="325" w:lineRule="exact" w:before="150" w:after="0"/>
        <w:ind w:left="4167" w:right="0" w:hanging="296"/>
        <w:jc w:val="left"/>
        <w:rPr>
          <w:sz w:val="18"/>
        </w:rPr>
      </w:pPr>
      <w:r>
        <w:rPr>
          <w:sz w:val="18"/>
        </w:rPr>
        <w:t>A.A.S.</w:t>
      </w:r>
      <w:r>
        <w:rPr>
          <w:spacing w:val="28"/>
          <w:sz w:val="18"/>
        </w:rPr>
        <w:t> </w:t>
      </w:r>
      <w:r>
        <w:rPr>
          <w:spacing w:val="-2"/>
          <w:sz w:val="18"/>
        </w:rPr>
        <w:t>Accounting</w:t>
      </w:r>
    </w:p>
    <w:p>
      <w:pPr>
        <w:pStyle w:val="BodyText"/>
        <w:spacing w:line="196" w:lineRule="exact"/>
        <w:ind w:left="4168" w:firstLine="0"/>
      </w:pPr>
      <w:r>
        <w:rPr>
          <w:w w:val="105"/>
        </w:rPr>
        <w:t>Metropolitan</w:t>
      </w:r>
      <w:r>
        <w:rPr>
          <w:spacing w:val="16"/>
          <w:w w:val="105"/>
        </w:rPr>
        <w:t> </w:t>
      </w:r>
      <w:r>
        <w:rPr>
          <w:w w:val="105"/>
        </w:rPr>
        <w:t>Community</w:t>
      </w:r>
      <w:r>
        <w:rPr>
          <w:spacing w:val="16"/>
          <w:w w:val="105"/>
        </w:rPr>
        <w:t> </w:t>
      </w:r>
      <w:r>
        <w:rPr>
          <w:w w:val="105"/>
        </w:rPr>
        <w:t>College</w:t>
      </w:r>
      <w:r>
        <w:rPr>
          <w:spacing w:val="17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16"/>
          <w:w w:val="105"/>
          <w:position w:val="2"/>
        </w:rPr>
        <w:t> </w:t>
      </w:r>
      <w:r>
        <w:rPr>
          <w:w w:val="105"/>
        </w:rPr>
        <w:t>September</w:t>
      </w:r>
      <w:r>
        <w:rPr>
          <w:spacing w:val="16"/>
          <w:w w:val="105"/>
        </w:rPr>
        <w:t> </w:t>
      </w:r>
      <w:r>
        <w:rPr>
          <w:spacing w:val="-4"/>
          <w:w w:val="105"/>
        </w:rPr>
        <w:t>2013</w:t>
      </w:r>
    </w:p>
    <w:p>
      <w:pPr>
        <w:pStyle w:val="ListParagraph"/>
        <w:numPr>
          <w:ilvl w:val="1"/>
          <w:numId w:val="2"/>
        </w:numPr>
        <w:tabs>
          <w:tab w:pos="4408" w:val="left" w:leader="none"/>
        </w:tabs>
        <w:spacing w:line="336" w:lineRule="exact" w:before="139" w:after="0"/>
        <w:ind w:left="4408" w:right="0" w:hanging="296"/>
        <w:jc w:val="left"/>
        <w:rPr>
          <w:sz w:val="18"/>
        </w:rPr>
      </w:pPr>
      <w:r>
        <w:rPr>
          <w:w w:val="105"/>
          <w:sz w:val="18"/>
        </w:rPr>
        <w:t>Certified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Accounts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Payable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Professional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(CAPP),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IFO,</w:t>
      </w:r>
      <w:r>
        <w:rPr>
          <w:spacing w:val="11"/>
          <w:w w:val="105"/>
          <w:sz w:val="18"/>
        </w:rPr>
        <w:t> </w:t>
      </w:r>
      <w:r>
        <w:rPr>
          <w:spacing w:val="-4"/>
          <w:w w:val="105"/>
          <w:sz w:val="18"/>
        </w:rPr>
        <w:t>2019</w:t>
      </w:r>
    </w:p>
    <w:p>
      <w:pPr>
        <w:pStyle w:val="ListParagraph"/>
        <w:numPr>
          <w:ilvl w:val="1"/>
          <w:numId w:val="2"/>
        </w:numPr>
        <w:tabs>
          <w:tab w:pos="4408" w:val="left" w:leader="none"/>
        </w:tabs>
        <w:spacing w:line="336" w:lineRule="exact" w:before="0" w:after="0"/>
        <w:ind w:left="4408" w:right="0" w:hanging="296"/>
        <w:jc w:val="left"/>
        <w:rPr>
          <w:sz w:val="18"/>
        </w:rPr>
      </w:pPr>
      <w:r>
        <w:rPr>
          <w:sz w:val="18"/>
        </w:rPr>
        <w:t>NetSuite</w:t>
      </w:r>
      <w:r>
        <w:rPr>
          <w:spacing w:val="63"/>
          <w:sz w:val="18"/>
        </w:rPr>
        <w:t> </w:t>
      </w:r>
      <w:r>
        <w:rPr>
          <w:sz w:val="18"/>
        </w:rPr>
        <w:t>SuiteFoundation</w:t>
      </w:r>
      <w:r>
        <w:rPr>
          <w:spacing w:val="64"/>
          <w:sz w:val="18"/>
        </w:rPr>
        <w:t> </w:t>
      </w:r>
      <w:r>
        <w:rPr>
          <w:sz w:val="18"/>
        </w:rPr>
        <w:t>Certified,</w:t>
      </w:r>
      <w:r>
        <w:rPr>
          <w:spacing w:val="64"/>
          <w:sz w:val="18"/>
        </w:rPr>
        <w:t> </w:t>
      </w:r>
      <w:r>
        <w:rPr>
          <w:spacing w:val="-4"/>
          <w:sz w:val="18"/>
        </w:rPr>
        <w:t>2022</w:t>
      </w:r>
    </w:p>
    <w:sectPr>
      <w:pgSz w:w="11920" w:h="16860"/>
      <w:pgMar w:top="520" w:bottom="280" w:left="425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4168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410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74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92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68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43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192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4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01" w:hanging="29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50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10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9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77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6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14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692" w:hanging="29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298"/>
    </w:pPr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114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4"/>
      <w:ind w:left="727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2026-06-09T07:09:48Z</dcterms:created>
  <dcterms:modified xsi:type="dcterms:W3CDTF">2026-06-09T07:09:48Z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2026-06-09T00:00:00Z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2026-06-09T00:00:00Z</vt:filetime>
  </property>
  <property fmtid="{D5CDD505-2E9C-101B-9397-08002B2CF9AE}" pid="5" name="Producer">
    <vt:lpwstr>pdf-merger-js</vt:lpwstr>
  </property>
</Properties>
</file>