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TIMOTHY</w:t>
      </w:r>
      <w:r>
        <w:rPr>
          <w:color w:val="FFFFFF"/>
          <w:spacing w:val="-36"/>
        </w:rPr>
        <w:t> </w:t>
      </w:r>
      <w:r>
        <w:rPr>
          <w:color w:val="FFFFFF"/>
          <w:spacing w:val="-2"/>
        </w:rPr>
        <w:t>NGUYEN</w:t>
      </w:r>
    </w:p>
    <w:p>
      <w:pPr>
        <w:pStyle w:val="Heading3"/>
      </w:pPr>
      <w:r>
        <w:rPr>
          <w:color w:val="FFFFFF"/>
        </w:rPr>
        <w:t>General</w:t>
      </w:r>
      <w:r>
        <w:rPr>
          <w:color w:val="FFFFFF"/>
          <w:spacing w:val="15"/>
        </w:rPr>
        <w:t> </w:t>
      </w:r>
      <w:r>
        <w:rPr>
          <w:color w:val="FFFFFF"/>
          <w:spacing w:val="-2"/>
        </w:rPr>
        <w:t>Manager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marcus.trenholm@example.com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50505"/>
        </w:rPr>
        <w:t>Professional</w:t>
      </w:r>
      <w:r>
        <w:rPr>
          <w:smallCaps/>
          <w:color w:val="050505"/>
          <w:spacing w:val="37"/>
        </w:rPr>
        <w:t> </w:t>
      </w:r>
      <w:r>
        <w:rPr>
          <w:smallCaps/>
          <w:color w:val="050505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General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71"/>
        <w:ind w:left="4761"/>
      </w:pPr>
      <w:r>
        <w:rPr>
          <w:w w:val="105"/>
        </w:rPr>
        <w:t>Birchwood</w:t>
      </w:r>
      <w:r>
        <w:rPr>
          <w:spacing w:val="-7"/>
          <w:w w:val="105"/>
        </w:rPr>
        <w:t> </w:t>
      </w:r>
      <w:r>
        <w:rPr>
          <w:w w:val="105"/>
        </w:rPr>
        <w:t>Hospitality</w:t>
      </w:r>
      <w:r>
        <w:rPr>
          <w:spacing w:val="-7"/>
          <w:w w:val="105"/>
        </w:rPr>
        <w:t> </w:t>
      </w:r>
      <w:r>
        <w:rPr>
          <w:w w:val="105"/>
        </w:rPr>
        <w:t>Group,</w:t>
      </w:r>
      <w:r>
        <w:rPr>
          <w:spacing w:val="-7"/>
          <w:w w:val="105"/>
        </w:rPr>
        <w:t> </w:t>
      </w:r>
      <w:r>
        <w:rPr>
          <w:w w:val="105"/>
        </w:rPr>
        <w:t>Raleigh,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2021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Present |</w:t>
      </w:r>
      <w:r>
        <w:rPr>
          <w:spacing w:val="1"/>
          <w:w w:val="105"/>
        </w:rPr>
        <w:t> </w:t>
      </w:r>
      <w:r>
        <w:rPr>
          <w:w w:val="105"/>
        </w:rPr>
        <w:t>2021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General Manager with 9 years</w:t>
      </w:r>
      <w:r>
        <w:rPr>
          <w:w w:val="105"/>
          <w:sz w:val="18"/>
        </w:rPr>
        <w:t> running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multi-unit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hospitality operations.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underperforming locations into top-quartile revenue producers within 18 months. Owns the P&amp;L, hiring, and labor planning </w:t>
      </w:r>
      <w:r>
        <w:rPr>
          <w:spacing w:val="-2"/>
          <w:w w:val="105"/>
          <w:sz w:val="18"/>
        </w:rPr>
        <w:t>end-to-end.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Own</w:t>
      </w:r>
      <w:r>
        <w:rPr>
          <w:spacing w:val="-2"/>
          <w:w w:val="105"/>
        </w:rPr>
        <w:t> </w:t>
      </w:r>
      <w:r>
        <w:rPr>
          <w:w w:val="105"/>
        </w:rPr>
        <w:t>full</w:t>
      </w:r>
      <w:r>
        <w:rPr>
          <w:spacing w:val="-2"/>
          <w:w w:val="105"/>
        </w:rPr>
        <w:t> </w:t>
      </w:r>
      <w:r>
        <w:rPr>
          <w:w w:val="105"/>
        </w:rPr>
        <w:t>P&amp;L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$7.4M</w:t>
      </w:r>
      <w:r>
        <w:rPr>
          <w:spacing w:val="-2"/>
          <w:w w:val="105"/>
        </w:rPr>
        <w:t> </w:t>
      </w:r>
      <w:r>
        <w:rPr>
          <w:w w:val="105"/>
        </w:rPr>
        <w:t>ﬂagship</w:t>
      </w:r>
      <w:r>
        <w:rPr>
          <w:spacing w:val="-2"/>
          <w:w w:val="105"/>
        </w:rPr>
        <w:t> </w:t>
      </w:r>
      <w:r>
        <w:rPr>
          <w:w w:val="105"/>
        </w:rPr>
        <w:t>location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62</w:t>
      </w:r>
      <w:r>
        <w:rPr>
          <w:spacing w:val="-2"/>
          <w:w w:val="105"/>
        </w:rPr>
        <w:t> </w:t>
      </w:r>
      <w:r>
        <w:rPr>
          <w:w w:val="105"/>
        </w:rPr>
        <w:t>staff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shifts;</w:t>
      </w:r>
      <w:r>
        <w:rPr>
          <w:spacing w:val="-2"/>
          <w:w w:val="105"/>
        </w:rPr>
        <w:t> </w:t>
      </w:r>
      <w:r>
        <w:rPr>
          <w:w w:val="105"/>
        </w:rPr>
        <w:t>closed 2023 at 11.3% EBITDA, up from 4.1% at hire.</w:t>
      </w:r>
    </w:p>
    <w:p>
      <w:pPr>
        <w:pStyle w:val="BodyText"/>
        <w:spacing w:line="273" w:lineRule="auto" w:before="75"/>
        <w:ind w:left="1189" w:right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50617D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50617d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Rebuilt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front-of-house</w:t>
      </w:r>
      <w:r>
        <w:rPr>
          <w:spacing w:val="-3"/>
          <w:w w:val="105"/>
        </w:rPr>
        <w:t> </w:t>
      </w:r>
      <w:r>
        <w:rPr>
          <w:w w:val="105"/>
        </w:rPr>
        <w:t>hiring</w:t>
      </w:r>
      <w:r>
        <w:rPr>
          <w:spacing w:val="-3"/>
          <w:w w:val="105"/>
        </w:rPr>
        <w:t> </w:t>
      </w:r>
      <w:r>
        <w:rPr>
          <w:w w:val="105"/>
        </w:rPr>
        <w:t>funnel</w:t>
      </w:r>
      <w:r>
        <w:rPr>
          <w:spacing w:val="-3"/>
          <w:w w:val="105"/>
        </w:rPr>
        <w:t> </w:t>
      </w:r>
      <w:r>
        <w:rPr>
          <w:w w:val="105"/>
        </w:rPr>
        <w:t>after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turnover</w:t>
      </w:r>
      <w:r>
        <w:rPr>
          <w:spacing w:val="-3"/>
          <w:w w:val="105"/>
        </w:rPr>
        <w:t> </w:t>
      </w:r>
      <w:r>
        <w:rPr>
          <w:w w:val="105"/>
        </w:rPr>
        <w:t>spike;</w:t>
      </w:r>
      <w:r>
        <w:rPr>
          <w:spacing w:val="-3"/>
          <w:w w:val="105"/>
        </w:rPr>
        <w:t> </w:t>
      </w:r>
      <w:r>
        <w:rPr>
          <w:w w:val="105"/>
        </w:rPr>
        <w:t>cut</w:t>
      </w:r>
      <w:r>
        <w:rPr>
          <w:spacing w:val="-3"/>
          <w:w w:val="105"/>
        </w:rPr>
        <w:t> </w:t>
      </w:r>
      <w:r>
        <w:rPr>
          <w:w w:val="105"/>
        </w:rPr>
        <w:t>90-day</w:t>
      </w:r>
      <w:r>
        <w:rPr>
          <w:spacing w:val="-3"/>
          <w:w w:val="105"/>
        </w:rPr>
        <w:t> </w:t>
      </w:r>
      <w:r>
        <w:rPr>
          <w:w w:val="105"/>
        </w:rPr>
        <w:t>attrition to roughly one in ﬁve hires.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Renegotiated three vendor contracts (produce, linen, POS support) for a low-six-ﬁgure annual savings.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Coach 4 shift managers through weekly 1:1s and a 6-month leadership track; two promoted to AGM roles in 2023.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spacing w:val="-2"/>
          <w:w w:val="105"/>
        </w:rPr>
        <w:t>Assistant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General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130891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50617D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0.306423pt;width:218.25pt;height:20.25pt;mso-position-horizontal-relative:page;mso-position-vertical-relative:paragraph;z-index:15729152" type="#_x0000_t202" id="docshape2" filled="true" fillcolor="#50617d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50505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Coastline</w:t>
      </w:r>
      <w:r>
        <w:rPr>
          <w:spacing w:val="-9"/>
          <w:w w:val="105"/>
        </w:rPr>
        <w:t> </w:t>
      </w:r>
      <w:r>
        <w:rPr>
          <w:w w:val="105"/>
        </w:rPr>
        <w:t>Provisions</w:t>
      </w:r>
      <w:r>
        <w:rPr>
          <w:spacing w:val="-9"/>
          <w:w w:val="105"/>
        </w:rPr>
        <w:t> </w:t>
      </w:r>
      <w:r>
        <w:rPr>
          <w:w w:val="105"/>
        </w:rPr>
        <w:t>Co.,</w:t>
      </w:r>
      <w:r>
        <w:rPr>
          <w:spacing w:val="-9"/>
          <w:w w:val="105"/>
        </w:rPr>
        <w:t> </w:t>
      </w:r>
      <w:r>
        <w:rPr>
          <w:w w:val="105"/>
        </w:rPr>
        <w:t>Wilmington,</w:t>
      </w:r>
      <w:r>
        <w:rPr>
          <w:spacing w:val="-9"/>
          <w:w w:val="105"/>
        </w:rPr>
        <w:t> </w:t>
      </w:r>
      <w:r>
        <w:rPr>
          <w:w w:val="105"/>
        </w:rPr>
        <w:t>NC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2018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2021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2018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782" w:space="384"/>
            <w:col w:w="7329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spacing w:before="153"/>
        <w:rPr>
          <w:sz w:val="18"/>
        </w:rPr>
      </w:pPr>
    </w:p>
    <w:p>
      <w:pPr>
        <w:spacing w:before="1"/>
        <w:ind w:left="985" w:right="0" w:firstLine="0"/>
        <w:jc w:val="left"/>
        <w:rPr>
          <w:sz w:val="18"/>
        </w:rPr>
      </w:pPr>
      <w:r>
        <w:rPr>
          <w:sz w:val="18"/>
        </w:rPr>
        <w:t>P&amp;L</w:t>
      </w:r>
      <w:r>
        <w:rPr>
          <w:spacing w:val="-2"/>
          <w:sz w:val="18"/>
        </w:rPr>
        <w:t> ownership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Labor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scheduling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forecasting Vendor negotiation</w:t>
      </w:r>
    </w:p>
    <w:p>
      <w:pPr>
        <w:spacing w:line="348" w:lineRule="auto" w:before="0"/>
        <w:ind w:left="985" w:right="250" w:firstLine="0"/>
        <w:jc w:val="left"/>
        <w:rPr>
          <w:sz w:val="18"/>
        </w:rPr>
      </w:pPr>
      <w:r>
        <w:rPr>
          <w:w w:val="105"/>
          <w:sz w:val="18"/>
        </w:rPr>
        <w:t>Hiring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onboarding Inventory control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KPI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dashboards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(Toast,</w:t>
      </w:r>
    </w:p>
    <w:p>
      <w:pPr>
        <w:spacing w:before="2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Lightspeed)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Health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compliance Team coaching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Conﬂict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resolution</w:t>
      </w:r>
    </w:p>
    <w:p>
      <w:pPr>
        <w:spacing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Loss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prevention</w:t>
      </w:r>
    </w:p>
    <w:p>
      <w:pPr>
        <w:pStyle w:val="BodyText"/>
        <w:spacing w:line="273" w:lineRule="auto" w:before="79"/>
        <w:ind w:left="1580"/>
      </w:pPr>
      <w:r>
        <w:rPr/>
        <w:br w:type="column"/>
      </w:r>
      <w:r>
        <w:rPr>
          <w:w w:val="105"/>
        </w:rPr>
        <w:t>Ran day-to-day operations across two retail outlets generating a combined $4.8M </w:t>
      </w:r>
      <w:r>
        <w:rPr>
          <w:spacing w:val="-2"/>
          <w:w w:val="105"/>
        </w:rPr>
        <w:t>annually.</w:t>
      </w:r>
    </w:p>
    <w:p>
      <w:pPr>
        <w:pStyle w:val="BodyText"/>
        <w:spacing w:line="273" w:lineRule="auto" w:before="76"/>
        <w:ind w:left="1580" w:right="16"/>
      </w:pPr>
      <w:r>
        <w:rPr>
          <w:w w:val="105"/>
        </w:rPr>
        <w:t>Built the ﬁrst written closing-checklist and cash-handling SOP; audit variances dropped to near zero within a quarter.</w:t>
      </w:r>
    </w:p>
    <w:p>
      <w:pPr>
        <w:pStyle w:val="BodyText"/>
        <w:spacing w:line="254" w:lineRule="auto" w:before="90"/>
        <w:ind w:left="1580"/>
      </w:pPr>
      <w:r>
        <w:rPr>
          <w:w w:val="105"/>
        </w:rPr>
        <w:t>Led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9-person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major</w:t>
      </w:r>
      <w:r>
        <w:rPr>
          <w:spacing w:val="-2"/>
          <w:w w:val="105"/>
        </w:rPr>
        <w:t> </w:t>
      </w:r>
      <w:r>
        <w:rPr>
          <w:w w:val="105"/>
        </w:rPr>
        <w:t>POS</w:t>
      </w:r>
      <w:r>
        <w:rPr>
          <w:spacing w:val="-2"/>
          <w:w w:val="105"/>
        </w:rPr>
        <w:t> </w:t>
      </w:r>
      <w:r>
        <w:rPr>
          <w:w w:val="105"/>
        </w:rPr>
        <w:t>migration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unplanned</w:t>
      </w:r>
      <w:r>
        <w:rPr>
          <w:spacing w:val="-2"/>
          <w:w w:val="105"/>
        </w:rPr>
        <w:t> </w:t>
      </w:r>
      <w:r>
        <w:rPr>
          <w:w w:val="105"/>
        </w:rPr>
        <w:t>downtime during launch week.</w:t>
      </w:r>
    </w:p>
    <w:p>
      <w:pPr>
        <w:pStyle w:val="BodyText"/>
        <w:spacing w:line="254" w:lineRule="auto" w:before="105"/>
        <w:ind w:left="1580" w:right="16"/>
      </w:pPr>
      <w:r>
        <w:rPr>
          <w:w w:val="105"/>
        </w:rPr>
        <w:t>Partnered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marketing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loyalty</w:t>
      </w:r>
      <w:r>
        <w:rPr>
          <w:spacing w:val="-1"/>
          <w:w w:val="105"/>
        </w:rPr>
        <w:t> </w:t>
      </w:r>
      <w:r>
        <w:rPr>
          <w:w w:val="105"/>
        </w:rPr>
        <w:t>pilot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grew</w:t>
      </w:r>
      <w:r>
        <w:rPr>
          <w:spacing w:val="-1"/>
          <w:w w:val="105"/>
        </w:rPr>
        <w:t> </w:t>
      </w:r>
      <w:r>
        <w:rPr>
          <w:w w:val="105"/>
        </w:rPr>
        <w:t>repeat-visit</w:t>
      </w:r>
      <w:r>
        <w:rPr>
          <w:spacing w:val="-1"/>
          <w:w w:val="105"/>
        </w:rPr>
        <w:t> </w:t>
      </w:r>
      <w:r>
        <w:rPr>
          <w:w w:val="105"/>
        </w:rPr>
        <w:t>frequency</w:t>
      </w:r>
      <w:r>
        <w:rPr>
          <w:spacing w:val="-1"/>
          <w:w w:val="105"/>
        </w:rPr>
        <w:t> </w:t>
      </w:r>
      <w:r>
        <w:rPr>
          <w:w w:val="105"/>
        </w:rPr>
        <w:t>by about a third.</w:t>
      </w:r>
    </w:p>
    <w:p>
      <w:pPr>
        <w:pStyle w:val="BodyText"/>
        <w:spacing w:before="11"/>
      </w:pPr>
    </w:p>
    <w:p>
      <w:pPr>
        <w:pStyle w:val="BodyText"/>
        <w:ind w:left="985"/>
      </w:pPr>
      <w:r>
        <w:rPr>
          <w:spacing w:val="-2"/>
          <w:w w:val="105"/>
        </w:rPr>
        <w:t>Operations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71"/>
        <w:ind w:left="985"/>
      </w:pPr>
      <w:r>
        <w:rPr>
          <w:w w:val="105"/>
        </w:rPr>
        <w:t>Coastline</w:t>
      </w:r>
      <w:r>
        <w:rPr>
          <w:spacing w:val="-9"/>
          <w:w w:val="105"/>
        </w:rPr>
        <w:t> </w:t>
      </w:r>
      <w:r>
        <w:rPr>
          <w:w w:val="105"/>
        </w:rPr>
        <w:t>Provisions</w:t>
      </w:r>
      <w:r>
        <w:rPr>
          <w:spacing w:val="-9"/>
          <w:w w:val="105"/>
        </w:rPr>
        <w:t> </w:t>
      </w:r>
      <w:r>
        <w:rPr>
          <w:w w:val="105"/>
        </w:rPr>
        <w:t>Co.,</w:t>
      </w:r>
      <w:r>
        <w:rPr>
          <w:spacing w:val="-9"/>
          <w:w w:val="105"/>
        </w:rPr>
        <w:t> </w:t>
      </w:r>
      <w:r>
        <w:rPr>
          <w:w w:val="105"/>
        </w:rPr>
        <w:t>Wilmington,</w:t>
      </w:r>
      <w:r>
        <w:rPr>
          <w:spacing w:val="-9"/>
          <w:w w:val="105"/>
        </w:rPr>
        <w:t> </w:t>
      </w:r>
      <w:r>
        <w:rPr>
          <w:w w:val="105"/>
        </w:rPr>
        <w:t>NC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2015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2018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2015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22"/>
      </w:pPr>
    </w:p>
    <w:p>
      <w:pPr>
        <w:pStyle w:val="BodyText"/>
        <w:ind w:left="1580"/>
      </w:pPr>
      <w:r>
        <w:rPr>
          <w:w w:val="105"/>
        </w:rPr>
        <w:t>Supervised</w:t>
      </w:r>
      <w:r>
        <w:rPr>
          <w:spacing w:val="-6"/>
          <w:w w:val="105"/>
        </w:rPr>
        <w:t> </w:t>
      </w:r>
      <w:r>
        <w:rPr>
          <w:w w:val="105"/>
        </w:rPr>
        <w:t>18</w:t>
      </w:r>
      <w:r>
        <w:rPr>
          <w:spacing w:val="-5"/>
          <w:w w:val="105"/>
        </w:rPr>
        <w:t> </w:t>
      </w:r>
      <w:r>
        <w:rPr>
          <w:w w:val="105"/>
        </w:rPr>
        <w:t>hourly</w:t>
      </w:r>
      <w:r>
        <w:rPr>
          <w:spacing w:val="-5"/>
          <w:w w:val="105"/>
        </w:rPr>
        <w:t> </w:t>
      </w:r>
      <w:r>
        <w:rPr>
          <w:w w:val="105"/>
        </w:rPr>
        <w:t>associates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receiving,</w:t>
      </w:r>
      <w:r>
        <w:rPr>
          <w:spacing w:val="-5"/>
          <w:w w:val="105"/>
        </w:rPr>
        <w:t> </w:t>
      </w:r>
      <w:r>
        <w:rPr>
          <w:w w:val="105"/>
        </w:rPr>
        <w:t>ﬂoor,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checkout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zones.</w:t>
      </w:r>
    </w:p>
    <w:p>
      <w:pPr>
        <w:pStyle w:val="BodyText"/>
        <w:spacing w:line="254" w:lineRule="auto" w:before="116"/>
        <w:ind w:left="1580"/>
      </w:pPr>
      <w:r>
        <w:rPr>
          <w:w w:val="105"/>
        </w:rPr>
        <w:t>Owned</w:t>
      </w:r>
      <w:r>
        <w:rPr>
          <w:spacing w:val="-1"/>
          <w:w w:val="105"/>
        </w:rPr>
        <w:t> </w:t>
      </w:r>
      <w:r>
        <w:rPr>
          <w:w w:val="105"/>
        </w:rPr>
        <w:t>weekly</w:t>
      </w:r>
      <w:r>
        <w:rPr>
          <w:spacing w:val="-1"/>
          <w:w w:val="105"/>
        </w:rPr>
        <w:t> </w:t>
      </w:r>
      <w:r>
        <w:rPr>
          <w:w w:val="105"/>
        </w:rPr>
        <w:t>schedule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24/7</w:t>
      </w:r>
      <w:r>
        <w:rPr>
          <w:spacing w:val="-1"/>
          <w:w w:val="105"/>
        </w:rPr>
        <w:t> </w:t>
      </w:r>
      <w:r>
        <w:rPr>
          <w:w w:val="105"/>
        </w:rPr>
        <w:t>store;</w:t>
      </w:r>
      <w:r>
        <w:rPr>
          <w:spacing w:val="-1"/>
          <w:w w:val="105"/>
        </w:rPr>
        <w:t> </w:t>
      </w:r>
      <w:r>
        <w:rPr>
          <w:w w:val="105"/>
        </w:rPr>
        <w:t>held</w:t>
      </w:r>
      <w:r>
        <w:rPr>
          <w:spacing w:val="-1"/>
          <w:w w:val="105"/>
        </w:rPr>
        <w:t> </w:t>
      </w:r>
      <w:r>
        <w:rPr>
          <w:w w:val="105"/>
        </w:rPr>
        <w:t>labor</w:t>
      </w:r>
      <w:r>
        <w:rPr>
          <w:spacing w:val="-1"/>
          <w:w w:val="105"/>
        </w:rPr>
        <w:t> </w:t>
      </w:r>
      <w:r>
        <w:rPr>
          <w:w w:val="105"/>
        </w:rPr>
        <w:t>cost</w:t>
      </w:r>
      <w:r>
        <w:rPr>
          <w:spacing w:val="-1"/>
          <w:w w:val="105"/>
        </w:rPr>
        <w:t> </w:t>
      </w:r>
      <w:r>
        <w:rPr>
          <w:w w:val="105"/>
        </w:rPr>
        <w:t>within</w:t>
      </w:r>
      <w:r>
        <w:rPr>
          <w:spacing w:val="-1"/>
          <w:w w:val="105"/>
        </w:rPr>
        <w:t> </w:t>
      </w:r>
      <w:r>
        <w:rPr>
          <w:w w:val="105"/>
        </w:rPr>
        <w:t>14%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net</w:t>
      </w:r>
      <w:r>
        <w:rPr>
          <w:spacing w:val="-1"/>
          <w:w w:val="105"/>
        </w:rPr>
        <w:t> </w:t>
      </w:r>
      <w:r>
        <w:rPr>
          <w:w w:val="105"/>
        </w:rPr>
        <w:t>sales each period.</w:t>
      </w:r>
    </w:p>
    <w:p>
      <w:pPr>
        <w:pStyle w:val="BodyText"/>
        <w:spacing w:line="254" w:lineRule="auto" w:before="105"/>
        <w:ind w:left="1580" w:right="1"/>
      </w:pPr>
      <w:r>
        <w:rPr>
          <w:w w:val="105"/>
        </w:rPr>
        <w:t>Trained</w:t>
      </w:r>
      <w:r>
        <w:rPr>
          <w:spacing w:val="-4"/>
          <w:w w:val="105"/>
        </w:rPr>
        <w:t> </w:t>
      </w:r>
      <w:r>
        <w:rPr>
          <w:w w:val="105"/>
        </w:rPr>
        <w:t>new</w:t>
      </w:r>
      <w:r>
        <w:rPr>
          <w:spacing w:val="-4"/>
          <w:w w:val="105"/>
        </w:rPr>
        <w:t> </w:t>
      </w:r>
      <w:r>
        <w:rPr>
          <w:w w:val="105"/>
        </w:rPr>
        <w:t>hires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safety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POS;</w:t>
      </w:r>
      <w:r>
        <w:rPr>
          <w:spacing w:val="-4"/>
          <w:w w:val="105"/>
        </w:rPr>
        <w:t> </w:t>
      </w:r>
      <w:r>
        <w:rPr>
          <w:w w:val="105"/>
        </w:rPr>
        <w:t>cut</w:t>
      </w:r>
      <w:r>
        <w:rPr>
          <w:spacing w:val="-4"/>
          <w:w w:val="105"/>
        </w:rPr>
        <w:t> </w:t>
      </w:r>
      <w:r>
        <w:rPr>
          <w:w w:val="105"/>
        </w:rPr>
        <w:t>onboarding</w:t>
      </w:r>
      <w:r>
        <w:rPr>
          <w:spacing w:val="-4"/>
          <w:w w:val="105"/>
        </w:rPr>
        <w:t> </w:t>
      </w:r>
      <w:r>
        <w:rPr>
          <w:w w:val="105"/>
        </w:rPr>
        <w:t>ramp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roughly</w:t>
      </w:r>
      <w:r>
        <w:rPr>
          <w:spacing w:val="-4"/>
          <w:w w:val="105"/>
        </w:rPr>
        <w:t> </w:t>
      </w:r>
      <w:r>
        <w:rPr>
          <w:w w:val="105"/>
        </w:rPr>
        <w:t>4</w:t>
      </w:r>
      <w:r>
        <w:rPr>
          <w:spacing w:val="-4"/>
          <w:w w:val="105"/>
        </w:rPr>
        <w:t> </w:t>
      </w:r>
      <w:r>
        <w:rPr>
          <w:w w:val="105"/>
        </w:rPr>
        <w:t>weeks to 2.</w:t>
      </w:r>
    </w:p>
    <w:p>
      <w:pPr>
        <w:pStyle w:val="BodyText"/>
        <w:spacing w:after="0" w:line="254" w:lineRule="auto"/>
        <w:sectPr>
          <w:type w:val="continuous"/>
          <w:pgSz w:w="11920" w:h="16860"/>
          <w:pgMar w:top="1200" w:bottom="280" w:left="0" w:right="425"/>
          <w:cols w:num="2" w:equalWidth="0">
            <w:col w:w="3636" w:space="140"/>
            <w:col w:w="7719"/>
          </w:cols>
        </w:sectPr>
      </w:pPr>
    </w:p>
    <w:p>
      <w:pPr>
        <w:pStyle w:val="BodyText"/>
        <w:spacing w:before="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859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591550">
                                <a:moveTo>
                                  <a:pt x="2771774" y="8591549"/>
                                </a:moveTo>
                                <a:lnTo>
                                  <a:pt x="0" y="85915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59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61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401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019550">
                                <a:moveTo>
                                  <a:pt x="47625" y="3763797"/>
                                </a:moveTo>
                                <a:lnTo>
                                  <a:pt x="27165" y="3743325"/>
                                </a:lnTo>
                                <a:lnTo>
                                  <a:pt x="20472" y="3743325"/>
                                </a:lnTo>
                                <a:lnTo>
                                  <a:pt x="0" y="3763797"/>
                                </a:lnTo>
                                <a:lnTo>
                                  <a:pt x="0" y="3767366"/>
                                </a:lnTo>
                                <a:lnTo>
                                  <a:pt x="0" y="3770490"/>
                                </a:lnTo>
                                <a:lnTo>
                                  <a:pt x="20472" y="3790950"/>
                                </a:lnTo>
                                <a:lnTo>
                                  <a:pt x="27165" y="3790950"/>
                                </a:lnTo>
                                <a:lnTo>
                                  <a:pt x="47625" y="3770490"/>
                                </a:lnTo>
                                <a:lnTo>
                                  <a:pt x="47625" y="37637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3573297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97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3388385"/>
                                </a:moveTo>
                                <a:lnTo>
                                  <a:pt x="31102" y="3371850"/>
                                </a:lnTo>
                                <a:lnTo>
                                  <a:pt x="16535" y="3371850"/>
                                </a:lnTo>
                                <a:lnTo>
                                  <a:pt x="0" y="3388385"/>
                                </a:lnTo>
                                <a:lnTo>
                                  <a:pt x="0" y="3390900"/>
                                </a:lnTo>
                                <a:lnTo>
                                  <a:pt x="0" y="3393427"/>
                                </a:lnTo>
                                <a:lnTo>
                                  <a:pt x="16535" y="3409950"/>
                                </a:lnTo>
                                <a:lnTo>
                                  <a:pt x="31102" y="3409950"/>
                                </a:lnTo>
                                <a:lnTo>
                                  <a:pt x="47625" y="3393427"/>
                                </a:lnTo>
                                <a:lnTo>
                                  <a:pt x="47625" y="3388385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3992397"/>
                                </a:moveTo>
                                <a:lnTo>
                                  <a:pt x="2798940" y="3971925"/>
                                </a:lnTo>
                                <a:lnTo>
                                  <a:pt x="2792247" y="3971925"/>
                                </a:lnTo>
                                <a:lnTo>
                                  <a:pt x="2771775" y="3992397"/>
                                </a:lnTo>
                                <a:lnTo>
                                  <a:pt x="2771775" y="3995966"/>
                                </a:lnTo>
                                <a:lnTo>
                                  <a:pt x="2771775" y="3999090"/>
                                </a:lnTo>
                                <a:lnTo>
                                  <a:pt x="2792247" y="4019550"/>
                                </a:lnTo>
                                <a:lnTo>
                                  <a:pt x="2798940" y="4019550"/>
                                </a:lnTo>
                                <a:lnTo>
                                  <a:pt x="2819400" y="3999090"/>
                                </a:lnTo>
                                <a:lnTo>
                                  <a:pt x="2819400" y="39923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3678072"/>
                                </a:moveTo>
                                <a:lnTo>
                                  <a:pt x="2798940" y="3657600"/>
                                </a:lnTo>
                                <a:lnTo>
                                  <a:pt x="2792247" y="3657600"/>
                                </a:lnTo>
                                <a:lnTo>
                                  <a:pt x="2771775" y="3678072"/>
                                </a:lnTo>
                                <a:lnTo>
                                  <a:pt x="2771775" y="3681641"/>
                                </a:lnTo>
                                <a:lnTo>
                                  <a:pt x="2771775" y="3684765"/>
                                </a:lnTo>
                                <a:lnTo>
                                  <a:pt x="2792247" y="3705225"/>
                                </a:lnTo>
                                <a:lnTo>
                                  <a:pt x="2798940" y="3705225"/>
                                </a:lnTo>
                                <a:lnTo>
                                  <a:pt x="2819400" y="3684765"/>
                                </a:lnTo>
                                <a:lnTo>
                                  <a:pt x="2819400" y="36780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3487572"/>
                                </a:moveTo>
                                <a:lnTo>
                                  <a:pt x="2798940" y="3467100"/>
                                </a:lnTo>
                                <a:lnTo>
                                  <a:pt x="2792247" y="3467100"/>
                                </a:lnTo>
                                <a:lnTo>
                                  <a:pt x="2771775" y="3487572"/>
                                </a:lnTo>
                                <a:lnTo>
                                  <a:pt x="2771775" y="3491141"/>
                                </a:lnTo>
                                <a:lnTo>
                                  <a:pt x="2771775" y="3494265"/>
                                </a:lnTo>
                                <a:lnTo>
                                  <a:pt x="2792247" y="3514725"/>
                                </a:lnTo>
                                <a:lnTo>
                                  <a:pt x="2798940" y="3514725"/>
                                </a:lnTo>
                                <a:lnTo>
                                  <a:pt x="2819400" y="3494265"/>
                                </a:lnTo>
                                <a:lnTo>
                                  <a:pt x="2819400" y="34875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0195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376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353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50617d" stroked="false">
                  <v:fill type="solid"/>
                </v:rect>
                <v:shape style="position:absolute;left:689;top:4365;width:4440;height:6330" id="docshape9" coordorigin="690,4365" coordsize="4440,6330" path="m765,10292l764,10287,760,10278,758,10274,751,10267,747,10265,738,10261,733,10260,722,10260,717,10261,708,10265,704,10267,697,10274,695,10278,691,10287,690,10292,690,10298,690,10303,691,10308,695,10317,697,10321,704,10328,708,10330,717,10334,722,10335,733,10335,738,10334,747,10330,751,10328,758,10321,760,10317,764,10308,765,10303,765,10292xm765,9992l764,9987,760,9978,758,9974,751,9967,747,9965,738,9961,733,9960,722,9960,717,9961,708,9965,704,9967,697,9974,695,9978,691,9987,690,9992,690,9998,690,10003,691,10008,695,10017,697,10021,704,10028,708,10030,717,10034,722,10035,733,10035,738,10034,747,10030,751,10028,758,10021,760,10017,764,10008,765,10003,765,9992xm765,9701l764,9697,761,9690,759,9687,753,9681,750,9679,743,9676,739,9675,716,9675,712,9676,705,9679,702,9681,696,9687,694,9690,691,9697,690,9701,690,9705,690,9709,691,9713,694,9720,696,9723,702,9729,705,9731,712,9734,716,9735,739,9735,743,9734,750,9731,753,9729,759,9723,761,9720,764,9713,765,9709,765,9701xm765,9407l764,9402,760,9393,758,9389,751,9382,747,9380,738,9376,733,9375,722,9375,717,9376,708,9380,704,9382,697,9389,695,9393,691,9402,690,9407,690,9413,690,9418,691,9423,695,9432,697,9436,704,9443,708,9445,717,9449,722,9450,733,9450,738,9449,747,9445,751,9443,758,9436,760,9432,764,9423,765,9418,765,9407xm765,8897l764,8892,760,8883,758,8879,751,8872,747,8870,738,8866,733,8865,722,8865,717,8866,708,8870,704,8872,697,8879,695,8883,691,8892,690,8897,690,8903,690,8908,691,8913,695,8922,697,8926,704,8933,708,8935,717,8939,722,8940,733,8940,738,8939,747,8935,751,8933,758,8926,760,8922,764,8913,765,8908,765,8897xm765,8597l764,8592,760,8583,758,8579,751,8572,747,8570,738,8566,733,8565,722,8565,717,8566,708,8570,704,8572,697,8579,695,8583,691,8592,690,8597,690,8603,690,8608,691,8613,695,8622,697,8626,704,8633,708,8635,717,8639,722,8640,733,8640,738,8639,747,8635,751,8633,758,8626,760,8622,764,8613,765,8608,765,8597xm765,8312l764,8307,760,8298,758,8294,751,8287,747,8285,738,8281,733,8280,722,8280,717,8281,708,8285,704,8287,697,8294,695,8298,691,8307,690,8312,690,8318,690,8323,691,8328,695,8337,697,8341,704,8348,708,8350,717,8354,722,8355,733,8355,738,8354,747,8350,751,8348,758,8341,760,8337,764,8328,765,8323,765,8312xm765,8012l764,8007,760,7998,758,7994,751,7987,747,7985,738,7981,733,7980,722,7980,717,7981,708,7985,704,7987,697,7994,695,7998,691,8007,690,8012,690,8018,690,8023,691,8028,695,8037,697,8041,704,8048,708,8050,717,8054,722,8055,733,8055,738,8054,747,8050,751,8048,758,8041,760,8037,764,8028,765,8023,765,8012xm765,7712l764,7707,760,7698,758,7694,751,7687,747,7685,738,7681,733,7680,722,7680,717,7681,708,7685,704,7687,697,7694,695,7698,691,7707,690,7712,690,7718,690,7723,691,7728,695,7737,697,7741,704,7748,708,7750,717,7754,722,7755,733,7755,738,7754,747,7750,751,7748,758,7741,760,7737,764,7728,765,7723,765,771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10652l5129,10647,5125,10638,5123,10634,5116,10627,5112,10625,5103,10621,5098,10620,5087,10620,5082,10621,5073,10625,5069,10627,5062,10634,5060,10638,5056,10647,5055,10652,5055,10658,5055,10663,5056,10668,5060,10677,5062,10681,5069,10688,5073,10690,5082,10694,5087,10695,5098,10695,5103,10694,5112,10690,5116,10688,5123,10681,5125,10677,5129,10668,5130,10663,5130,10652xm5130,10157l5129,10152,5125,10143,5123,10139,5116,10132,5112,10130,5103,10126,5098,10125,5087,10125,5082,10126,5073,10130,5069,10132,5062,10139,5060,10143,5056,10152,5055,10157,5055,10163,5055,10168,5056,10173,5060,10182,5062,10186,5069,10193,5073,10195,5082,10199,5087,10200,5098,10200,5103,10199,5112,10195,5116,10193,5123,10186,5125,10182,5129,10173,5130,10168,5130,10157xm5130,9857l5129,9852,5125,9843,5123,9839,5116,9832,5112,9830,5103,9826,5098,9825,5087,9825,5082,9826,5073,9830,5069,9832,5062,9839,5060,9843,5056,9852,5055,9857,5055,9863,5055,9868,5056,9873,5060,9882,5062,9886,5069,9893,5073,9895,5082,9899,5087,9900,5098,9900,5103,9899,5112,9895,5116,9893,5123,9886,5125,9882,5129,9873,5130,9868,5130,9857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7127l5129,7122,5125,7113,5123,7109,5116,7102,5112,7100,5103,7096,5098,7095,5087,7095,5082,7096,5073,7100,5069,7102,5062,7109,5060,7113,5056,7122,5055,7127,5055,7133,5055,7138,5056,7143,5060,7152,5062,7156,5069,7163,5073,7165,5082,7169,5087,7170,5098,7170,5103,7169,5112,7165,5116,7163,5123,7156,5125,7152,5129,7143,5130,7138,5130,7127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4761"/>
      </w:pPr>
      <w:r>
        <w:rPr>
          <w:smallCaps/>
          <w:color w:val="050505"/>
          <w:spacing w:val="-2"/>
          <w:w w:val="105"/>
        </w:rPr>
        <w:t>Education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B.S.,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Business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East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2015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ServSafe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2022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trenholm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2026-06-23T14:44:12Z</dcterms:created>
  <dcterms:modified xsi:type="dcterms:W3CDTF">2026-06-23T14:44:12Z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