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68"/>
        <w:rPr>
          <w:rFonts w:ascii="Times New Roman"/>
          <w:sz w:val="78"/>
        </w:rPr>
      </w:pPr>
    </w:p>
    <w:p>
      <w:pPr>
        <w:pStyle w:val="Heading1"/>
      </w:pPr>
      <w:r>
        <w:rPr>
          <w:color w:val="424242"/>
          <w:spacing w:val="12"/>
        </w:rPr>
        <w:t>MARISOL</w:t>
      </w:r>
      <w:r>
        <w:rPr>
          <w:color w:val="424242"/>
          <w:spacing w:val="1"/>
        </w:rPr>
        <w:t> </w:t>
      </w:r>
      <w:r>
        <w:rPr>
          <w:color w:val="424242"/>
          <w:spacing w:val="6"/>
        </w:rPr>
        <w:t>VEGA</w:t>
      </w:r>
    </w:p>
    <w:p>
      <w:pPr>
        <w:spacing w:line="273" w:lineRule="auto" w:before="269"/>
        <w:ind w:left="4543" w:right="1060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Executive Assistant with 8 years supporting C-suite and VP-level leaders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at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fast-growing SaaS and healthcare firms. Known for protecting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executive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calendars, running tight board prep cycles, and translating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messy priorities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into clean weekly plans.</w:t>
      </w:r>
    </w:p>
    <w:p>
      <w:pPr>
        <w:pStyle w:val="BodyText"/>
        <w:spacing w:before="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153405</wp:posOffset>
                </wp:positionV>
                <wp:extent cx="4920615" cy="28575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8575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1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3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12.079186pt;width:387.45pt;height:22.5pt;mso-position-horizontal-relative:page;mso-position-vertical-relative:paragraph;z-index:-15728640;mso-wrap-distance-left:0;mso-wrap-distance-right:0" type="#_x0000_t202" id="docshape1" filled="true" fillcolor="#424242" stroked="false">
                <v:textbox inset="0,0,0,0">
                  <w:txbxContent>
                    <w:p>
                      <w:pPr>
                        <w:spacing w:before="71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35"/>
                          <w:sz w:val="26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105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981575"/>
                                </a:moveTo>
                                <a:lnTo>
                                  <a:pt x="0" y="4981575"/>
                                </a:lnTo>
                                <a:lnTo>
                                  <a:pt x="0" y="822960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8229600"/>
                                </a:lnTo>
                                <a:lnTo>
                                  <a:pt x="2571737" y="49815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52750"/>
                                </a:moveTo>
                                <a:lnTo>
                                  <a:pt x="0" y="2952750"/>
                                </a:lnTo>
                                <a:lnTo>
                                  <a:pt x="0" y="4695825"/>
                                </a:lnTo>
                                <a:lnTo>
                                  <a:pt x="2571737" y="4695825"/>
                                </a:lnTo>
                                <a:lnTo>
                                  <a:pt x="2571737" y="295275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666999"/>
                            <a:ext cx="2571750" cy="2314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314575">
                                <a:moveTo>
                                  <a:pt x="2571737" y="2028825"/>
                                </a:moveTo>
                                <a:lnTo>
                                  <a:pt x="0" y="2028825"/>
                                </a:lnTo>
                                <a:lnTo>
                                  <a:pt x="0" y="2314575"/>
                                </a:lnTo>
                                <a:lnTo>
                                  <a:pt x="2571737" y="2314575"/>
                                </a:lnTo>
                                <a:lnTo>
                                  <a:pt x="2571737" y="2028825"/>
                                </a:lnTo>
                                <a:close/>
                              </a:path>
                              <a:path w="2571750" h="23145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2571737" y="2857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6" y="3162299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486149"/>
                            <a:ext cx="143514" cy="161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9" y="3811585"/>
                            <a:ext cx="162003" cy="143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4152900"/>
                            <a:ext cx="161394" cy="165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23862" y="5238749"/>
                            <a:ext cx="47625" cy="236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362200">
                                <a:moveTo>
                                  <a:pt x="47625" y="2335047"/>
                                </a:moveTo>
                                <a:lnTo>
                                  <a:pt x="27165" y="2314575"/>
                                </a:lnTo>
                                <a:lnTo>
                                  <a:pt x="20472" y="2314575"/>
                                </a:lnTo>
                                <a:lnTo>
                                  <a:pt x="0" y="2335047"/>
                                </a:lnTo>
                                <a:lnTo>
                                  <a:pt x="0" y="2338616"/>
                                </a:lnTo>
                                <a:lnTo>
                                  <a:pt x="0" y="2341740"/>
                                </a:lnTo>
                                <a:lnTo>
                                  <a:pt x="20472" y="2362200"/>
                                </a:lnTo>
                                <a:lnTo>
                                  <a:pt x="27165" y="2362200"/>
                                </a:lnTo>
                                <a:lnTo>
                                  <a:pt x="47625" y="2341740"/>
                                </a:lnTo>
                                <a:lnTo>
                                  <a:pt x="47625" y="2335047"/>
                                </a:lnTo>
                                <a:close/>
                              </a:path>
                              <a:path w="47625" h="2362200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47625" h="2362200">
                                <a:moveTo>
                                  <a:pt x="47625" y="1915947"/>
                                </a:moveTo>
                                <a:lnTo>
                                  <a:pt x="27165" y="1895475"/>
                                </a:lnTo>
                                <a:lnTo>
                                  <a:pt x="20472" y="1895475"/>
                                </a:lnTo>
                                <a:lnTo>
                                  <a:pt x="0" y="1915947"/>
                                </a:lnTo>
                                <a:lnTo>
                                  <a:pt x="0" y="1919516"/>
                                </a:lnTo>
                                <a:lnTo>
                                  <a:pt x="0" y="1922640"/>
                                </a:lnTo>
                                <a:lnTo>
                                  <a:pt x="20472" y="1943100"/>
                                </a:lnTo>
                                <a:lnTo>
                                  <a:pt x="27165" y="1943100"/>
                                </a:lnTo>
                                <a:lnTo>
                                  <a:pt x="47625" y="1922640"/>
                                </a:lnTo>
                                <a:lnTo>
                                  <a:pt x="47625" y="1915947"/>
                                </a:lnTo>
                                <a:close/>
                              </a:path>
                              <a:path w="47625" h="2362200">
                                <a:moveTo>
                                  <a:pt x="47625" y="1715922"/>
                                </a:moveTo>
                                <a:lnTo>
                                  <a:pt x="27165" y="1695450"/>
                                </a:lnTo>
                                <a:lnTo>
                                  <a:pt x="20472" y="1695450"/>
                                </a:lnTo>
                                <a:lnTo>
                                  <a:pt x="0" y="1715922"/>
                                </a:lnTo>
                                <a:lnTo>
                                  <a:pt x="0" y="1719491"/>
                                </a:lnTo>
                                <a:lnTo>
                                  <a:pt x="0" y="1722615"/>
                                </a:lnTo>
                                <a:lnTo>
                                  <a:pt x="20472" y="1743075"/>
                                </a:lnTo>
                                <a:lnTo>
                                  <a:pt x="27165" y="1743075"/>
                                </a:lnTo>
                                <a:lnTo>
                                  <a:pt x="47625" y="1722615"/>
                                </a:lnTo>
                                <a:lnTo>
                                  <a:pt x="47625" y="1715922"/>
                                </a:lnTo>
                                <a:close/>
                              </a:path>
                              <a:path w="47625" h="2362200">
                                <a:moveTo>
                                  <a:pt x="47625" y="1506372"/>
                                </a:moveTo>
                                <a:lnTo>
                                  <a:pt x="27165" y="1485900"/>
                                </a:lnTo>
                                <a:lnTo>
                                  <a:pt x="20472" y="1485900"/>
                                </a:lnTo>
                                <a:lnTo>
                                  <a:pt x="0" y="1506372"/>
                                </a:lnTo>
                                <a:lnTo>
                                  <a:pt x="0" y="1509941"/>
                                </a:lnTo>
                                <a:lnTo>
                                  <a:pt x="0" y="1513065"/>
                                </a:lnTo>
                                <a:lnTo>
                                  <a:pt x="20472" y="1533525"/>
                                </a:lnTo>
                                <a:lnTo>
                                  <a:pt x="27165" y="1533525"/>
                                </a:lnTo>
                                <a:lnTo>
                                  <a:pt x="47625" y="1513065"/>
                                </a:lnTo>
                                <a:lnTo>
                                  <a:pt x="47625" y="1506372"/>
                                </a:lnTo>
                                <a:close/>
                              </a:path>
                              <a:path w="47625" h="2362200">
                                <a:moveTo>
                                  <a:pt x="47625" y="1153947"/>
                                </a:moveTo>
                                <a:lnTo>
                                  <a:pt x="27165" y="1133475"/>
                                </a:lnTo>
                                <a:lnTo>
                                  <a:pt x="20472" y="1133475"/>
                                </a:lnTo>
                                <a:lnTo>
                                  <a:pt x="0" y="1153947"/>
                                </a:lnTo>
                                <a:lnTo>
                                  <a:pt x="0" y="1157516"/>
                                </a:lnTo>
                                <a:lnTo>
                                  <a:pt x="0" y="1160640"/>
                                </a:lnTo>
                                <a:lnTo>
                                  <a:pt x="20472" y="1181100"/>
                                </a:lnTo>
                                <a:lnTo>
                                  <a:pt x="27165" y="1181100"/>
                                </a:lnTo>
                                <a:lnTo>
                                  <a:pt x="47625" y="1160640"/>
                                </a:lnTo>
                                <a:lnTo>
                                  <a:pt x="47625" y="1153947"/>
                                </a:lnTo>
                                <a:close/>
                              </a:path>
                              <a:path w="47625" h="2362200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236220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362200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23622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3936" id="docshapegroup2" coordorigin="0,0" coordsize="4050,16860">
                <v:shape style="position:absolute;left:0;top:0;width:4050;height:16860" id="docshape3" coordorigin="0,0" coordsize="4050,16860" path="m4050,7845l0,7845,0,12960,0,16860,4050,16860,4050,12960,4050,7845xm4050,4650l0,4650,0,7395,4050,7395,4050,4650xm4050,0l0,0,0,4110,0,4200,4050,4200,4050,4110,4050,0xe" filled="true" fillcolor="#424242" stroked="false">
                  <v:path arrowok="t"/>
                  <v:fill type="solid"/>
                </v:shape>
                <v:shape style="position:absolute;left:0;top:4200;width:4050;height:3645" id="docshape4" coordorigin="0,4200" coordsize="4050,3645" path="m4050,7395l0,7395,0,7845,4050,7845,4050,7395xm4050,4200l0,4200,0,4650,4050,4650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5" o:title=""/>
                </v:shape>
                <v:shape style="position:absolute;left:825;top:4980;width:255;height:261" type="#_x0000_t75" id="docshape7" stroked="false">
                  <v:imagedata r:id="rId6" o:title=""/>
                </v:shape>
                <v:shape style="position:absolute;left:842;top:5490;width:226;height:255" type="#_x0000_t75" id="docshape8" stroked="false">
                  <v:imagedata r:id="rId7" o:title=""/>
                </v:shape>
                <v:shape style="position:absolute;left:825;top:6002;width:256;height:226" type="#_x0000_t75" id="docshape9" stroked="false">
                  <v:imagedata r:id="rId8" o:title=""/>
                </v:shape>
                <v:shape style="position:absolute;left:825;top:6540;width:255;height:261" type="#_x0000_t75" id="docshape10" stroked="false">
                  <v:imagedata r:id="rId9" o:title=""/>
                </v:shape>
                <v:shape style="position:absolute;left:824;top:8250;width:75;height:3720" id="docshape11" coordorigin="825,8250" coordsize="75,3720" path="m900,11927l899,11922,895,11913,893,11909,886,11902,882,11900,873,11896,868,11895,857,11895,852,11896,843,11900,839,11902,832,11909,830,11913,826,11922,825,11927,825,11933,825,11938,826,11943,830,11952,832,11956,839,11963,843,11965,852,11969,857,11970,868,11970,873,11969,882,11965,886,11963,893,11956,895,11952,899,11943,900,11938,900,11927xm900,11597l899,11592,895,11583,893,11579,886,11572,882,11570,873,11566,868,11565,857,11565,852,11566,843,11570,839,11572,832,11579,830,11583,826,11592,825,11597,825,11603,825,11608,826,11613,830,11622,832,11626,839,11633,843,11635,852,11639,857,11640,868,11640,873,11639,882,11635,886,11633,893,11626,895,11622,899,11613,900,11608,900,11597xm900,11267l899,11262,895,11253,893,11249,886,11242,882,11240,873,11236,868,11235,857,11235,852,11236,843,11240,839,11242,832,11249,830,11253,826,11262,825,11267,825,11273,825,11278,826,11283,830,11292,832,11296,839,11303,843,11305,852,11309,857,11310,868,11310,873,11309,882,11305,886,11303,893,11296,895,11292,899,11283,900,11278,900,11267xm900,10952l899,10947,895,10938,893,10934,886,10927,882,10925,873,10921,868,10920,857,10920,852,10921,843,10925,839,10927,832,10934,830,10938,826,10947,825,10952,825,10958,825,10963,826,10968,830,10977,832,10981,839,10988,843,10990,852,10994,857,10995,868,10995,873,10994,882,10990,886,10988,893,10981,895,10977,899,10968,900,10963,900,10952xm900,10622l899,10617,895,10608,893,10604,886,10597,882,10595,873,10591,868,10590,857,10590,852,10591,843,10595,839,10597,832,10604,830,10608,826,10617,825,10622,825,10628,825,10633,826,10638,830,10647,832,10651,839,10658,843,10660,852,10664,857,10665,868,10665,873,10664,882,10660,886,10658,893,10651,895,10647,899,10638,900,10633,900,10622xm900,10067l899,10062,895,10053,893,10049,886,10042,882,10040,873,10036,868,10035,857,10035,852,10036,843,10040,839,10042,832,10049,830,10053,826,10062,825,10067,825,10073,825,10078,826,10083,830,10092,832,10096,839,10103,843,10105,852,10109,857,10110,868,10110,873,10109,882,10105,886,10103,893,10096,895,10092,899,10083,900,10078,900,10067xm900,9737l899,9732,895,9723,893,9719,886,9712,882,9710,873,9706,868,9705,857,9705,852,9706,843,9710,839,9712,832,9719,830,9723,826,9732,825,9737,825,9743,825,9748,826,9753,830,9762,832,9766,839,9773,843,9775,852,9779,857,9780,868,9780,873,9779,882,9775,886,9773,893,9766,895,9762,899,9753,900,9748,900,9737xm900,9407l899,9402,895,9393,893,9389,886,9382,882,9380,873,9376,868,9375,857,9375,852,9376,843,9380,839,9382,832,9389,830,9393,826,9402,825,9407,825,9413,825,9418,826,9423,830,9432,832,9436,839,9443,843,9445,852,9449,857,9450,868,9450,873,9449,882,9445,886,9443,893,9436,895,9432,899,9423,900,9418,900,9407xm900,8852l899,8847,895,8838,893,8834,886,8827,882,8825,873,8821,868,8820,857,8820,852,8821,843,8825,839,8827,832,8834,830,8838,826,8847,825,8852,825,8858,825,8863,826,8868,830,8877,832,8881,839,8888,843,8890,852,8894,857,8895,868,8895,873,8894,882,8890,886,8888,893,8881,895,8877,899,8868,900,8863,900,8852xm900,8282l899,8277,895,8268,893,8264,886,8257,882,8255,873,8251,868,8250,857,8250,852,8251,843,8255,839,8257,832,8264,830,8268,826,8277,825,8282,825,8288,825,8293,826,8298,830,8307,832,8311,839,8318,843,8320,852,8324,857,8325,868,8325,873,8324,882,8320,886,8318,893,8311,895,8307,899,8298,900,8293,900,828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r>
        <w:rPr>
          <w:color w:val="424242"/>
        </w:rPr>
        <w:t>CONTACT</w:t>
      </w:r>
      <w:r>
        <w:rPr>
          <w:color w:val="424242"/>
          <w:spacing w:val="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22"/>
        <w:rPr>
          <w:b/>
          <w:sz w:val="26"/>
        </w:rPr>
      </w:pPr>
    </w:p>
    <w:p>
      <w:pPr>
        <w:pStyle w:val="BodyText"/>
        <w:spacing w:before="0"/>
        <w:ind w:left="820"/>
        <w:jc w:val="both"/>
      </w:pPr>
      <w:r>
        <w:rPr>
          <w:color w:val="FFFFFF"/>
          <w:w w:val="105"/>
        </w:rPr>
        <w:t>(919)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0142</w:t>
      </w:r>
    </w:p>
    <w:p>
      <w:pPr>
        <w:pStyle w:val="BodyText"/>
        <w:spacing w:before="96"/>
      </w:pPr>
    </w:p>
    <w:p>
      <w:pPr>
        <w:pStyle w:val="BodyText"/>
        <w:spacing w:line="609" w:lineRule="auto" w:before="0"/>
        <w:ind w:left="820" w:right="81"/>
        <w:jc w:val="both"/>
      </w:pPr>
      <w:hyperlink r:id="rId10">
        <w:r>
          <w:rPr>
            <w:color w:val="FFFFFF"/>
            <w:spacing w:val="-2"/>
            <w:w w:val="105"/>
          </w:rPr>
          <w:t>marisol.vega@example.com</w:t>
        </w:r>
      </w:hyperlink>
      <w:r>
        <w:rPr>
          <w:color w:val="FFFFFF"/>
          <w:spacing w:val="-2"/>
          <w:w w:val="105"/>
        </w:rPr>
        <w:t> Linkedin.com/in/marisolvega </w:t>
      </w:r>
      <w:r>
        <w:rPr>
          <w:color w:val="FFFFFF"/>
          <w:w w:val="105"/>
        </w:rPr>
        <w:t>Raleigh, NC</w:t>
      </w:r>
    </w:p>
    <w:p>
      <w:pPr>
        <w:pStyle w:val="BodyText"/>
        <w:spacing w:before="181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8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22"/>
        <w:rPr>
          <w:b/>
          <w:sz w:val="26"/>
        </w:rPr>
      </w:pPr>
    </w:p>
    <w:p>
      <w:pPr>
        <w:pStyle w:val="BodyText"/>
        <w:spacing w:line="261" w:lineRule="auto" w:before="0"/>
        <w:ind w:left="690" w:right="228"/>
      </w:pPr>
      <w:r>
        <w:rPr>
          <w:color w:val="FFFFFF"/>
          <w:w w:val="105"/>
        </w:rPr>
        <w:t>Google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Workspace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&amp; Microsoft 365</w:t>
      </w:r>
    </w:p>
    <w:p>
      <w:pPr>
        <w:pStyle w:val="BodyText"/>
        <w:spacing w:line="261" w:lineRule="auto"/>
        <w:ind w:left="690"/>
      </w:pPr>
      <w:r>
        <w:rPr>
          <w:color w:val="FFFFFF"/>
          <w:w w:val="105"/>
        </w:rPr>
        <w:t>Calendar and inbox management at scale</w:t>
      </w:r>
    </w:p>
    <w:p>
      <w:pPr>
        <w:pStyle w:val="BodyText"/>
        <w:spacing w:line="381" w:lineRule="auto"/>
        <w:ind w:left="690" w:right="48"/>
      </w:pPr>
      <w:r>
        <w:rPr>
          <w:color w:val="FFFFFF"/>
          <w:w w:val="105"/>
        </w:rPr>
        <w:t>Concur, Expensify, Ramp Board prep and minute-taking</w:t>
      </w:r>
    </w:p>
    <w:p>
      <w:pPr>
        <w:pStyle w:val="BodyText"/>
        <w:spacing w:line="261" w:lineRule="auto" w:before="2"/>
        <w:ind w:left="690"/>
      </w:pPr>
      <w:r>
        <w:rPr>
          <w:color w:val="FFFFFF"/>
          <w:w w:val="105"/>
        </w:rPr>
        <w:t>Travel logistics (domestic &amp; </w:t>
      </w:r>
      <w:r>
        <w:rPr>
          <w:color w:val="FFFFFF"/>
          <w:spacing w:val="-2"/>
          <w:w w:val="105"/>
        </w:rPr>
        <w:t>international)</w:t>
      </w:r>
    </w:p>
    <w:p>
      <w:pPr>
        <w:pStyle w:val="BodyText"/>
        <w:spacing w:line="374" w:lineRule="auto" w:before="103"/>
        <w:ind w:left="690" w:right="228"/>
      </w:pPr>
      <w:r>
        <w:rPr>
          <w:color w:val="FFFFFF"/>
          <w:w w:val="105"/>
        </w:rPr>
        <w:t>Notion, Asana, Slack Nextech EMR and Mindbody Vendor negotiation</w:t>
      </w:r>
    </w:p>
    <w:p>
      <w:pPr>
        <w:pStyle w:val="BodyText"/>
        <w:spacing w:before="7"/>
        <w:ind w:left="690"/>
      </w:pPr>
      <w:r>
        <w:rPr>
          <w:color w:val="FFFFFF"/>
          <w:w w:val="105"/>
        </w:rPr>
        <w:t>Event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planning</w:t>
      </w:r>
    </w:p>
    <w:p>
      <w:pPr>
        <w:pStyle w:val="BodyText"/>
        <w:spacing w:line="278" w:lineRule="auto" w:before="123"/>
        <w:ind w:left="690"/>
      </w:pPr>
      <w:r>
        <w:rPr>
          <w:color w:val="FFFFFF"/>
          <w:w w:val="105"/>
        </w:rPr>
        <w:t>Discretion with confidential </w:t>
      </w:r>
      <w:r>
        <w:rPr>
          <w:color w:val="FFFFFF"/>
          <w:spacing w:val="-2"/>
          <w:w w:val="105"/>
        </w:rPr>
        <w:t>information</w:t>
      </w:r>
    </w:p>
    <w:p>
      <w:pPr>
        <w:pStyle w:val="BodyText"/>
        <w:spacing w:before="74"/>
        <w:ind w:left="114"/>
      </w:pPr>
      <w:r>
        <w:rPr/>
        <w:br w:type="column"/>
      </w:r>
      <w:r>
        <w:rPr>
          <w:w w:val="105"/>
        </w:rPr>
        <w:t>February</w:t>
      </w:r>
      <w:r>
        <w:rPr>
          <w:spacing w:val="10"/>
          <w:w w:val="105"/>
        </w:rPr>
        <w:t> </w:t>
      </w:r>
      <w:r>
        <w:rPr>
          <w:w w:val="105"/>
        </w:rPr>
        <w:t>2021</w:t>
      </w:r>
      <w:r>
        <w:rPr>
          <w:spacing w:val="10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93"/>
        <w:ind w:left="114"/>
      </w:pPr>
      <w:r>
        <w:rPr/>
        <w:t>Executive</w:t>
      </w:r>
      <w:r>
        <w:rPr>
          <w:spacing w:val="20"/>
        </w:rPr>
        <w:t> </w:t>
      </w:r>
      <w:r>
        <w:rPr/>
        <w:t>Assistant</w:t>
      </w:r>
      <w:r>
        <w:rPr>
          <w:spacing w:val="37"/>
        </w:rPr>
        <w:t> </w:t>
      </w:r>
      <w:r>
        <w:rPr/>
        <w:t>to</w:t>
      </w:r>
      <w:r>
        <w:rPr>
          <w:spacing w:val="36"/>
        </w:rPr>
        <w:t> </w:t>
      </w:r>
      <w:r>
        <w:rPr/>
        <w:t>CEO</w:t>
      </w:r>
      <w:r>
        <w:rPr>
          <w:spacing w:val="37"/>
        </w:rPr>
        <w:t> </w:t>
      </w:r>
      <w:r>
        <w:rPr/>
        <w:t>|</w:t>
      </w:r>
      <w:r>
        <w:rPr>
          <w:spacing w:val="37"/>
        </w:rPr>
        <w:t> </w:t>
      </w:r>
      <w:r>
        <w:rPr/>
        <w:t>Brightwater</w:t>
      </w:r>
      <w:r>
        <w:rPr>
          <w:spacing w:val="37"/>
        </w:rPr>
        <w:t> </w:t>
      </w:r>
      <w:r>
        <w:rPr/>
        <w:t>Health</w:t>
      </w:r>
      <w:r>
        <w:rPr>
          <w:spacing w:val="36"/>
        </w:rPr>
        <w:t> </w:t>
      </w:r>
      <w:r>
        <w:rPr/>
        <w:t>Systems</w:t>
      </w:r>
      <w:r>
        <w:rPr>
          <w:spacing w:val="37"/>
        </w:rPr>
        <w:t> </w:t>
      </w:r>
      <w:r>
        <w:rPr/>
        <w:t>|</w:t>
      </w:r>
      <w:r>
        <w:rPr>
          <w:spacing w:val="37"/>
        </w:rPr>
        <w:t> </w:t>
      </w:r>
      <w:r>
        <w:rPr/>
        <w:t>Raleigh,</w:t>
      </w:r>
      <w:r>
        <w:rPr>
          <w:spacing w:val="37"/>
        </w:rPr>
        <w:t> </w:t>
      </w:r>
      <w:r>
        <w:rPr>
          <w:spacing w:val="-5"/>
        </w:rPr>
        <w:t>NC</w:t>
      </w:r>
    </w:p>
    <w:p>
      <w:pPr>
        <w:pStyle w:val="BodyText"/>
        <w:tabs>
          <w:tab w:pos="895" w:val="left" w:leader="none"/>
        </w:tabs>
        <w:spacing w:line="261" w:lineRule="auto" w:before="153"/>
        <w:ind w:left="950" w:right="668" w:hanging="359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Manage a 60+ meeting weekly calendar across 4 time zones, blocking deep-work hours that the CEO uses for board and investor work.</w:t>
      </w:r>
    </w:p>
    <w:p>
      <w:pPr>
        <w:pStyle w:val="BodyText"/>
        <w:tabs>
          <w:tab w:pos="895" w:val="left" w:leader="none"/>
        </w:tabs>
        <w:spacing w:line="278" w:lineRule="auto"/>
        <w:ind w:left="950" w:right="441" w:hanging="359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Run</w:t>
      </w:r>
      <w:r>
        <w:rPr>
          <w:spacing w:val="80"/>
          <w:w w:val="105"/>
        </w:rPr>
        <w:t> </w:t>
      </w:r>
      <w:r>
        <w:rPr>
          <w:w w:val="105"/>
        </w:rPr>
        <w:t>quarterly board prep: collect materials from 7 functional leads, build the</w:t>
      </w:r>
      <w:r>
        <w:rPr>
          <w:spacing w:val="40"/>
          <w:w w:val="105"/>
        </w:rPr>
        <w:t> </w:t>
      </w:r>
      <w:r>
        <w:rPr>
          <w:w w:val="105"/>
        </w:rPr>
        <w:t>deck,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distribute</w:t>
      </w:r>
      <w:r>
        <w:rPr>
          <w:spacing w:val="40"/>
          <w:w w:val="105"/>
        </w:rPr>
        <w:t> </w:t>
      </w:r>
      <w:r>
        <w:rPr>
          <w:w w:val="105"/>
        </w:rPr>
        <w:t>5</w:t>
      </w:r>
      <w:r>
        <w:rPr>
          <w:spacing w:val="40"/>
          <w:w w:val="105"/>
        </w:rPr>
        <w:t> </w:t>
      </w:r>
      <w:r>
        <w:rPr>
          <w:w w:val="105"/>
        </w:rPr>
        <w:t>business</w:t>
      </w:r>
      <w:r>
        <w:rPr>
          <w:spacing w:val="40"/>
          <w:w w:val="105"/>
        </w:rPr>
        <w:t> </w:t>
      </w:r>
      <w:r>
        <w:rPr>
          <w:w w:val="105"/>
        </w:rPr>
        <w:t>days</w:t>
      </w:r>
      <w:r>
        <w:rPr>
          <w:spacing w:val="40"/>
          <w:w w:val="105"/>
        </w:rPr>
        <w:t> </w:t>
      </w:r>
      <w:r>
        <w:rPr>
          <w:w w:val="105"/>
        </w:rPr>
        <w:t>before</w:t>
      </w:r>
      <w:r>
        <w:rPr>
          <w:spacing w:val="40"/>
          <w:w w:val="105"/>
        </w:rPr>
        <w:t> </w:t>
      </w:r>
      <w:r>
        <w:rPr>
          <w:w w:val="105"/>
        </w:rPr>
        <w:t>each</w:t>
      </w:r>
      <w:r>
        <w:rPr>
          <w:spacing w:val="40"/>
          <w:w w:val="105"/>
        </w:rPr>
        <w:t> </w:t>
      </w:r>
      <w:r>
        <w:rPr>
          <w:w w:val="105"/>
        </w:rPr>
        <w:t>meeting.</w:t>
      </w:r>
    </w:p>
    <w:p>
      <w:pPr>
        <w:pStyle w:val="BodyText"/>
        <w:tabs>
          <w:tab w:pos="895" w:val="left" w:leader="none"/>
        </w:tabs>
        <w:spacing w:line="261" w:lineRule="auto" w:before="90"/>
        <w:ind w:left="895" w:right="668" w:hanging="304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Booked</w:t>
      </w:r>
      <w:r>
        <w:rPr>
          <w:spacing w:val="40"/>
          <w:w w:val="105"/>
        </w:rPr>
        <w:t> </w:t>
      </w:r>
      <w:r>
        <w:rPr>
          <w:w w:val="105"/>
        </w:rPr>
        <w:t>142 trips in 2023 across domestic and international travel with zero</w:t>
      </w:r>
      <w:r>
        <w:rPr>
          <w:spacing w:val="80"/>
          <w:w w:val="105"/>
        </w:rPr>
        <w:t> </w:t>
      </w:r>
      <w:r>
        <w:rPr>
          <w:w w:val="105"/>
        </w:rPr>
        <w:t>missed</w:t>
      </w:r>
      <w:r>
        <w:rPr>
          <w:spacing w:val="40"/>
          <w:w w:val="105"/>
        </w:rPr>
        <w:t> </w:t>
      </w:r>
      <w:r>
        <w:rPr>
          <w:w w:val="105"/>
        </w:rPr>
        <w:t>connections</w:t>
      </w:r>
      <w:r>
        <w:rPr>
          <w:spacing w:val="40"/>
          <w:w w:val="105"/>
        </w:rPr>
        <w:t> </w:t>
      </w:r>
      <w:r>
        <w:rPr>
          <w:w w:val="105"/>
        </w:rPr>
        <w:t>by</w:t>
      </w:r>
      <w:r>
        <w:rPr>
          <w:spacing w:val="40"/>
          <w:w w:val="105"/>
        </w:rPr>
        <w:t> </w:t>
      </w:r>
      <w:r>
        <w:rPr>
          <w:w w:val="105"/>
        </w:rPr>
        <w:t>building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preferred-vendor</w:t>
      </w:r>
      <w:r>
        <w:rPr>
          <w:spacing w:val="40"/>
          <w:w w:val="105"/>
        </w:rPr>
        <w:t> </w:t>
      </w:r>
      <w:r>
        <w:rPr>
          <w:w w:val="105"/>
        </w:rPr>
        <w:t>playbook.</w:t>
      </w:r>
    </w:p>
    <w:p>
      <w:pPr>
        <w:pStyle w:val="BodyText"/>
        <w:tabs>
          <w:tab w:pos="895" w:val="left" w:leader="none"/>
        </w:tabs>
        <w:spacing w:line="261" w:lineRule="auto"/>
        <w:ind w:left="895" w:right="236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Vet inbound asks from 200+ external contacts each month and surface only the 10-15 that need CEO time.</w:t>
      </w:r>
    </w:p>
    <w:p>
      <w:pPr>
        <w:pStyle w:val="BodyText"/>
        <w:tabs>
          <w:tab w:pos="895" w:val="left" w:leader="none"/>
        </w:tabs>
        <w:spacing w:line="278" w:lineRule="auto"/>
        <w:ind w:left="895" w:right="441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 3 new admins on our internal tools and the cadence the executive team expects.</w:t>
      </w:r>
    </w:p>
    <w:p>
      <w:pPr>
        <w:pStyle w:val="BodyText"/>
        <w:spacing w:before="149"/>
        <w:ind w:left="114"/>
      </w:pPr>
      <w:r>
        <w:rPr>
          <w:w w:val="105"/>
        </w:rPr>
        <w:t>June</w:t>
      </w:r>
      <w:r>
        <w:rPr>
          <w:spacing w:val="9"/>
          <w:w w:val="105"/>
        </w:rPr>
        <w:t> </w:t>
      </w:r>
      <w:r>
        <w:rPr>
          <w:w w:val="105"/>
        </w:rPr>
        <w:t>2018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w w:val="105"/>
        </w:rPr>
        <w:t>January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93"/>
        <w:ind w:left="114"/>
      </w:pPr>
      <w:r>
        <w:rPr/>
        <w:t>Executive</w:t>
      </w:r>
      <w:r>
        <w:rPr>
          <w:spacing w:val="18"/>
        </w:rPr>
        <w:t> </w:t>
      </w:r>
      <w:r>
        <w:rPr/>
        <w:t>Assistant</w:t>
      </w:r>
      <w:r>
        <w:rPr>
          <w:spacing w:val="33"/>
        </w:rPr>
        <w:t> </w:t>
      </w:r>
      <w:r>
        <w:rPr/>
        <w:t>|</w:t>
      </w:r>
      <w:r>
        <w:rPr>
          <w:spacing w:val="34"/>
        </w:rPr>
        <w:t> </w:t>
      </w:r>
      <w:r>
        <w:rPr/>
        <w:t>Kettle</w:t>
      </w:r>
      <w:r>
        <w:rPr>
          <w:spacing w:val="33"/>
        </w:rPr>
        <w:t> </w:t>
      </w:r>
      <w:r>
        <w:rPr/>
        <w:t>&amp;</w:t>
      </w:r>
      <w:r>
        <w:rPr>
          <w:spacing w:val="32"/>
        </w:rPr>
        <w:t> </w:t>
      </w:r>
      <w:r>
        <w:rPr/>
        <w:t>Pine</w:t>
      </w:r>
      <w:r>
        <w:rPr>
          <w:spacing w:val="32"/>
        </w:rPr>
        <w:t> </w:t>
      </w:r>
      <w:r>
        <w:rPr/>
        <w:t>Software</w:t>
      </w:r>
      <w:r>
        <w:rPr>
          <w:spacing w:val="34"/>
        </w:rPr>
        <w:t> </w:t>
      </w:r>
      <w:r>
        <w:rPr/>
        <w:t>|</w:t>
      </w:r>
      <w:r>
        <w:rPr>
          <w:spacing w:val="34"/>
        </w:rPr>
        <w:t> </w:t>
      </w:r>
      <w:r>
        <w:rPr/>
        <w:t>Raleigh,</w:t>
      </w:r>
      <w:r>
        <w:rPr>
          <w:spacing w:val="34"/>
        </w:rPr>
        <w:t> </w:t>
      </w:r>
      <w:r>
        <w:rPr>
          <w:spacing w:val="-5"/>
        </w:rPr>
        <w:t>NC</w:t>
      </w:r>
    </w:p>
    <w:p>
      <w:pPr>
        <w:pStyle w:val="BodyText"/>
        <w:tabs>
          <w:tab w:pos="895" w:val="left" w:leader="none"/>
        </w:tabs>
        <w:spacing w:line="278" w:lineRule="auto" w:before="153"/>
        <w:ind w:left="895" w:right="98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Supported the COO and CFO during a Series C raise, coordinating diligence requests with 14 investor groups.</w:t>
      </w:r>
    </w:p>
    <w:p>
      <w:pPr>
        <w:pStyle w:val="BodyText"/>
        <w:tabs>
          <w:tab w:pos="895" w:val="left" w:leader="none"/>
        </w:tabs>
        <w:spacing w:line="278" w:lineRule="auto" w:before="75"/>
        <w:ind w:left="895" w:right="323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21"/>
          <w:w w:val="105"/>
        </w:rPr>
        <w:t> </w:t>
      </w:r>
      <w:r>
        <w:rPr>
          <w:w w:val="105"/>
        </w:rPr>
        <w:t>a</w:t>
      </w:r>
      <w:r>
        <w:rPr>
          <w:spacing w:val="21"/>
          <w:w w:val="105"/>
        </w:rPr>
        <w:t> </w:t>
      </w:r>
      <w:r>
        <w:rPr>
          <w:w w:val="105"/>
        </w:rPr>
        <w:t>shared</w:t>
      </w:r>
      <w:r>
        <w:rPr>
          <w:spacing w:val="21"/>
          <w:w w:val="105"/>
        </w:rPr>
        <w:t> </w:t>
      </w:r>
      <w:r>
        <w:rPr>
          <w:w w:val="105"/>
        </w:rPr>
        <w:t>calendar</w:t>
      </w:r>
      <w:r>
        <w:rPr>
          <w:spacing w:val="21"/>
          <w:w w:val="105"/>
        </w:rPr>
        <w:t> </w:t>
      </w:r>
      <w:r>
        <w:rPr>
          <w:w w:val="105"/>
        </w:rPr>
        <w:t>protocol</w:t>
      </w:r>
      <w:r>
        <w:rPr>
          <w:spacing w:val="21"/>
          <w:w w:val="105"/>
        </w:rPr>
        <w:t> </w:t>
      </w:r>
      <w:r>
        <w:rPr>
          <w:w w:val="105"/>
        </w:rPr>
        <w:t>the</w:t>
      </w:r>
      <w:r>
        <w:rPr>
          <w:spacing w:val="21"/>
          <w:w w:val="105"/>
        </w:rPr>
        <w:t> </w:t>
      </w:r>
      <w:r>
        <w:rPr>
          <w:w w:val="105"/>
        </w:rPr>
        <w:t>leadership</w:t>
      </w:r>
      <w:r>
        <w:rPr>
          <w:spacing w:val="21"/>
          <w:w w:val="105"/>
        </w:rPr>
        <w:t> </w:t>
      </w:r>
      <w:r>
        <w:rPr>
          <w:w w:val="105"/>
        </w:rPr>
        <w:t>team</w:t>
      </w:r>
      <w:r>
        <w:rPr>
          <w:spacing w:val="20"/>
          <w:w w:val="105"/>
        </w:rPr>
        <w:t> </w:t>
      </w:r>
      <w:r>
        <w:rPr>
          <w:w w:val="105"/>
        </w:rPr>
        <w:t>still</w:t>
      </w:r>
      <w:r>
        <w:rPr>
          <w:spacing w:val="21"/>
          <w:w w:val="105"/>
        </w:rPr>
        <w:t> </w:t>
      </w:r>
      <w:r>
        <w:rPr>
          <w:w w:val="105"/>
        </w:rPr>
        <w:t>uses;</w:t>
      </w:r>
      <w:r>
        <w:rPr>
          <w:spacing w:val="21"/>
          <w:w w:val="105"/>
        </w:rPr>
        <w:t> </w:t>
      </w:r>
      <w:r>
        <w:rPr>
          <w:w w:val="105"/>
        </w:rPr>
        <w:t>cut</w:t>
      </w:r>
      <w:r>
        <w:rPr>
          <w:spacing w:val="21"/>
          <w:w w:val="105"/>
        </w:rPr>
        <w:t> </w:t>
      </w:r>
      <w:r>
        <w:rPr>
          <w:w w:val="105"/>
        </w:rPr>
        <w:t>double-booked meetings by roughly 70%.</w:t>
      </w:r>
    </w:p>
    <w:p>
      <w:pPr>
        <w:pStyle w:val="BodyText"/>
        <w:tabs>
          <w:tab w:pos="895" w:val="left" w:leader="none"/>
        </w:tabs>
        <w:spacing w:line="261" w:lineRule="auto" w:before="90"/>
        <w:ind w:left="895" w:right="985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Owned offsite planning for groups of 40-60 people, including venue,</w:t>
      </w:r>
      <w:r>
        <w:rPr>
          <w:spacing w:val="40"/>
          <w:w w:val="105"/>
        </w:rPr>
        <w:t> </w:t>
      </w:r>
      <w:r>
        <w:rPr>
          <w:w w:val="105"/>
        </w:rPr>
        <w:t>agenda, and a $185,000 annual events budget.</w:t>
      </w:r>
    </w:p>
    <w:p>
      <w:pPr>
        <w:pStyle w:val="BodyText"/>
        <w:tabs>
          <w:tab w:pos="895" w:val="left" w:leader="none"/>
        </w:tabs>
        <w:ind w:left="592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Drafted</w:t>
      </w:r>
      <w:r>
        <w:rPr>
          <w:spacing w:val="20"/>
          <w:w w:val="105"/>
        </w:rPr>
        <w:t> </w:t>
      </w:r>
      <w:r>
        <w:rPr>
          <w:w w:val="105"/>
        </w:rPr>
        <w:t>board</w:t>
      </w:r>
      <w:r>
        <w:rPr>
          <w:spacing w:val="21"/>
          <w:w w:val="105"/>
        </w:rPr>
        <w:t> </w:t>
      </w:r>
      <w:r>
        <w:rPr>
          <w:w w:val="105"/>
        </w:rPr>
        <w:t>minutes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w w:val="105"/>
        </w:rPr>
        <w:t>follow-up</w:t>
      </w:r>
      <w:r>
        <w:rPr>
          <w:spacing w:val="21"/>
          <w:w w:val="105"/>
        </w:rPr>
        <w:t> </w:t>
      </w:r>
      <w:r>
        <w:rPr>
          <w:w w:val="105"/>
        </w:rPr>
        <w:t>trackers</w:t>
      </w:r>
      <w:r>
        <w:rPr>
          <w:spacing w:val="21"/>
          <w:w w:val="105"/>
        </w:rPr>
        <w:t> </w:t>
      </w:r>
      <w:r>
        <w:rPr>
          <w:w w:val="105"/>
        </w:rPr>
        <w:t>reviewed</w:t>
      </w:r>
      <w:r>
        <w:rPr>
          <w:spacing w:val="21"/>
          <w:w w:val="105"/>
        </w:rPr>
        <w:t> </w:t>
      </w:r>
      <w:r>
        <w:rPr>
          <w:w w:val="105"/>
        </w:rPr>
        <w:t>by</w:t>
      </w:r>
      <w:r>
        <w:rPr>
          <w:spacing w:val="20"/>
          <w:w w:val="105"/>
        </w:rPr>
        <w:t> </w:t>
      </w:r>
      <w:r>
        <w:rPr>
          <w:w w:val="105"/>
        </w:rPr>
        <w:t>general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counsel.</w:t>
      </w:r>
    </w:p>
    <w:p>
      <w:pPr>
        <w:pStyle w:val="BodyText"/>
        <w:spacing w:before="46" w:after="1"/>
        <w:rPr>
          <w:sz w:val="20"/>
        </w:rPr>
      </w:pPr>
    </w:p>
    <w:p>
      <w:pPr>
        <w:spacing w:line="240" w:lineRule="auto"/>
        <w:ind w:left="-68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76225"/>
                <wp:effectExtent l="0" t="0" r="0" b="0"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4920615" cy="2762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1.75pt;mso-position-horizontal-relative:char;mso-position-vertical-relative:line" type="#_x0000_t202" id="docshape12" filled="true" fillcolor="#424242" stroked="false">
                <w10:anchorlock/>
                <v:textbox inset="0,0,0,0">
                  <w:txbxContent>
                    <w:p>
                      <w:pPr>
                        <w:spacing w:before="56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6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6"/>
        <w:ind w:left="114"/>
      </w:pPr>
      <w:r>
        <w:rPr>
          <w:w w:val="105"/>
        </w:rPr>
        <w:t>B.A.,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Communication</w:t>
      </w:r>
    </w:p>
    <w:p>
      <w:pPr>
        <w:pStyle w:val="BodyText"/>
        <w:spacing w:before="93"/>
        <w:ind w:left="114"/>
      </w:pPr>
      <w:r>
        <w:rPr>
          <w:w w:val="105"/>
        </w:rPr>
        <w:t>University</w:t>
      </w:r>
      <w:r>
        <w:rPr>
          <w:spacing w:val="9"/>
          <w:w w:val="105"/>
        </w:rPr>
        <w:t> </w:t>
      </w:r>
      <w:r>
        <w:rPr>
          <w:w w:val="105"/>
        </w:rPr>
        <w:t>of</w:t>
      </w:r>
      <w:r>
        <w:rPr>
          <w:spacing w:val="10"/>
          <w:w w:val="105"/>
        </w:rPr>
        <w:t> </w:t>
      </w:r>
      <w:r>
        <w:rPr>
          <w:w w:val="105"/>
        </w:rPr>
        <w:t>North</w:t>
      </w:r>
      <w:r>
        <w:rPr>
          <w:spacing w:val="10"/>
          <w:w w:val="105"/>
        </w:rPr>
        <w:t> </w:t>
      </w:r>
      <w:r>
        <w:rPr>
          <w:w w:val="105"/>
        </w:rPr>
        <w:t>Carolina</w:t>
      </w:r>
      <w:r>
        <w:rPr>
          <w:spacing w:val="10"/>
          <w:w w:val="105"/>
        </w:rPr>
        <w:t> </w:t>
      </w:r>
      <w:r>
        <w:rPr>
          <w:w w:val="105"/>
        </w:rPr>
        <w:t>at</w:t>
      </w:r>
      <w:r>
        <w:rPr>
          <w:spacing w:val="9"/>
          <w:w w:val="105"/>
        </w:rPr>
        <w:t> </w:t>
      </w:r>
      <w:r>
        <w:rPr>
          <w:w w:val="105"/>
        </w:rPr>
        <w:t>Greensboro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May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2015</w:t>
      </w:r>
    </w:p>
    <w:p>
      <w:pPr>
        <w:pStyle w:val="BodyText"/>
        <w:tabs>
          <w:tab w:pos="895" w:val="left" w:leader="none"/>
        </w:tabs>
        <w:spacing w:before="153"/>
        <w:ind w:left="592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Certified</w:t>
      </w:r>
      <w:r>
        <w:rPr>
          <w:spacing w:val="8"/>
          <w:w w:val="105"/>
        </w:rPr>
        <w:t> </w:t>
      </w:r>
      <w:r>
        <w:rPr>
          <w:w w:val="105"/>
        </w:rPr>
        <w:t>Administrative</w:t>
      </w:r>
      <w:r>
        <w:rPr>
          <w:spacing w:val="9"/>
          <w:w w:val="105"/>
        </w:rPr>
        <w:t> </w:t>
      </w:r>
      <w:r>
        <w:rPr>
          <w:w w:val="105"/>
        </w:rPr>
        <w:t>Professional</w:t>
      </w:r>
      <w:r>
        <w:rPr>
          <w:spacing w:val="9"/>
          <w:w w:val="105"/>
        </w:rPr>
        <w:t> </w:t>
      </w:r>
      <w:r>
        <w:rPr>
          <w:w w:val="105"/>
        </w:rPr>
        <w:t>(CAP),</w:t>
      </w:r>
      <w:r>
        <w:rPr>
          <w:spacing w:val="9"/>
          <w:w w:val="105"/>
        </w:rPr>
        <w:t> </w:t>
      </w:r>
      <w:r>
        <w:rPr>
          <w:w w:val="105"/>
        </w:rPr>
        <w:t>IAAP,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2019</w:t>
      </w:r>
    </w:p>
    <w:sectPr>
      <w:type w:val="continuous"/>
      <w:pgSz w:w="11920" w:h="16860"/>
      <w:pgMar w:top="0" w:bottom="0" w:left="425" w:right="0"/>
      <w:cols w:num="2" w:equalWidth="0">
        <w:col w:w="3366" w:space="447"/>
        <w:col w:w="76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469"/>
      <w:jc w:val="center"/>
      <w:outlineLvl w:val="1"/>
    </w:pPr>
    <w:rPr>
      <w:rFonts w:ascii="Arial" w:hAnsi="Arial" w:eastAsia="Arial" w:cs="Arial"/>
      <w:sz w:val="78"/>
      <w:szCs w:val="7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marisol.vega@example.com" TargetMode="External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2026-06-21T04:26:05Z</dcterms:created>
  <dcterms:modified xsi:type="dcterms:W3CDTF">2026-06-21T04:26:05Z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2026-06-21T00:00:00Z</vt:filetime>
  </property>
  <property fmtid="{D5CDD505-2E9C-101B-9397-08002B2CF9AE}" pid="5" name="Producer">
    <vt:lpwstr>Skia/PDF m121</vt:lpwstr>
  </property>
</Properties>
</file>