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424242"/>
          <w:spacing w:val="9"/>
        </w:rPr>
        <w:t>MARCUS</w:t>
      </w:r>
    </w:p>
    <w:p>
      <w:pPr>
        <w:spacing w:before="4"/>
        <w:ind w:left="4156" w:right="334" w:firstLine="0"/>
        <w:jc w:val="center"/>
        <w:rPr>
          <w:sz w:val="74"/>
        </w:rPr>
      </w:pPr>
      <w:r>
        <w:rPr>
          <w:color w:val="424242"/>
          <w:spacing w:val="10"/>
          <w:sz w:val="74"/>
        </w:rPr>
        <w:t>WHITFIELD</w:t>
      </w:r>
    </w:p>
    <w:p>
      <w:pPr>
        <w:spacing w:line="266" w:lineRule="auto" w:before="263"/>
        <w:ind w:left="4156" w:right="320" w:firstLine="0"/>
        <w:jc w:val="center"/>
        <w:rPr>
          <w:sz w:val="16"/>
        </w:rPr>
      </w:pPr>
      <w:r>
        <w:rPr>
          <w:w w:val="105"/>
          <w:sz w:val="16"/>
        </w:rPr>
        <w:t>Business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operations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manager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7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SaaS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light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manufacturing.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Builds the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connective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tissue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between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sales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forecasts,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finance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plans,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teams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executing the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work.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Known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turning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messy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spreadsheets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routines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analyst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can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run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on day one.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2943224</wp:posOffset>
                </wp:positionH>
                <wp:positionV relativeFrom="paragraph">
                  <wp:posOffset>157895</wp:posOffset>
                </wp:positionV>
                <wp:extent cx="429577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295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5775" h="9525">
                              <a:moveTo>
                                <a:pt x="4295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295774" y="0"/>
                              </a:lnTo>
                              <a:lnTo>
                                <a:pt x="4295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78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1.749985pt;margin-top:12.43268pt;width:338.249973pt;height:.75pt;mso-position-horizontal-relative:page;mso-position-vertical-relative:paragraph;z-index:-15728640;mso-wrap-distance-left:0;mso-wrap-distance-right:0" id="docshape1" filled="true" fillcolor="#000000" stroked="false">
                <v:fill opacity="31352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20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spacing w:before="75"/>
        <w:ind w:left="969"/>
      </w:pPr>
      <w:r>
        <w:rPr>
          <w:w w:val="105"/>
        </w:rPr>
        <w:t>Charlotte,</w:t>
      </w:r>
      <w:r>
        <w:rPr>
          <w:spacing w:val="12"/>
          <w:w w:val="105"/>
        </w:rPr>
        <w:t> </w:t>
      </w:r>
      <w:r>
        <w:rPr>
          <w:w w:val="105"/>
        </w:rPr>
        <w:t>NC,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before="78"/>
      </w:pPr>
      <w:r>
        <w:rPr/>
        <w:br w:type="column"/>
      </w:r>
      <w:r>
        <w:rPr/>
      </w:r>
    </w:p>
    <w:p>
      <w:pPr>
        <w:spacing w:before="0"/>
        <w:ind w:left="969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2857499</wp:posOffset>
                </wp:positionH>
                <wp:positionV relativeFrom="paragraph">
                  <wp:posOffset>-359386</wp:posOffset>
                </wp:positionV>
                <wp:extent cx="4711065" cy="2857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711065" cy="285750"/>
                          <a:chExt cx="4711065" cy="2857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471106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85750">
                                <a:moveTo>
                                  <a:pt x="4710683" y="285749"/>
                                </a:moveTo>
                                <a:lnTo>
                                  <a:pt x="142874" y="285749"/>
                                </a:lnTo>
                                <a:lnTo>
                                  <a:pt x="135855" y="285578"/>
                                </a:lnTo>
                                <a:lnTo>
                                  <a:pt x="94749" y="277401"/>
                                </a:lnTo>
                                <a:lnTo>
                                  <a:pt x="57756" y="257628"/>
                                </a:lnTo>
                                <a:lnTo>
                                  <a:pt x="28120" y="227992"/>
                                </a:lnTo>
                                <a:lnTo>
                                  <a:pt x="8347" y="190999"/>
                                </a:lnTo>
                                <a:lnTo>
                                  <a:pt x="171" y="149893"/>
                                </a:lnTo>
                                <a:lnTo>
                                  <a:pt x="0" y="142874"/>
                                </a:lnTo>
                                <a:lnTo>
                                  <a:pt x="171" y="135855"/>
                                </a:lnTo>
                                <a:lnTo>
                                  <a:pt x="8347" y="94749"/>
                                </a:lnTo>
                                <a:lnTo>
                                  <a:pt x="28120" y="57756"/>
                                </a:lnTo>
                                <a:lnTo>
                                  <a:pt x="57756" y="28120"/>
                                </a:lnTo>
                                <a:lnTo>
                                  <a:pt x="94749" y="8347"/>
                                </a:lnTo>
                                <a:lnTo>
                                  <a:pt x="135855" y="171"/>
                                </a:lnTo>
                                <a:lnTo>
                                  <a:pt x="142874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85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71106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6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pacing w:val="7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28.298126pt;width:370.95pt;height:22.5pt;mso-position-horizontal-relative:page;mso-position-vertical-relative:paragraph;z-index:15729664" id="docshapegroup2" coordorigin="4500,-566" coordsize="7419,450">
                <v:shape style="position:absolute;left:4500;top:-566;width:7419;height:450" id="docshape3" coordorigin="4500,-566" coordsize="7419,450" path="m11918,-116l4725,-116,4714,-116,4649,-129,4591,-160,4544,-207,4513,-265,4500,-330,4500,-341,4500,-352,4513,-417,4544,-475,4591,-522,4649,-553,4714,-566,4725,-566,11918,-566,11918,-116xe" filled="true" fillcolor="#424242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500;top:-566;width:7419;height:450" type="#_x0000_t202" id="docshape4" filled="false" stroked="false">
                  <v:textbox inset="0,0,0,0">
                    <w:txbxContent>
                      <w:p>
                        <w:pPr>
                          <w:spacing w:before="116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F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pacing w:val="7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X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8"/>
        </w:rPr>
        <w:t>BUSINESS</w:t>
      </w:r>
      <w:r>
        <w:rPr>
          <w:spacing w:val="56"/>
          <w:sz w:val="18"/>
        </w:rPr>
        <w:t> </w:t>
      </w:r>
      <w:r>
        <w:rPr>
          <w:sz w:val="18"/>
        </w:rPr>
        <w:t>OPERATIONS</w:t>
      </w:r>
      <w:r>
        <w:rPr>
          <w:spacing w:val="56"/>
          <w:sz w:val="18"/>
        </w:rPr>
        <w:t> </w:t>
      </w:r>
      <w:r>
        <w:rPr>
          <w:spacing w:val="-2"/>
          <w:sz w:val="18"/>
        </w:rPr>
        <w:t>MANAGER</w:t>
      </w:r>
    </w:p>
    <w:p>
      <w:pPr>
        <w:spacing w:before="18"/>
        <w:ind w:left="969" w:right="0" w:firstLine="0"/>
        <w:jc w:val="left"/>
        <w:rPr>
          <w:sz w:val="18"/>
        </w:rPr>
      </w:pPr>
      <w:r>
        <w:rPr>
          <w:sz w:val="18"/>
        </w:rPr>
        <w:t>HALBERD</w:t>
      </w:r>
      <w:r>
        <w:rPr>
          <w:spacing w:val="18"/>
          <w:sz w:val="18"/>
        </w:rPr>
        <w:t> </w:t>
      </w:r>
      <w:r>
        <w:rPr>
          <w:sz w:val="18"/>
        </w:rPr>
        <w:t>LOGISTICS</w:t>
      </w:r>
      <w:r>
        <w:rPr>
          <w:spacing w:val="19"/>
          <w:sz w:val="18"/>
        </w:rPr>
        <w:t> </w:t>
      </w:r>
      <w:r>
        <w:rPr>
          <w:sz w:val="18"/>
        </w:rPr>
        <w:t>GROUP,</w:t>
      </w:r>
      <w:r>
        <w:rPr>
          <w:spacing w:val="19"/>
          <w:sz w:val="18"/>
        </w:rPr>
        <w:t> </w:t>
      </w:r>
      <w:r>
        <w:rPr>
          <w:sz w:val="18"/>
        </w:rPr>
        <w:t>CHARLOTTE,</w:t>
      </w:r>
      <w:r>
        <w:rPr>
          <w:spacing w:val="19"/>
          <w:sz w:val="18"/>
        </w:rPr>
        <w:t> </w:t>
      </w:r>
      <w:r>
        <w:rPr>
          <w:sz w:val="18"/>
        </w:rPr>
        <w:t>NC</w:t>
      </w:r>
      <w:r>
        <w:rPr>
          <w:spacing w:val="18"/>
          <w:sz w:val="18"/>
        </w:rPr>
        <w:t> </w:t>
      </w:r>
      <w:r>
        <w:rPr>
          <w:sz w:val="18"/>
        </w:rPr>
        <w:t>|</w:t>
      </w:r>
      <w:r>
        <w:rPr>
          <w:spacing w:val="19"/>
          <w:sz w:val="18"/>
        </w:rPr>
        <w:t> </w:t>
      </w:r>
      <w:r>
        <w:rPr>
          <w:sz w:val="18"/>
        </w:rPr>
        <w:t>JANUARY</w:t>
      </w:r>
      <w:r>
        <w:rPr>
          <w:spacing w:val="19"/>
          <w:sz w:val="18"/>
        </w:rPr>
        <w:t> </w:t>
      </w:r>
      <w:r>
        <w:rPr>
          <w:sz w:val="18"/>
        </w:rPr>
        <w:t>2021</w:t>
      </w:r>
      <w:r>
        <w:rPr>
          <w:spacing w:val="19"/>
          <w:sz w:val="18"/>
        </w:rPr>
        <w:t> </w:t>
      </w:r>
      <w:r>
        <w:rPr>
          <w:sz w:val="18"/>
        </w:rPr>
        <w:t>–</w:t>
      </w:r>
      <w:r>
        <w:rPr>
          <w:spacing w:val="19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2577" w:space="790"/>
            <w:col w:w="8128"/>
          </w:cols>
        </w:sectPr>
      </w:pPr>
    </w:p>
    <w:p>
      <w:pPr>
        <w:pStyle w:val="BodyText"/>
        <w:spacing w:before="108"/>
        <w:ind w:left="969"/>
      </w:pPr>
      <w:r>
        <w:rPr>
          <w:w w:val="105"/>
        </w:rPr>
        <w:t>(704)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0182</w:t>
      </w:r>
    </w:p>
    <w:p>
      <w:pPr>
        <w:pStyle w:val="BodyText"/>
      </w:pPr>
    </w:p>
    <w:p>
      <w:pPr>
        <w:pStyle w:val="BodyText"/>
        <w:spacing w:before="114"/>
      </w:pPr>
    </w:p>
    <w:p>
      <w:pPr>
        <w:pStyle w:val="BodyText"/>
        <w:ind w:left="969"/>
      </w:pPr>
      <w:hyperlink r:id="rId5">
        <w:r>
          <w:rPr>
            <w:spacing w:val="-2"/>
            <w:w w:val="105"/>
          </w:rPr>
          <w:t>m.whitfield@example.com</w:t>
        </w:r>
      </w:hyperlink>
    </w:p>
    <w:p>
      <w:pPr>
        <w:pStyle w:val="BodyText"/>
      </w:pPr>
    </w:p>
    <w:p>
      <w:pPr>
        <w:pStyle w:val="BodyText"/>
        <w:spacing w:before="129"/>
      </w:pPr>
    </w:p>
    <w:p>
      <w:pPr>
        <w:pStyle w:val="BodyText"/>
        <w:ind w:left="969"/>
      </w:pPr>
      <w:r>
        <w:rPr>
          <w:spacing w:val="-2"/>
          <w:w w:val="105"/>
        </w:rPr>
        <w:t>linkedin.com/in/marcuswhitfield</w:t>
      </w:r>
    </w:p>
    <w:p>
      <w:pPr>
        <w:pStyle w:val="ListParagraph"/>
        <w:numPr>
          <w:ilvl w:val="0"/>
          <w:numId w:val="1"/>
        </w:numPr>
        <w:tabs>
          <w:tab w:pos="1097" w:val="left" w:leader="none"/>
          <w:tab w:pos="1099" w:val="left" w:leader="none"/>
        </w:tabs>
        <w:spacing w:line="189" w:lineRule="auto" w:before="192" w:after="0"/>
        <w:ind w:left="1099" w:right="416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Own the weekly revenue forecast across four product lines; closed FY24 within $87K of the September projection on a $42M book.</w:t>
      </w:r>
    </w:p>
    <w:p>
      <w:pPr>
        <w:pStyle w:val="ListParagraph"/>
        <w:numPr>
          <w:ilvl w:val="0"/>
          <w:numId w:val="1"/>
        </w:numPr>
        <w:tabs>
          <w:tab w:pos="1097" w:val="left" w:leader="none"/>
          <w:tab w:pos="1099" w:val="left" w:leader="none"/>
        </w:tabs>
        <w:spacing w:line="201" w:lineRule="auto" w:before="82" w:after="0"/>
        <w:ind w:left="1099" w:right="820" w:hanging="298"/>
        <w:jc w:val="left"/>
        <w:rPr>
          <w:sz w:val="18"/>
        </w:rPr>
      </w:pPr>
      <w:r>
        <w:rPr>
          <w:w w:val="105"/>
          <w:sz w:val="18"/>
        </w:rPr>
        <w:t>Rebuilt the lead-to-cash handoff with sales and AR, cutting average invoice-to-cash from 41 days to 29.</w:t>
      </w:r>
    </w:p>
    <w:p>
      <w:pPr>
        <w:pStyle w:val="ListParagraph"/>
        <w:numPr>
          <w:ilvl w:val="0"/>
          <w:numId w:val="1"/>
        </w:numPr>
        <w:tabs>
          <w:tab w:pos="1097" w:val="left" w:leader="none"/>
          <w:tab w:pos="1099" w:val="left" w:leader="none"/>
        </w:tabs>
        <w:spacing w:line="189" w:lineRule="auto" w:before="94" w:after="0"/>
        <w:ind w:left="1099" w:right="940" w:hanging="298"/>
        <w:jc w:val="left"/>
        <w:rPr>
          <w:sz w:val="18"/>
        </w:rPr>
      </w:pPr>
      <w:r>
        <w:rPr>
          <w:w w:val="105"/>
          <w:sz w:val="18"/>
        </w:rPr>
        <w:t>Lead a team of three analysts; promoted two into senior roles after restructuring our reporting stack on Looker.</w:t>
      </w:r>
    </w:p>
    <w:p>
      <w:pPr>
        <w:pStyle w:val="ListParagraph"/>
        <w:numPr>
          <w:ilvl w:val="0"/>
          <w:numId w:val="1"/>
        </w:numPr>
        <w:tabs>
          <w:tab w:pos="1097" w:val="left" w:leader="none"/>
          <w:tab w:pos="1099" w:val="left" w:leader="none"/>
        </w:tabs>
        <w:spacing w:line="189" w:lineRule="auto" w:before="95" w:after="0"/>
        <w:ind w:left="1099" w:right="907" w:hanging="298"/>
        <w:jc w:val="left"/>
        <w:rPr>
          <w:sz w:val="18"/>
        </w:rPr>
      </w:pPr>
      <w:r>
        <w:rPr>
          <w:w w:val="105"/>
          <w:sz w:val="18"/>
        </w:rPr>
        <w:t>Sit on the quarterly pricing committee, bringing margin analysis on roughly 60 SKUs each cycle.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681" w:space="40"/>
            <w:col w:w="7774"/>
          </w:cols>
        </w:sectPr>
      </w:pPr>
    </w:p>
    <w:p>
      <w:pPr>
        <w:pStyle w:val="BodyText"/>
        <w:spacing w:before="1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Heading2"/>
      </w:pP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1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spacing w:before="74"/>
        <w:ind w:left="58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SENIOR</w:t>
      </w:r>
      <w:r>
        <w:rPr>
          <w:spacing w:val="53"/>
          <w:sz w:val="18"/>
        </w:rPr>
        <w:t> </w:t>
      </w:r>
      <w:r>
        <w:rPr>
          <w:sz w:val="18"/>
        </w:rPr>
        <w:t>BUSINESS</w:t>
      </w:r>
      <w:r>
        <w:rPr>
          <w:spacing w:val="37"/>
          <w:sz w:val="18"/>
        </w:rPr>
        <w:t> </w:t>
      </w:r>
      <w:r>
        <w:rPr>
          <w:spacing w:val="-2"/>
          <w:sz w:val="18"/>
        </w:rPr>
        <w:t>ANALYST</w:t>
      </w:r>
    </w:p>
    <w:p>
      <w:pPr>
        <w:spacing w:before="18"/>
        <w:ind w:left="58" w:right="0" w:firstLine="0"/>
        <w:jc w:val="left"/>
        <w:rPr>
          <w:sz w:val="18"/>
        </w:rPr>
      </w:pPr>
      <w:r>
        <w:rPr>
          <w:sz w:val="18"/>
        </w:rPr>
        <w:t>TRINTEX</w:t>
      </w:r>
      <w:r>
        <w:rPr>
          <w:spacing w:val="13"/>
          <w:sz w:val="18"/>
        </w:rPr>
        <w:t> </w:t>
      </w:r>
      <w:r>
        <w:rPr>
          <w:sz w:val="18"/>
        </w:rPr>
        <w:t>SOFTWARE,</w:t>
      </w:r>
      <w:r>
        <w:rPr>
          <w:spacing w:val="14"/>
          <w:sz w:val="18"/>
        </w:rPr>
        <w:t> </w:t>
      </w:r>
      <w:r>
        <w:rPr>
          <w:sz w:val="18"/>
        </w:rPr>
        <w:t>CHARLOTTE,</w:t>
      </w:r>
      <w:r>
        <w:rPr>
          <w:spacing w:val="14"/>
          <w:sz w:val="18"/>
        </w:rPr>
        <w:t> </w:t>
      </w:r>
      <w:r>
        <w:rPr>
          <w:sz w:val="18"/>
        </w:rPr>
        <w:t>NC</w:t>
      </w:r>
      <w:r>
        <w:rPr>
          <w:spacing w:val="13"/>
          <w:sz w:val="18"/>
        </w:rPr>
        <w:t> </w:t>
      </w:r>
      <w:r>
        <w:rPr>
          <w:sz w:val="18"/>
        </w:rPr>
        <w:t>|</w:t>
      </w:r>
      <w:r>
        <w:rPr>
          <w:spacing w:val="14"/>
          <w:sz w:val="18"/>
        </w:rPr>
        <w:t> </w:t>
      </w:r>
      <w:r>
        <w:rPr>
          <w:sz w:val="18"/>
        </w:rPr>
        <w:t>MARCH</w:t>
      </w:r>
      <w:r>
        <w:rPr>
          <w:spacing w:val="14"/>
          <w:sz w:val="18"/>
        </w:rPr>
        <w:t> </w:t>
      </w:r>
      <w:r>
        <w:rPr>
          <w:sz w:val="18"/>
        </w:rPr>
        <w:t>2019</w:t>
      </w:r>
      <w:r>
        <w:rPr>
          <w:spacing w:val="14"/>
          <w:sz w:val="18"/>
        </w:rPr>
        <w:t> </w:t>
      </w:r>
      <w:r>
        <w:rPr>
          <w:sz w:val="18"/>
        </w:rPr>
        <w:t>–</w:t>
      </w:r>
      <w:r>
        <w:rPr>
          <w:spacing w:val="13"/>
          <w:sz w:val="18"/>
        </w:rPr>
        <w:t> </w:t>
      </w:r>
      <w:r>
        <w:rPr>
          <w:sz w:val="18"/>
        </w:rPr>
        <w:t>APRIL</w:t>
      </w:r>
      <w:r>
        <w:rPr>
          <w:spacing w:val="14"/>
          <w:sz w:val="18"/>
        </w:rPr>
        <w:t> </w:t>
      </w:r>
      <w:r>
        <w:rPr>
          <w:spacing w:val="-4"/>
          <w:sz w:val="18"/>
        </w:rPr>
        <w:t>2021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1435" w:space="2843"/>
            <w:col w:w="7217"/>
          </w:cols>
        </w:sectPr>
      </w:pP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43" w:lineRule="exact" w:before="201" w:after="0"/>
        <w:ind w:left="558" w:right="0" w:hanging="296"/>
        <w:jc w:val="left"/>
        <w:rPr>
          <w:sz w:val="18"/>
        </w:rPr>
      </w:pPr>
      <w:r>
        <w:rPr>
          <w:spacing w:val="-5"/>
          <w:sz w:val="18"/>
        </w:rPr>
        <w:t>SQL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23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Excel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(advanced)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Looker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22" w:lineRule="exact" w:before="0" w:after="0"/>
        <w:ind w:left="558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Tableau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22" w:lineRule="exact" w:before="0" w:after="0"/>
        <w:ind w:left="558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Salesforce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sz w:val="18"/>
        </w:rPr>
      </w:pPr>
      <w:r>
        <w:rPr>
          <w:spacing w:val="-2"/>
          <w:sz w:val="18"/>
        </w:rPr>
        <w:t>NetSuite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09" w:lineRule="exact" w:before="0" w:after="0"/>
        <w:ind w:left="558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Forecasting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192" w:after="0"/>
        <w:ind w:left="560" w:right="561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Built the company's first churn model in SQL and Python after the prior version missed three large logo losses in Q2.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201" w:lineRule="auto" w:before="83" w:after="0"/>
        <w:ind w:left="560" w:right="675" w:hanging="298"/>
        <w:jc w:val="left"/>
        <w:rPr>
          <w:sz w:val="18"/>
        </w:rPr>
      </w:pPr>
      <w:r>
        <w:rPr>
          <w:w w:val="105"/>
          <w:sz w:val="18"/>
        </w:rPr>
        <w:t>Ran QBR prep for the VP of Sales, including territory rebalancing that shifted about 18% of accounts.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93" w:after="0"/>
        <w:ind w:left="560" w:right="309" w:hanging="298"/>
        <w:jc w:val="left"/>
        <w:rPr>
          <w:sz w:val="18"/>
        </w:rPr>
      </w:pPr>
      <w:r>
        <w:rPr>
          <w:w w:val="105"/>
          <w:sz w:val="18"/>
        </w:rPr>
        <w:t>Partnered with FP&amp;A on the annual operating plan, owning the headcount and commissions workbooks.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95" w:after="0"/>
        <w:ind w:left="560" w:right="603" w:hanging="298"/>
        <w:jc w:val="left"/>
        <w:rPr>
          <w:sz w:val="18"/>
        </w:rPr>
      </w:pPr>
      <w:r>
        <w:rPr>
          <w:w w:val="105"/>
          <w:sz w:val="18"/>
        </w:rPr>
        <w:t>Documented 14 recurring reports so the rotating MBA interns stopped breaking pipeline dashboards.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2123" w:space="2136"/>
            <w:col w:w="7236"/>
          </w:cols>
        </w:sectPr>
      </w:pP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36" w:lineRule="exact" w:before="1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QBR</w:t>
      </w:r>
      <w:r>
        <w:rPr>
          <w:spacing w:val="-6"/>
          <w:w w:val="105"/>
          <w:sz w:val="18"/>
        </w:rPr>
        <w:t> </w:t>
      </w:r>
      <w:r>
        <w:rPr>
          <w:spacing w:val="-4"/>
          <w:w w:val="105"/>
          <w:sz w:val="18"/>
        </w:rPr>
        <w:t>prep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294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Pricing</w:t>
      </w:r>
      <w:r>
        <w:rPr>
          <w:spacing w:val="22"/>
          <w:w w:val="105"/>
          <w:sz w:val="18"/>
        </w:rPr>
        <w:t> </w:t>
      </w:r>
      <w:r>
        <w:rPr>
          <w:spacing w:val="-2"/>
          <w:w w:val="105"/>
          <w:sz w:val="18"/>
        </w:rPr>
        <w:t>analysis</w:t>
      </w:r>
    </w:p>
    <w:p>
      <w:pPr>
        <w:spacing w:before="58"/>
        <w:ind w:left="262" w:right="0" w:firstLine="0"/>
        <w:jc w:val="left"/>
        <w:rPr>
          <w:sz w:val="18"/>
        </w:rPr>
      </w:pPr>
      <w:r>
        <w:rPr/>
        <w:br w:type="column"/>
      </w:r>
      <w:r>
        <w:rPr>
          <w:spacing w:val="2"/>
          <w:sz w:val="18"/>
        </w:rPr>
        <w:t>BUSINESS</w:t>
      </w:r>
      <w:r>
        <w:rPr>
          <w:spacing w:val="30"/>
          <w:sz w:val="18"/>
        </w:rPr>
        <w:t> </w:t>
      </w:r>
      <w:r>
        <w:rPr>
          <w:spacing w:val="-2"/>
          <w:sz w:val="18"/>
        </w:rPr>
        <w:t>ANALYST</w:t>
      </w:r>
    </w:p>
    <w:p>
      <w:pPr>
        <w:spacing w:before="18"/>
        <w:ind w:left="262" w:right="0" w:firstLine="0"/>
        <w:jc w:val="left"/>
        <w:rPr>
          <w:sz w:val="18"/>
        </w:rPr>
      </w:pPr>
      <w:r>
        <w:rPr>
          <w:sz w:val="18"/>
        </w:rPr>
        <w:t>TRINTEX</w:t>
      </w:r>
      <w:r>
        <w:rPr>
          <w:spacing w:val="11"/>
          <w:sz w:val="18"/>
        </w:rPr>
        <w:t> </w:t>
      </w:r>
      <w:r>
        <w:rPr>
          <w:sz w:val="18"/>
        </w:rPr>
        <w:t>SOFTWARE,</w:t>
      </w:r>
      <w:r>
        <w:rPr>
          <w:spacing w:val="12"/>
          <w:sz w:val="18"/>
        </w:rPr>
        <w:t> </w:t>
      </w:r>
      <w:r>
        <w:rPr>
          <w:sz w:val="18"/>
        </w:rPr>
        <w:t>CHARLOTTE,</w:t>
      </w:r>
      <w:r>
        <w:rPr>
          <w:spacing w:val="11"/>
          <w:sz w:val="18"/>
        </w:rPr>
        <w:t> </w:t>
      </w:r>
      <w:r>
        <w:rPr>
          <w:sz w:val="18"/>
        </w:rPr>
        <w:t>NC</w:t>
      </w:r>
      <w:r>
        <w:rPr>
          <w:spacing w:val="12"/>
          <w:sz w:val="18"/>
        </w:rPr>
        <w:t> </w:t>
      </w:r>
      <w:r>
        <w:rPr>
          <w:sz w:val="18"/>
        </w:rPr>
        <w:t>|</w:t>
      </w:r>
      <w:r>
        <w:rPr>
          <w:spacing w:val="11"/>
          <w:sz w:val="18"/>
        </w:rPr>
        <w:t> </w:t>
      </w:r>
      <w:r>
        <w:rPr>
          <w:sz w:val="18"/>
        </w:rPr>
        <w:t>FEBRUARY</w:t>
      </w:r>
      <w:r>
        <w:rPr>
          <w:spacing w:val="12"/>
          <w:sz w:val="18"/>
        </w:rPr>
        <w:t> </w:t>
      </w:r>
      <w:r>
        <w:rPr>
          <w:sz w:val="18"/>
        </w:rPr>
        <w:t>2017</w:t>
      </w:r>
      <w:r>
        <w:rPr>
          <w:spacing w:val="11"/>
          <w:sz w:val="18"/>
        </w:rPr>
        <w:t> </w:t>
      </w:r>
      <w:r>
        <w:rPr>
          <w:sz w:val="18"/>
        </w:rPr>
        <w:t>–</w:t>
      </w:r>
      <w:r>
        <w:rPr>
          <w:spacing w:val="12"/>
          <w:sz w:val="18"/>
        </w:rPr>
        <w:t> </w:t>
      </w:r>
      <w:r>
        <w:rPr>
          <w:sz w:val="18"/>
        </w:rPr>
        <w:t>AUGUST</w:t>
      </w:r>
      <w:r>
        <w:rPr>
          <w:spacing w:val="11"/>
          <w:sz w:val="18"/>
        </w:rPr>
        <w:t> </w:t>
      </w:r>
      <w:r>
        <w:rPr>
          <w:spacing w:val="-4"/>
          <w:sz w:val="18"/>
        </w:rPr>
        <w:t>2019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1958" w:space="2116"/>
            <w:col w:w="7421"/>
          </w:cols>
        </w:sectPr>
      </w:pP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43" w:lineRule="exact" w:before="0" w:after="0"/>
        <w:ind w:left="558" w:right="0" w:hanging="296"/>
        <w:jc w:val="left"/>
        <w:rPr>
          <w:sz w:val="18"/>
        </w:rPr>
      </w:pPr>
      <w:r>
        <w:rPr>
          <w:sz w:val="18"/>
        </w:rPr>
        <w:t>Python</w:t>
      </w:r>
      <w:r>
        <w:rPr>
          <w:spacing w:val="30"/>
          <w:sz w:val="18"/>
        </w:rPr>
        <w:t> </w:t>
      </w:r>
      <w:r>
        <w:rPr>
          <w:spacing w:val="-2"/>
          <w:sz w:val="18"/>
        </w:rPr>
        <w:t>(pandas)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43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Process</w:t>
      </w:r>
      <w:r>
        <w:rPr>
          <w:spacing w:val="7"/>
          <w:w w:val="105"/>
          <w:sz w:val="18"/>
        </w:rPr>
        <w:t> </w:t>
      </w:r>
      <w:r>
        <w:rPr>
          <w:spacing w:val="-2"/>
          <w:w w:val="105"/>
          <w:sz w:val="18"/>
        </w:rPr>
        <w:t>documentation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51" w:after="0"/>
        <w:ind w:left="560" w:right="611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Supported the customer success org with weekly health-score reports covering ~400 mid-market accounts.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201" w:lineRule="auto" w:before="83" w:after="0"/>
        <w:ind w:left="560" w:right="373" w:hanging="298"/>
        <w:jc w:val="left"/>
        <w:rPr>
          <w:sz w:val="18"/>
        </w:rPr>
      </w:pPr>
      <w:r>
        <w:rPr>
          <w:w w:val="105"/>
          <w:sz w:val="18"/>
        </w:rPr>
        <w:t>Wrote the spec for the new renewals dashboard now used by every CSM on the team.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27" w:lineRule="exact" w:before="43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Caught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billing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rule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was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undercharging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six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accounts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combined</w:t>
      </w:r>
    </w:p>
    <w:p>
      <w:pPr>
        <w:pStyle w:val="BodyText"/>
        <w:spacing w:line="177" w:lineRule="exact"/>
        <w:ind w:left="560"/>
      </w:pPr>
      <w:r>
        <w:rPr>
          <w:w w:val="105"/>
        </w:rPr>
        <w:t>$214K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annually.</w:t>
      </w:r>
    </w:p>
    <w:p>
      <w:pPr>
        <w:pStyle w:val="BodyText"/>
        <w:spacing w:after="0" w:line="177" w:lineRule="exact"/>
        <w:sectPr>
          <w:type w:val="continuous"/>
          <w:pgSz w:w="11920" w:h="16860"/>
          <w:pgMar w:top="0" w:bottom="0" w:left="425" w:right="0"/>
          <w:cols w:num="2" w:equalWidth="0">
            <w:col w:w="2635" w:space="1625"/>
            <w:col w:w="7235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8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4625" cy="107061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714625" cy="10706100"/>
                          <a:chExt cx="2714625" cy="107061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47637" y="0"/>
                            <a:ext cx="24669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70610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10163175"/>
                                </a:lnTo>
                                <a:lnTo>
                                  <a:pt x="0" y="10706087"/>
                                </a:lnTo>
                                <a:lnTo>
                                  <a:pt x="2466975" y="10706087"/>
                                </a:lnTo>
                                <a:lnTo>
                                  <a:pt x="2466975" y="10163175"/>
                                </a:lnTo>
                                <a:lnTo>
                                  <a:pt x="2466975" y="260985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676524"/>
                            <a:ext cx="2571750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400300">
                                <a:moveTo>
                                  <a:pt x="828662" y="200774"/>
                                </a:moveTo>
                                <a:lnTo>
                                  <a:pt x="824928" y="161607"/>
                                </a:lnTo>
                                <a:lnTo>
                                  <a:pt x="813841" y="123939"/>
                                </a:lnTo>
                                <a:lnTo>
                                  <a:pt x="795832" y="89230"/>
                                </a:lnTo>
                                <a:lnTo>
                                  <a:pt x="771613" y="58813"/>
                                </a:lnTo>
                                <a:lnTo>
                                  <a:pt x="742086" y="33845"/>
                                </a:lnTo>
                                <a:lnTo>
                                  <a:pt x="708406" y="15290"/>
                                </a:lnTo>
                                <a:lnTo>
                                  <a:pt x="671855" y="3860"/>
                                </a:lnTo>
                                <a:lnTo>
                                  <a:pt x="633857" y="0"/>
                                </a:lnTo>
                                <a:lnTo>
                                  <a:pt x="623392" y="241"/>
                                </a:lnTo>
                                <a:lnTo>
                                  <a:pt x="585609" y="6019"/>
                                </a:lnTo>
                                <a:lnTo>
                                  <a:pt x="549656" y="19291"/>
                                </a:lnTo>
                                <a:lnTo>
                                  <a:pt x="516902" y="39522"/>
                                </a:lnTo>
                                <a:lnTo>
                                  <a:pt x="488607" y="65951"/>
                                </a:lnTo>
                                <a:lnTo>
                                  <a:pt x="465848" y="97574"/>
                                </a:lnTo>
                                <a:lnTo>
                                  <a:pt x="449529" y="133146"/>
                                </a:lnTo>
                                <a:lnTo>
                                  <a:pt x="440245" y="171323"/>
                                </a:lnTo>
                                <a:lnTo>
                                  <a:pt x="438137" y="200774"/>
                                </a:lnTo>
                                <a:lnTo>
                                  <a:pt x="438137" y="208813"/>
                                </a:lnTo>
                                <a:lnTo>
                                  <a:pt x="441883" y="247980"/>
                                </a:lnTo>
                                <a:lnTo>
                                  <a:pt x="452970" y="285648"/>
                                </a:lnTo>
                                <a:lnTo>
                                  <a:pt x="470979" y="320357"/>
                                </a:lnTo>
                                <a:lnTo>
                                  <a:pt x="495198" y="350774"/>
                                </a:lnTo>
                                <a:lnTo>
                                  <a:pt x="524725" y="375742"/>
                                </a:lnTo>
                                <a:lnTo>
                                  <a:pt x="558406" y="394296"/>
                                </a:lnTo>
                                <a:lnTo>
                                  <a:pt x="594956" y="405726"/>
                                </a:lnTo>
                                <a:lnTo>
                                  <a:pt x="632955" y="409575"/>
                                </a:lnTo>
                                <a:lnTo>
                                  <a:pt x="643420" y="409333"/>
                                </a:lnTo>
                                <a:lnTo>
                                  <a:pt x="681202" y="403567"/>
                                </a:lnTo>
                                <a:lnTo>
                                  <a:pt x="717156" y="390296"/>
                                </a:lnTo>
                                <a:lnTo>
                                  <a:pt x="749909" y="370065"/>
                                </a:lnTo>
                                <a:lnTo>
                                  <a:pt x="778205" y="343636"/>
                                </a:lnTo>
                                <a:lnTo>
                                  <a:pt x="800963" y="312013"/>
                                </a:lnTo>
                                <a:lnTo>
                                  <a:pt x="817283" y="276440"/>
                                </a:lnTo>
                                <a:lnTo>
                                  <a:pt x="826566" y="238264"/>
                                </a:lnTo>
                                <a:lnTo>
                                  <a:pt x="828662" y="208813"/>
                                </a:lnTo>
                                <a:lnTo>
                                  <a:pt x="828662" y="200774"/>
                                </a:lnTo>
                                <a:close/>
                              </a:path>
                              <a:path w="2571750" h="2400300">
                                <a:moveTo>
                                  <a:pt x="2571737" y="2257425"/>
                                </a:moveTo>
                                <a:lnTo>
                                  <a:pt x="2565590" y="2215959"/>
                                </a:lnTo>
                                <a:lnTo>
                                  <a:pt x="2547658" y="2178050"/>
                                </a:lnTo>
                                <a:lnTo>
                                  <a:pt x="2519502" y="2146985"/>
                                </a:lnTo>
                                <a:lnTo>
                                  <a:pt x="2483548" y="2125434"/>
                                </a:lnTo>
                                <a:lnTo>
                                  <a:pt x="2442870" y="2115248"/>
                                </a:lnTo>
                                <a:lnTo>
                                  <a:pt x="2428862" y="2114550"/>
                                </a:lnTo>
                                <a:lnTo>
                                  <a:pt x="0" y="2114550"/>
                                </a:lnTo>
                                <a:lnTo>
                                  <a:pt x="0" y="2400300"/>
                                </a:lnTo>
                                <a:lnTo>
                                  <a:pt x="2428862" y="2400300"/>
                                </a:lnTo>
                                <a:lnTo>
                                  <a:pt x="2470340" y="2394153"/>
                                </a:lnTo>
                                <a:lnTo>
                                  <a:pt x="2508250" y="2376220"/>
                                </a:lnTo>
                                <a:lnTo>
                                  <a:pt x="2539314" y="2348065"/>
                                </a:lnTo>
                                <a:lnTo>
                                  <a:pt x="2560866" y="2312111"/>
                                </a:lnTo>
                                <a:lnTo>
                                  <a:pt x="2571051" y="2271433"/>
                                </a:lnTo>
                                <a:lnTo>
                                  <a:pt x="2571737" y="22574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17" y="2771774"/>
                            <a:ext cx="156998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38149" y="315277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2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1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60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90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38499"/>
                            <a:ext cx="219072" cy="224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38149" y="362902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3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0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59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89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83" y="3714749"/>
                            <a:ext cx="194667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38149" y="4095749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399"/>
                                </a:lnTo>
                                <a:lnTo>
                                  <a:pt x="2097" y="229362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0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59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89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8"/>
                                </a:lnTo>
                                <a:lnTo>
                                  <a:pt x="261808" y="388361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4" y="4191000"/>
                            <a:ext cx="219074" cy="219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380999"/>
                            <a:ext cx="2047874" cy="2038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3.75pt;height:843pt;mso-position-horizontal-relative:page;mso-position-vertical-relative:page;z-index:-15793664" id="docshapegroup5" coordorigin="0,0" coordsize="4275,16860">
                <v:shape style="position:absolute;left:389;top:0;width:3885;height:16860" id="docshape6" coordorigin="390,0" coordsize="3885,16860" path="m4275,0l390,0,390,4110,390,16005,390,16860,4275,16860,4275,16005,4275,4110,4275,0xe" filled="true" fillcolor="#f5f5f5" stroked="false">
                  <v:path arrowok="t"/>
                  <v:fill type="solid"/>
                </v:shape>
                <v:shape style="position:absolute;left:0;top:4215;width:4050;height:3780" id="docshape7" coordorigin="0,4215" coordsize="4050,3780" path="m1305,4531l1305,4516,1304,4500,1302,4485,1299,4469,1296,4454,1292,4439,1287,4425,1282,4410,1276,4396,1269,4382,1261,4369,1253,4356,1245,4343,1235,4331,1226,4319,1215,4308,1204,4297,1193,4287,1181,4277,1169,4268,1156,4260,1143,4252,1129,4245,1116,4239,1102,4233,1087,4229,1073,4224,1058,4221,1043,4218,1028,4217,1013,4215,998,4215,982,4215,967,4217,952,4218,937,4221,922,4224,908,4229,893,4233,879,4239,866,4245,852,4252,839,4260,826,4268,814,4277,802,4287,791,4297,780,4308,769,4319,760,4331,750,4343,742,4356,734,4369,726,4382,719,4396,713,4410,708,4425,703,4439,699,4454,696,4469,693,4485,691,4500,690,4516,690,4531,690,4544,690,4559,691,4575,693,4590,696,4606,699,4621,703,4636,708,4650,713,4665,719,4679,726,4693,734,4706,742,4719,750,4732,760,4744,769,4756,780,4767,791,4778,802,4788,814,4798,826,4807,839,4815,852,4823,866,4830,879,4836,893,4842,908,4846,922,4851,937,4854,952,4857,967,4858,982,4860,997,4860,1013,4860,1028,4858,1043,4857,1058,4854,1073,4851,1087,4846,1102,4842,1116,4836,1129,4830,1143,4823,1156,4815,1169,4807,1181,4798,1193,4788,1204,4778,1215,4767,1226,4756,1235,4744,1245,4732,1253,4719,1261,4706,1269,4693,1276,4679,1282,4665,1287,4650,1292,4636,1296,4621,1299,4606,1302,4590,1304,4575,1305,4559,1305,4544,1305,4531xm4050,7770l4050,7759,4049,7748,4048,7737,4046,7726,4043,7715,4040,7705,4037,7694,4033,7684,4028,7674,4023,7664,4018,7654,4012,7645,4006,7636,3999,7627,3992,7619,3984,7611,3976,7603,3968,7596,3959,7589,3950,7583,3941,7577,3931,7572,3921,7567,3911,7562,3901,7558,3890,7555,3880,7552,3869,7549,3858,7547,3847,7546,3836,7545,3825,7545,0,7545,0,7995,3825,7995,3836,7995,3847,7994,3858,7993,3869,7991,3880,7988,3890,7985,3901,7982,3911,7978,3921,7973,3931,7968,3941,7963,3950,7957,3959,7951,3968,7944,3976,7937,3984,7929,3992,7921,3999,7913,4006,7904,4012,7895,4018,7886,4023,7876,4028,7866,4033,7856,4037,7846,4040,7835,4043,7825,4046,7814,4048,7803,4049,7792,4050,7781,4050,7770xe" filled="true" fillcolor="#424242" stroked="false">
                  <v:path arrowok="t"/>
                  <v:fill type="solid"/>
                </v:shape>
                <v:shape style="position:absolute;left:877;top:4365;width:248;height:345" type="#_x0000_t75" id="docshape8" stroked="false">
                  <v:imagedata r:id="rId6" o:title=""/>
                </v:shape>
                <v:shape style="position:absolute;left:690;top:4965;width:615;height:630" id="docshape9" coordorigin="690,4965" coordsize="615,630" path="m996,5595l921,5586,865,5565,814,5533,769,5492,733,5442,708,5386,693,5326,690,5280,690,5265,699,5203,719,5145,750,5092,790,5047,839,5010,893,4983,951,4968,999,4965,1014,4965,1088,4979,1143,5002,1193,5036,1236,5080,1269,5132,1292,5189,1304,5249,1305,5280,1305,5295,1296,5357,1276,5415,1245,5468,1205,5513,1156,5550,1102,5577,1044,5592,996,5595xe" filled="true" fillcolor="#424242" stroked="false">
                  <v:path arrowok="t"/>
                  <v:fill type="solid"/>
                </v:shape>
                <v:shape style="position:absolute;left:825;top:5100;width:345;height:354" type="#_x0000_t75" id="docshape10" stroked="false">
                  <v:imagedata r:id="rId7" o:title=""/>
                </v:shape>
                <v:shape style="position:absolute;left:690;top:5715;width:615;height:630" id="docshape11" coordorigin="690,5715" coordsize="615,630" path="m996,6345l921,6336,865,6315,814,6283,769,6242,733,6192,708,6136,693,6076,690,6030,690,6015,699,5953,719,5895,750,5842,790,5797,839,5760,893,5733,951,5718,999,5715,1014,5715,1088,5729,1143,5752,1193,5786,1236,5830,1269,5882,1292,5939,1304,5999,1305,6030,1305,6045,1296,6107,1276,6165,1245,6218,1205,6263,1156,6300,1102,6327,1044,6342,996,6345xe" filled="true" fillcolor="#424242" stroked="false">
                  <v:path arrowok="t"/>
                  <v:fill type="solid"/>
                </v:shape>
                <v:shape style="position:absolute;left:848;top:5850;width:307;height:345" type="#_x0000_t75" id="docshape12" stroked="false">
                  <v:imagedata r:id="rId8" o:title=""/>
                </v:shape>
                <v:shape style="position:absolute;left:690;top:6450;width:615;height:630" id="docshape13" coordorigin="690,6450" coordsize="615,630" path="m996,7080l921,7071,865,7050,814,7018,769,6977,733,6927,708,6871,693,6811,690,6765,690,6750,699,6688,719,6630,750,6577,790,6532,839,6495,893,6468,951,6453,999,6450,1014,6450,1088,6464,1143,6487,1193,6521,1236,6565,1269,6617,1292,6674,1304,6734,1305,6765,1305,6780,1296,6842,1276,6900,1245,6953,1205,6998,1156,7035,1102,7062,1044,7077,996,7080xe" filled="true" fillcolor="#424242" stroked="false">
                  <v:path arrowok="t"/>
                  <v:fill type="solid"/>
                </v:shape>
                <v:shape style="position:absolute;left:825;top:6600;width:345;height:345" type="#_x0000_t75" id="docshape14" stroked="false">
                  <v:imagedata r:id="rId9" o:title=""/>
                </v:shape>
                <v:shape style="position:absolute;left:720;top:600;width:3225;height:3210" type="#_x0000_t75" id="docshape15" stroked="false">
                  <v:imagedata r:id="rId10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ind w:left="433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2857499</wp:posOffset>
                </wp:positionH>
                <wp:positionV relativeFrom="paragraph">
                  <wp:posOffset>-359344</wp:posOffset>
                </wp:positionV>
                <wp:extent cx="4711065" cy="28575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4711065" cy="285750"/>
                          <a:chExt cx="4711065" cy="2857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471106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85750">
                                <a:moveTo>
                                  <a:pt x="4710683" y="285749"/>
                                </a:moveTo>
                                <a:lnTo>
                                  <a:pt x="142874" y="285749"/>
                                </a:lnTo>
                                <a:lnTo>
                                  <a:pt x="135855" y="285578"/>
                                </a:lnTo>
                                <a:lnTo>
                                  <a:pt x="94749" y="277400"/>
                                </a:lnTo>
                                <a:lnTo>
                                  <a:pt x="57756" y="257627"/>
                                </a:lnTo>
                                <a:lnTo>
                                  <a:pt x="28120" y="227991"/>
                                </a:lnTo>
                                <a:lnTo>
                                  <a:pt x="8347" y="190998"/>
                                </a:lnTo>
                                <a:lnTo>
                                  <a:pt x="171" y="149894"/>
                                </a:lnTo>
                                <a:lnTo>
                                  <a:pt x="0" y="142874"/>
                                </a:lnTo>
                                <a:lnTo>
                                  <a:pt x="171" y="135855"/>
                                </a:lnTo>
                                <a:lnTo>
                                  <a:pt x="8347" y="94748"/>
                                </a:lnTo>
                                <a:lnTo>
                                  <a:pt x="28120" y="57756"/>
                                </a:lnTo>
                                <a:lnTo>
                                  <a:pt x="57756" y="28119"/>
                                </a:lnTo>
                                <a:lnTo>
                                  <a:pt x="94749" y="8347"/>
                                </a:lnTo>
                                <a:lnTo>
                                  <a:pt x="135855" y="171"/>
                                </a:lnTo>
                                <a:lnTo>
                                  <a:pt x="142874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85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471106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6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28.294821pt;width:370.95pt;height:22.5pt;mso-position-horizontal-relative:page;mso-position-vertical-relative:paragraph;z-index:15730176" id="docshapegroup16" coordorigin="4500,-566" coordsize="7419,450">
                <v:shape style="position:absolute;left:4500;top:-566;width:7419;height:450" id="docshape17" coordorigin="4500,-566" coordsize="7419,450" path="m11918,-116l4725,-116,4714,-116,4649,-129,4591,-160,4544,-207,4513,-265,4500,-330,4500,-341,4500,-352,4513,-417,4544,-475,4591,-522,4649,-553,4714,-566,4725,-566,11918,-566,11918,-116xe" filled="true" fillcolor="#424242" stroked="false">
                  <v:path arrowok="t"/>
                  <v:fill type="solid"/>
                </v:shape>
                <v:shape style="position:absolute;left:4500;top:-566;width:7419;height:450" type="#_x0000_t202" id="docshape18" filled="false" stroked="false">
                  <v:textbox inset="0,0,0,0">
                    <w:txbxContent>
                      <w:p>
                        <w:pPr>
                          <w:spacing w:before="116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B.S.</w:t>
      </w:r>
      <w:r>
        <w:rPr>
          <w:spacing w:val="11"/>
          <w:w w:val="105"/>
        </w:rPr>
        <w:t> </w:t>
      </w:r>
      <w:r>
        <w:rPr>
          <w:w w:val="105"/>
        </w:rPr>
        <w:t>Business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Administration</w:t>
      </w:r>
    </w:p>
    <w:p>
      <w:pPr>
        <w:pStyle w:val="BodyText"/>
        <w:spacing w:line="491" w:lineRule="auto" w:before="8"/>
        <w:ind w:left="4336" w:right="2077"/>
      </w:pPr>
      <w:r>
        <w:rPr>
          <w:w w:val="105"/>
        </w:rPr>
        <w:t>University of North Carolina at Charlotte </w:t>
      </w:r>
      <w:r>
        <w:rPr>
          <w:w w:val="105"/>
          <w:position w:val="1"/>
        </w:rPr>
        <w:t>| </w:t>
      </w:r>
      <w:r>
        <w:rPr>
          <w:w w:val="105"/>
        </w:rPr>
        <w:t>March 2017 Google Data Analytics Certificate </w:t>
      </w:r>
      <w:r>
        <w:rPr>
          <w:w w:val="105"/>
          <w:position w:val="1"/>
        </w:rPr>
        <w:t>| </w:t>
      </w:r>
      <w:r>
        <w:rPr>
          <w:w w:val="105"/>
        </w:rPr>
        <w:t>January 2023</w:t>
      </w:r>
    </w:p>
    <w:p>
      <w:pPr>
        <w:pStyle w:val="BodyText"/>
        <w:spacing w:before="11"/>
        <w:ind w:left="4336"/>
      </w:pPr>
      <w:r>
        <w:rPr>
          <w:w w:val="105"/>
        </w:rPr>
        <w:t>Tableau Desktop </w:t>
      </w:r>
      <w:r>
        <w:rPr>
          <w:spacing w:val="-2"/>
          <w:w w:val="105"/>
        </w:rPr>
        <w:t>Specialist</w:t>
      </w:r>
    </w:p>
    <w:p>
      <w:pPr>
        <w:pStyle w:val="BodyText"/>
        <w:spacing w:before="18"/>
        <w:ind w:left="4336"/>
      </w:pPr>
      <w:r>
        <w:rPr>
          <w:w w:val="105"/>
        </w:rPr>
        <w:t>February</w:t>
      </w:r>
      <w:r>
        <w:rPr>
          <w:spacing w:val="17"/>
          <w:w w:val="105"/>
        </w:rPr>
        <w:t> </w:t>
      </w:r>
      <w:r>
        <w:rPr>
          <w:spacing w:val="-4"/>
          <w:w w:val="105"/>
        </w:rPr>
        <w:t>2022</w:t>
      </w:r>
    </w:p>
    <w:sectPr>
      <w:type w:val="continuous"/>
      <w:pgSz w:w="11920" w:h="16860"/>
      <w:pgMar w:top="0" w:bottom="0" w:left="425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6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1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7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8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4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9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5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10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09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6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3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0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7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38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48"/>
      <w:ind w:left="4156" w:right="333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4"/>
      <w:ind w:left="58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58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whitfiel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2026-06-17T15:23:04Z</dcterms:created>
  <dcterms:modified xsi:type="dcterms:W3CDTF">2026-06-17T15:23:04Z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2026-06-17T00:00:00Z</vt:filetime>
  </property>
  <property fmtid="{D5CDD505-2E9C-101B-9397-08002B2CF9AE}" pid="5" name="Producer">
    <vt:lpwstr>Skia/PDF m121</vt:lpwstr>
  </property>
</Properties>
</file>