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161924</wp:posOffset>
                </wp:positionH>
                <wp:positionV relativeFrom="page">
                  <wp:posOffset>10382249</wp:posOffset>
                </wp:positionV>
                <wp:extent cx="2266950" cy="3238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66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0" h="323850">
                              <a:moveTo>
                                <a:pt x="0" y="323849"/>
                              </a:moveTo>
                              <a:lnTo>
                                <a:pt x="2266949" y="323849"/>
                              </a:lnTo>
                              <a:lnTo>
                                <a:pt x="2266949" y="0"/>
                              </a:lnTo>
                              <a:lnTo>
                                <a:pt x="0" y="0"/>
                              </a:lnTo>
                              <a:lnTo>
                                <a:pt x="0" y="323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4B4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749999pt;margin-top:817.499939pt;width:178.499986pt;height:25.499998pt;mso-position-horizontal-relative:page;mso-position-vertical-relative:page;z-index:15728640" id="docshape1" filled="true" fillcolor="#6fb4b4" stroked="false">
                <v:fill opacity="32899f" type="solid"/>
                <w10:wrap type="none"/>
              </v:rect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001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001250"/>
                          <a:chExt cx="7568565" cy="10001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285999"/>
                            <a:ext cx="2266950" cy="771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715250">
                                <a:moveTo>
                                  <a:pt x="2266950" y="5200650"/>
                                </a:moveTo>
                                <a:lnTo>
                                  <a:pt x="0" y="5200650"/>
                                </a:lnTo>
                                <a:lnTo>
                                  <a:pt x="0" y="7715250"/>
                                </a:lnTo>
                                <a:lnTo>
                                  <a:pt x="2266950" y="7715250"/>
                                </a:lnTo>
                                <a:lnTo>
                                  <a:pt x="2266950" y="5200650"/>
                                </a:lnTo>
                                <a:close/>
                              </a:path>
                              <a:path w="2266950" h="771525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2276475"/>
                                </a:lnTo>
                                <a:lnTo>
                                  <a:pt x="2266950" y="2276475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71525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B4B4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0540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1908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5051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38769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2100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92861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74828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554980" y="588711"/>
                            <a:ext cx="6147435" cy="113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0" w:lineRule="exact" w:before="0"/>
                                <w:ind w:left="0" w:right="0" w:firstLine="0"/>
                                <w:jc w:val="left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4"/>
                                </w:rPr>
                                <w:t>PRIYA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74"/>
                                </w:rPr>
                                <w:t>KANELLAKIS-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74"/>
                                </w:rPr>
                                <w:t>OBI</w:t>
                              </w:r>
                            </w:p>
                            <w:p>
                              <w:pPr>
                                <w:spacing w:before="207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Lead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Teacher</w:t>
                              </w:r>
                            </w:p>
                            <w:p>
                              <w:pPr>
                                <w:spacing w:line="273" w:lineRule="auto" w:before="17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elementary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teacher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14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classroom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grade-level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literacy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coach.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Builds teacher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capacity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coaching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cycles,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meetings,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curriculum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redesign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holds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MCA testing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pressure.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40074" y="2502004"/>
                            <a:ext cx="90551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6FB4B4"/>
                                  <w:spacing w:val="-6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1924" y="4933949"/>
                            <a:ext cx="2266950" cy="2181225"/>
                          </a:xfrm>
                          <a:prstGeom prst="rect">
                            <a:avLst/>
                          </a:prstGeom>
                          <a:solidFill>
                            <a:srgbClr val="6FB4B4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73" w:lineRule="auto" w:before="1"/>
                                <w:ind w:left="340" w:right="654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Ed.S., Curriculum and Instruction University of Minnesota, 2020</w:t>
                              </w:r>
                            </w:p>
                            <w:p>
                              <w:pPr>
                                <w:spacing w:line="240" w:lineRule="auto" w:before="101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73" w:lineRule="auto" w:before="0"/>
                                <w:ind w:left="340" w:right="654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M.Ed., Reading Instruction Hamline University, 2015</w:t>
                              </w:r>
                            </w:p>
                            <w:p>
                              <w:pPr>
                                <w:spacing w:line="240" w:lineRule="auto" w:before="10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B.S.,</w:t>
                              </w:r>
                              <w:r>
                                <w:rPr>
                                  <w:color w:val="424242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Elementary</w:t>
                              </w:r>
                              <w:r>
                                <w:rPr>
                                  <w:color w:val="424242"/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6"/>
                                </w:rPr>
                                <w:t>Education</w:t>
                              </w:r>
                            </w:p>
                            <w:p>
                              <w:pPr>
                                <w:spacing w:before="26"/>
                                <w:ind w:left="34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St.</w:t>
                              </w:r>
                              <w:r>
                                <w:rPr>
                                  <w:color w:val="424242"/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Cloud</w:t>
                              </w:r>
                              <w:r>
                                <w:rPr>
                                  <w:color w:val="424242"/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color w:val="424242"/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University,</w:t>
                              </w:r>
                              <w:r>
                                <w:rPr>
                                  <w:color w:val="424242"/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105"/>
                                  <w:sz w:val="16"/>
                                </w:rPr>
                                <w:t>2011</w:t>
                              </w:r>
                            </w:p>
                            <w:p>
                              <w:pPr>
                                <w:spacing w:line="240" w:lineRule="auto" w:before="11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73" w:lineRule="auto" w:before="0"/>
                                <w:ind w:left="340" w:right="1082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MN Tier 4 Teaching License K-6; Reading Teacher 5-12</w:t>
                              </w:r>
                            </w:p>
                            <w:p>
                              <w:pPr>
                                <w:spacing w:line="273" w:lineRule="auto" w:before="0"/>
                                <w:ind w:left="34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endorsement; LETRS Volumes 1 and 2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6"/>
                                </w:rPr>
                                <w:t>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4562474"/>
                            <a:ext cx="2552700" cy="371475"/>
                          </a:xfrm>
                          <a:prstGeom prst="rect">
                            <a:avLst/>
                          </a:prstGeom>
                          <a:solidFill>
                            <a:srgbClr val="6FB4B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483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1924" y="3057524"/>
                            <a:ext cx="2266950" cy="150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24242"/>
                                  <w:sz w:val="18"/>
                                </w:rPr>
                                <w:t>(651)</w:t>
                              </w:r>
                              <w:r>
                                <w:rPr>
                                  <w:color w:val="424242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color w:val="424242"/>
                                  <w:spacing w:val="-4"/>
                                  <w:sz w:val="18"/>
                                </w:rPr>
                                <w:t>0193</w:t>
                              </w:r>
                            </w:p>
                            <w:p>
                              <w:pPr>
                                <w:spacing w:line="240" w:lineRule="auto" w:before="9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626" w:lineRule="auto" w:before="0"/>
                                <w:ind w:left="767" w:right="62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2">
                                <w:r>
                                  <w:rPr>
                                    <w:color w:val="424242"/>
                                    <w:spacing w:val="-2"/>
                                    <w:w w:val="105"/>
                                    <w:sz w:val="18"/>
                                  </w:rPr>
                                  <w:t>priya.ko@example.com</w:t>
                                </w:r>
                              </w:hyperlink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8"/>
                                </w:rPr>
                                <w:t> linkedin.com/in/priyako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8"/>
                                </w:rPr>
                                <w:t>Saint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8"/>
                                </w:rPr>
                                <w:t>Paul,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8"/>
                                </w:rPr>
                                <w:t>MN,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8"/>
                                </w:rPr>
                                <w:t>NY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8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2686049"/>
                            <a:ext cx="2552700" cy="371475"/>
                          </a:xfrm>
                          <a:prstGeom prst="rect">
                            <a:avLst/>
                          </a:prstGeom>
                          <a:solidFill>
                            <a:srgbClr val="6FB4B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83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8"/>
                                  <w:sz w:val="2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66737" y="9052621"/>
                            <a:ext cx="1468120" cy="811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24242"/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improvement</w:t>
                              </w:r>
                              <w:r>
                                <w:rPr>
                                  <w:color w:val="424242"/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6"/>
                                </w:rPr>
                                <w:t>planning</w:t>
                              </w:r>
                            </w:p>
                            <w:p>
                              <w:pPr>
                                <w:spacing w:line="273" w:lineRule="auto" w:before="11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Curriculum writing and rubric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6"/>
                                </w:rPr>
                                <w:t>design</w:t>
                              </w:r>
                            </w:p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Equity-centered instruction Mentoring and induction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6737" y="7633396"/>
                            <a:ext cx="1709420" cy="132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Instructional</w:t>
                              </w:r>
                              <w:r>
                                <w:rPr>
                                  <w:color w:val="424242"/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coaching</w:t>
                              </w:r>
                              <w:r>
                                <w:rPr>
                                  <w:color w:val="424242"/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6"/>
                                </w:rPr>
                                <w:t>cycles</w:t>
                              </w:r>
                            </w:p>
                            <w:p>
                              <w:pPr>
                                <w:spacing w:line="273" w:lineRule="auto" w:before="11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Structured literacy and LETRS-aligned PD</w:t>
                              </w:r>
                            </w:p>
                            <w:p>
                              <w:pPr>
                                <w:spacing w:line="273" w:lineRule="auto" w:before="9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CKLA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and Wit &amp;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Wisdom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6"/>
                                </w:rPr>
                                <w:t>implementation</w:t>
                              </w:r>
                            </w:p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16"/>
                                </w:rPr>
                                <w:t>FastBridge and MCA data analysis MTSS and Tier 2/3 group design Adult learning and PD facilitation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77874" y="7571582"/>
                            <a:ext cx="83185" cy="2348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5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154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08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08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153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7115174"/>
                            <a:ext cx="2552700" cy="371475"/>
                          </a:xfrm>
                          <a:prstGeom prst="rect">
                            <a:avLst/>
                          </a:prstGeom>
                          <a:solidFill>
                            <a:srgbClr val="6FB4B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483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787.5pt;mso-position-horizontal-relative:page;mso-position-vertical-relative:page;z-index:-15808512" id="docshapegroup2" coordorigin="0,0" coordsize="11919,15750">
                <v:rect style="position:absolute;left:0;top:0;width:11919;height:3600" id="docshape3" filled="true" fillcolor="#424242" stroked="false">
                  <v:fill type="solid"/>
                </v:rect>
                <v:shape style="position:absolute;left:254;top:3600;width:3570;height:12150" id="docshape4" coordorigin="255,3600" coordsize="3570,12150" path="m3825,11790l255,11790,255,15750,3825,15750,3825,11790xm3825,4815l255,4815,255,7185,3825,7185,3825,4815xm3825,3600l255,3600,255,4230,3825,4230,3825,3600xe" filled="true" fillcolor="#6fb4b4" stroked="false">
                  <v:path arrowok="t"/>
                  <v:fill opacity="32899f" type="solid"/>
                </v:shape>
                <v:shape style="position:absolute;left:3825;top:4809;width:197;height:404" type="#_x0000_t75" id="docshape5" stroked="false">
                  <v:imagedata r:id="rId5" o:title=""/>
                </v:shape>
                <v:shape style="position:absolute;left:600;top:5025;width:255;height:255" type="#_x0000_t75" id="docshape6" stroked="false">
                  <v:imagedata r:id="rId6" o:title=""/>
                </v:shape>
                <v:shape style="position:absolute;left:600;top:5520;width:255;height:300" type="#_x0000_t75" id="docshape7" stroked="false">
                  <v:imagedata r:id="rId7" o:title=""/>
                </v:shape>
                <v:shape style="position:absolute;left:600;top:6105;width:256;height:226" type="#_x0000_t75" id="docshape8" stroked="false">
                  <v:imagedata r:id="rId8" o:title=""/>
                </v:shape>
                <v:shape style="position:absolute;left:600;top:6630;width:255;height:255" type="#_x0000_t75" id="docshape9" stroked="false">
                  <v:imagedata r:id="rId9" o:title=""/>
                </v:shape>
                <v:shape style="position:absolute;left:3825;top:7761;width:197;height:404" type="#_x0000_t75" id="docshape10" stroked="false">
                  <v:imagedata r:id="rId10" o:title=""/>
                </v:shape>
                <v:shape style="position:absolute;left:3825;top:11784;width:197;height:404" type="#_x0000_t75" id="docshape11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73;top:927;width:9681;height:1782" type="#_x0000_t202" id="docshape12" filled="false" stroked="false">
                  <v:textbox inset="0,0,0,0">
                    <w:txbxContent>
                      <w:p>
                        <w:pPr>
                          <w:spacing w:line="730" w:lineRule="exact" w:before="0"/>
                          <w:ind w:left="0" w:right="0" w:firstLine="0"/>
                          <w:jc w:val="left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z w:val="74"/>
                          </w:rPr>
                          <w:t>PRIYA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14"/>
                            <w:sz w:val="74"/>
                          </w:rPr>
                          <w:t>KANELLAKIS-</w:t>
                        </w:r>
                        <w:r>
                          <w:rPr>
                            <w:color w:val="FFFFFF"/>
                            <w:spacing w:val="4"/>
                            <w:sz w:val="74"/>
                          </w:rPr>
                          <w:t>OBI</w:t>
                        </w:r>
                      </w:p>
                      <w:p>
                        <w:pPr>
                          <w:spacing w:before="207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Lead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Teacher</w:t>
                        </w:r>
                      </w:p>
                      <w:p>
                        <w:pPr>
                          <w:spacing w:line="273" w:lineRule="auto" w:before="17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Lead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elementary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teacher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14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classroom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5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grade-level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lead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literacy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coach.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Builds teacher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capacity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through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coaching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cycles,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meetings,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curriculum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redesign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holds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up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MCA testing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pressure.</w:t>
                        </w:r>
                      </w:p>
                    </w:txbxContent>
                  </v:textbox>
                  <w10:wrap type="none"/>
                </v:shape>
                <v:shape style="position:absolute;left:4315;top:3940;width:1426;height:279" type="#_x0000_t202" id="docshape13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6FB4B4"/>
                            <w:spacing w:val="-6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v:shape style="position:absolute;left:255;top:7770;width:3570;height:3435" type="#_x0000_t202" id="docshape14" filled="true" fillcolor="#6fb4b4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73" w:lineRule="auto" w:before="1"/>
                          <w:ind w:left="340" w:right="654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Ed.S., Curriculum and Instruction University of Minnesota, 2020</w:t>
                        </w:r>
                      </w:p>
                      <w:p>
                        <w:pPr>
                          <w:spacing w:line="240" w:lineRule="auto" w:before="101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73" w:lineRule="auto" w:before="0"/>
                          <w:ind w:left="340" w:right="654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M.Ed., Reading Instruction Hamline University, 2015</w:t>
                        </w:r>
                      </w:p>
                      <w:p>
                        <w:pPr>
                          <w:spacing w:line="240" w:lineRule="auto" w:before="102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4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B.S.,</w:t>
                        </w:r>
                        <w:r>
                          <w:rPr>
                            <w:color w:val="424242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Elementary</w:t>
                        </w:r>
                        <w:r>
                          <w:rPr>
                            <w:color w:val="424242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6"/>
                          </w:rPr>
                          <w:t>Education</w:t>
                        </w:r>
                      </w:p>
                      <w:p>
                        <w:pPr>
                          <w:spacing w:before="26"/>
                          <w:ind w:left="34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St.</w:t>
                        </w:r>
                        <w:r>
                          <w:rPr>
                            <w:color w:val="424242"/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Cloud</w:t>
                        </w:r>
                        <w:r>
                          <w:rPr>
                            <w:color w:val="424242"/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color w:val="424242"/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University,</w:t>
                        </w:r>
                        <w:r>
                          <w:rPr>
                            <w:color w:val="424242"/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105"/>
                            <w:sz w:val="16"/>
                          </w:rPr>
                          <w:t>2011</w:t>
                        </w:r>
                      </w:p>
                      <w:p>
                        <w:pPr>
                          <w:spacing w:line="240" w:lineRule="auto" w:before="112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73" w:lineRule="auto" w:before="0"/>
                          <w:ind w:left="340" w:right="1082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MN Tier 4 Teaching License K-6; Reading Teacher 5-12</w:t>
                        </w:r>
                      </w:p>
                      <w:p>
                        <w:pPr>
                          <w:spacing w:line="273" w:lineRule="auto" w:before="0"/>
                          <w:ind w:left="34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endorsement; LETRS Volumes 1 and 2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6"/>
                          </w:rPr>
                          <w:t>complete</w:t>
                        </w:r>
                      </w:p>
                    </w:txbxContent>
                  </v:textbox>
                  <v:fill opacity="32899f" type="solid"/>
                  <w10:wrap type="none"/>
                </v:shape>
                <v:shape style="position:absolute;left:0;top:7185;width:4020;height:585" type="#_x0000_t202" id="docshape15" filled="true" fillcolor="#6fb4b4" stroked="false">
                  <v:textbox inset="0,0,0,0">
                    <w:txbxContent>
                      <w:p>
                        <w:pPr>
                          <w:spacing w:before="97"/>
                          <w:ind w:left="483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55;top:4815;width:3570;height:2370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7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24242"/>
                            <w:sz w:val="18"/>
                          </w:rPr>
                          <w:t>(651)</w:t>
                        </w:r>
                        <w:r>
                          <w:rPr>
                            <w:color w:val="424242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424242"/>
                            <w:sz w:val="18"/>
                          </w:rPr>
                          <w:t>555-</w:t>
                        </w:r>
                        <w:r>
                          <w:rPr>
                            <w:color w:val="424242"/>
                            <w:spacing w:val="-4"/>
                            <w:sz w:val="18"/>
                          </w:rPr>
                          <w:t>0193</w:t>
                        </w:r>
                      </w:p>
                      <w:p>
                        <w:pPr>
                          <w:spacing w:line="240" w:lineRule="auto" w:before="9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626" w:lineRule="auto" w:before="0"/>
                          <w:ind w:left="767" w:right="629" w:firstLine="0"/>
                          <w:jc w:val="left"/>
                          <w:rPr>
                            <w:sz w:val="18"/>
                          </w:rPr>
                        </w:pPr>
                        <w:hyperlink r:id="rId12">
                          <w:r>
                            <w:rPr>
                              <w:color w:val="424242"/>
                              <w:spacing w:val="-2"/>
                              <w:w w:val="105"/>
                              <w:sz w:val="18"/>
                            </w:rPr>
                            <w:t>priya.ko@example.com</w:t>
                          </w:r>
                        </w:hyperlink>
                        <w:r>
                          <w:rPr>
                            <w:color w:val="424242"/>
                            <w:spacing w:val="-2"/>
                            <w:w w:val="105"/>
                            <w:sz w:val="18"/>
                          </w:rPr>
                          <w:t> linkedin.com/in/priyako 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Saint</w:t>
                        </w:r>
                        <w:r>
                          <w:rPr>
                            <w:color w:val="424242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Paul,</w:t>
                        </w:r>
                        <w:r>
                          <w:rPr>
                            <w:color w:val="424242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MN,</w:t>
                        </w:r>
                        <w:r>
                          <w:rPr>
                            <w:color w:val="424242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NY</w:t>
                        </w:r>
                        <w:r>
                          <w:rPr>
                            <w:color w:val="424242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12345</w:t>
                        </w:r>
                      </w:p>
                    </w:txbxContent>
                  </v:textbox>
                  <w10:wrap type="none"/>
                </v:shape>
                <v:shape style="position:absolute;left:0;top:4230;width:4020;height:585" type="#_x0000_t202" id="docshape17" filled="true" fillcolor="#6fb4b4" stroked="false">
                  <v:textbox inset="0,0,0,0">
                    <w:txbxContent>
                      <w:p>
                        <w:pPr>
                          <w:spacing w:before="112"/>
                          <w:ind w:left="483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-8"/>
                            <w:sz w:val="28"/>
                          </w:rPr>
                          <w:t>Contact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92;top:14256;width:2312;height:1278" type="#_x0000_t202" id="docshape18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School</w:t>
                        </w:r>
                        <w:r>
                          <w:rPr>
                            <w:color w:val="424242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improvement</w:t>
                        </w:r>
                        <w:r>
                          <w:rPr>
                            <w:color w:val="424242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6"/>
                          </w:rPr>
                          <w:t>planning</w:t>
                        </w:r>
                      </w:p>
                      <w:p>
                        <w:pPr>
                          <w:spacing w:line="273" w:lineRule="auto" w:before="11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Curriculum writing and rubric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6"/>
                          </w:rPr>
                          <w:t>design</w:t>
                        </w:r>
                      </w:p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Equity-centered instruction Mentoring and induction</w:t>
                        </w:r>
                      </w:p>
                    </w:txbxContent>
                  </v:textbox>
                  <w10:wrap type="none"/>
                </v:shape>
                <v:shape style="position:absolute;left:892;top:12021;width:2692;height:2088" type="#_x0000_t202" id="docshape19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Instructional</w:t>
                        </w:r>
                        <w:r>
                          <w:rPr>
                            <w:color w:val="424242"/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coaching</w:t>
                        </w:r>
                        <w:r>
                          <w:rPr>
                            <w:color w:val="424242"/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6"/>
                          </w:rPr>
                          <w:t>cycles</w:t>
                        </w:r>
                      </w:p>
                      <w:p>
                        <w:pPr>
                          <w:spacing w:line="273" w:lineRule="auto" w:before="11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Structured literacy and LETRS-aligned PD</w:t>
                        </w:r>
                      </w:p>
                      <w:p>
                        <w:pPr>
                          <w:spacing w:line="273" w:lineRule="auto" w:before="9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CKLA</w:t>
                        </w:r>
                        <w:r>
                          <w:rPr>
                            <w:color w:val="424242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and Wit &amp;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Wisdom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6"/>
                          </w:rPr>
                          <w:t>implementation</w:t>
                        </w:r>
                      </w:p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FastBridge and MCA data analysis MTSS and Tier 2/3 group design Adult learning and PD facilitation</w:t>
                        </w:r>
                      </w:p>
                    </w:txbxContent>
                  </v:textbox>
                  <w10:wrap type="none"/>
                </v:shape>
                <v:shape style="position:absolute;left:595;top:11923;width:131;height:3699" type="#_x0000_t202" id="docshape20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5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154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08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08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153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0;top:11205;width:4020;height:585" type="#_x0000_t202" id="docshape21" filled="true" fillcolor="#6fb4b4" stroked="false">
                  <v:textbox inset="0,0,0,0">
                    <w:txbxContent>
                      <w:p>
                        <w:pPr>
                          <w:spacing w:before="97"/>
                          <w:ind w:left="483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3"/>
        <w:rPr>
          <w:rFonts w:ascii="Times New Roman"/>
        </w:rPr>
      </w:pPr>
    </w:p>
    <w:p>
      <w:pPr>
        <w:pStyle w:val="BodyText"/>
        <w:spacing w:line="268" w:lineRule="auto"/>
        <w:ind w:left="2726" w:right="201"/>
      </w:pPr>
      <w:r>
        <w:rPr>
          <w:w w:val="105"/>
        </w:rPr>
        <w:t>Lead Teacher and Literacy Coach (K-5) </w:t>
      </w:r>
      <w:r>
        <w:rPr>
          <w:w w:val="105"/>
          <w:position w:val="2"/>
        </w:rPr>
        <w:t>| </w:t>
      </w:r>
      <w:r>
        <w:rPr>
          <w:w w:val="105"/>
        </w:rPr>
        <w:t>Birchwood Commons Elementary | Saint Paul, MN | 2022-Present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94" w:after="0"/>
        <w:ind w:left="3191" w:right="27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Coach 14 K-5 teachers through 6-week coaching cycles, with co-planning,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modeled lessons, and observation debriefs.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82" w:after="0"/>
        <w:ind w:left="3191" w:right="50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the K-2 transition to a structured literacy curriculum (CKLA), including 40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hours of summer PD I planned and delivered.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189" w:lineRule="auto" w:before="109" w:after="0"/>
        <w:ind w:left="3191" w:right="239" w:hanging="298"/>
        <w:jc w:val="left"/>
        <w:rPr>
          <w:position w:val="-4"/>
          <w:sz w:val="31"/>
        </w:rPr>
      </w:pPr>
      <w:r>
        <w:rPr>
          <w:w w:val="105"/>
          <w:sz w:val="18"/>
        </w:rPr>
        <w:t>School moved from 58% to 79% proficient on the MCA reading assessment over two years.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98" w:after="0"/>
        <w:ind w:left="3191" w:right="55" w:hanging="298"/>
        <w:jc w:val="left"/>
        <w:rPr>
          <w:position w:val="-4"/>
          <w:sz w:val="31"/>
        </w:rPr>
      </w:pPr>
      <w:r>
        <w:rPr>
          <w:w w:val="105"/>
          <w:sz w:val="18"/>
        </w:rPr>
        <w:t>Chair the building leadership team and co-write the school improvement plan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 the principal.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81" w:after="0"/>
        <w:ind w:left="3191" w:right="650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 monthly data meetings using FastBridge benchmarks to set Tier 2 groups across the building.</w:t>
      </w:r>
    </w:p>
    <w:p>
      <w:pPr>
        <w:pStyle w:val="BodyText"/>
        <w:spacing w:before="152"/>
      </w:pPr>
    </w:p>
    <w:p>
      <w:pPr>
        <w:pStyle w:val="BodyText"/>
        <w:spacing w:line="268" w:lineRule="auto"/>
        <w:ind w:left="2726" w:right="201"/>
      </w:pPr>
      <w:r>
        <w:rPr>
          <w:w w:val="105"/>
        </w:rPr>
        <w:t>Grade-Level Lead, Fourth Grade </w:t>
      </w:r>
      <w:r>
        <w:rPr>
          <w:w w:val="105"/>
          <w:position w:val="2"/>
        </w:rPr>
        <w:t>| </w:t>
      </w:r>
      <w:r>
        <w:rPr>
          <w:w w:val="105"/>
        </w:rPr>
        <w:t>Tamarack Heights Elementary | Roseville, MN | </w:t>
      </w:r>
      <w:r>
        <w:rPr>
          <w:spacing w:val="-2"/>
          <w:w w:val="105"/>
        </w:rPr>
        <w:t>2018-2022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94" w:after="0"/>
        <w:ind w:left="3191" w:right="715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a team of six fourth-grade teachers across two buildings; aligned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pacing, assessments, and intervention criteria.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82" w:after="0"/>
        <w:ind w:left="3191" w:right="173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writing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rubric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exemplar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bank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now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district-wide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grades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3-</w:t>
      </w:r>
      <w:r>
        <w:rPr>
          <w:spacing w:val="-6"/>
          <w:w w:val="105"/>
          <w:sz w:val="18"/>
        </w:rPr>
        <w:t>5.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189" w:lineRule="auto" w:before="109" w:after="0"/>
        <w:ind w:left="3191" w:right="25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Co-facilitated the district's new teacher academy for two summers, training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around 35 incoming teachers.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189" w:lineRule="auto" w:before="110" w:after="0"/>
        <w:ind w:left="3191" w:right="61" w:hanging="298"/>
        <w:jc w:val="left"/>
        <w:rPr>
          <w:position w:val="-4"/>
          <w:sz w:val="31"/>
        </w:rPr>
      </w:pPr>
      <w:r>
        <w:rPr>
          <w:w w:val="105"/>
          <w:sz w:val="18"/>
        </w:rPr>
        <w:t>Taught full-time alongside coaching duties; class averaged 88% proficient 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state writing assessment.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98" w:after="0"/>
        <w:ind w:left="3191" w:right="151" w:hanging="298"/>
        <w:jc w:val="left"/>
        <w:rPr>
          <w:position w:val="-4"/>
          <w:sz w:val="31"/>
        </w:rPr>
      </w:pPr>
      <w:r>
        <w:rPr>
          <w:w w:val="105"/>
          <w:sz w:val="18"/>
        </w:rPr>
        <w:t>Sat on the district equity committee and helped revise the K-5 social studies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scope and sequence.</w:t>
      </w:r>
    </w:p>
    <w:p>
      <w:pPr>
        <w:pStyle w:val="BodyText"/>
        <w:spacing w:before="136"/>
      </w:pPr>
    </w:p>
    <w:p>
      <w:pPr>
        <w:pStyle w:val="BodyText"/>
        <w:ind w:left="2726"/>
      </w:pPr>
      <w:r>
        <w:rPr>
          <w:w w:val="105"/>
        </w:rPr>
        <w:t>Third</w:t>
      </w:r>
      <w:r>
        <w:rPr>
          <w:spacing w:val="5"/>
          <w:w w:val="105"/>
        </w:rPr>
        <w:t> </w:t>
      </w:r>
      <w:r>
        <w:rPr>
          <w:w w:val="105"/>
        </w:rPr>
        <w:t>Grade</w:t>
      </w:r>
      <w:r>
        <w:rPr>
          <w:spacing w:val="2"/>
          <w:w w:val="105"/>
        </w:rPr>
        <w:t> </w:t>
      </w:r>
      <w:r>
        <w:rPr>
          <w:w w:val="105"/>
        </w:rPr>
        <w:t>Teacher</w:t>
      </w:r>
      <w:r>
        <w:rPr>
          <w:spacing w:val="6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Tamarack</w:t>
      </w:r>
      <w:r>
        <w:rPr>
          <w:spacing w:val="6"/>
          <w:w w:val="105"/>
        </w:rPr>
        <w:t> </w:t>
      </w:r>
      <w:r>
        <w:rPr>
          <w:w w:val="105"/>
        </w:rPr>
        <w:t>Heights</w:t>
      </w:r>
      <w:r>
        <w:rPr>
          <w:spacing w:val="6"/>
          <w:w w:val="105"/>
        </w:rPr>
        <w:t> </w:t>
      </w:r>
      <w:r>
        <w:rPr>
          <w:w w:val="105"/>
        </w:rPr>
        <w:t>Elementary</w:t>
      </w:r>
      <w:r>
        <w:rPr>
          <w:spacing w:val="6"/>
          <w:w w:val="105"/>
        </w:rPr>
        <w:t> </w:t>
      </w:r>
      <w:r>
        <w:rPr>
          <w:w w:val="105"/>
        </w:rPr>
        <w:t>|</w:t>
      </w:r>
      <w:r>
        <w:rPr>
          <w:spacing w:val="6"/>
          <w:w w:val="105"/>
        </w:rPr>
        <w:t> </w:t>
      </w:r>
      <w:r>
        <w:rPr>
          <w:w w:val="105"/>
        </w:rPr>
        <w:t>Roseville,</w:t>
      </w:r>
      <w:r>
        <w:rPr>
          <w:spacing w:val="6"/>
          <w:w w:val="105"/>
        </w:rPr>
        <w:t> </w:t>
      </w:r>
      <w:r>
        <w:rPr>
          <w:w w:val="105"/>
        </w:rPr>
        <w:t>MN</w:t>
      </w:r>
      <w:r>
        <w:rPr>
          <w:spacing w:val="5"/>
          <w:w w:val="105"/>
        </w:rPr>
        <w:t> </w:t>
      </w:r>
      <w:r>
        <w:rPr>
          <w:w w:val="105"/>
        </w:rPr>
        <w:t>|</w:t>
      </w:r>
      <w:r>
        <w:rPr>
          <w:spacing w:val="6"/>
          <w:w w:val="105"/>
        </w:rPr>
        <w:t> </w:t>
      </w:r>
      <w:r>
        <w:rPr>
          <w:w w:val="105"/>
        </w:rPr>
        <w:t>2014-</w:t>
      </w:r>
      <w:r>
        <w:rPr>
          <w:spacing w:val="-4"/>
          <w:w w:val="105"/>
        </w:rPr>
        <w:t>2018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</w:tabs>
        <w:spacing w:line="343" w:lineRule="exact" w:before="88" w:after="0"/>
        <w:ind w:left="318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Taught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self-contained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third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grade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class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sizes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26-</w:t>
      </w:r>
      <w:r>
        <w:rPr>
          <w:spacing w:val="-5"/>
          <w:w w:val="105"/>
          <w:sz w:val="18"/>
        </w:rPr>
        <w:t>30.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25" w:after="0"/>
        <w:ind w:left="3191" w:right="364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 a guided math model adopted by the grade-level team in year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two.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</w:tabs>
        <w:spacing w:line="343" w:lineRule="exact" w:before="43" w:after="0"/>
        <w:ind w:left="318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Served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building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rep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teachers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union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years.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</w:tabs>
        <w:spacing w:line="343" w:lineRule="exact" w:before="0" w:after="0"/>
        <w:ind w:left="318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Earned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district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Teacher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nomination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2017.</w:t>
      </w:r>
    </w:p>
    <w:p>
      <w:pPr>
        <w:pStyle w:val="BodyText"/>
        <w:spacing w:before="67"/>
      </w:pPr>
    </w:p>
    <w:p>
      <w:pPr>
        <w:pStyle w:val="BodyText"/>
        <w:ind w:left="2726"/>
      </w:pPr>
      <w:r>
        <w:rPr>
          <w:w w:val="105"/>
        </w:rPr>
        <w:t>First</w:t>
      </w:r>
      <w:r>
        <w:rPr>
          <w:spacing w:val="6"/>
          <w:w w:val="105"/>
        </w:rPr>
        <w:t> </w:t>
      </w:r>
      <w:r>
        <w:rPr>
          <w:w w:val="105"/>
        </w:rPr>
        <w:t>Grade</w:t>
      </w:r>
      <w:r>
        <w:rPr>
          <w:spacing w:val="2"/>
          <w:w w:val="105"/>
        </w:rPr>
        <w:t> </w:t>
      </w:r>
      <w:r>
        <w:rPr>
          <w:w w:val="105"/>
        </w:rPr>
        <w:t>Teacher</w:t>
      </w:r>
      <w:r>
        <w:rPr>
          <w:spacing w:val="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Linden</w:t>
      </w:r>
      <w:r>
        <w:rPr>
          <w:spacing w:val="5"/>
          <w:w w:val="105"/>
        </w:rPr>
        <w:t> </w:t>
      </w:r>
      <w:r>
        <w:rPr>
          <w:w w:val="105"/>
        </w:rPr>
        <w:t>Grove</w:t>
      </w:r>
      <w:r>
        <w:rPr>
          <w:spacing w:val="6"/>
          <w:w w:val="105"/>
        </w:rPr>
        <w:t> </w:t>
      </w:r>
      <w:r>
        <w:rPr>
          <w:w w:val="105"/>
        </w:rPr>
        <w:t>Elementary</w:t>
      </w:r>
      <w:r>
        <w:rPr>
          <w:spacing w:val="6"/>
          <w:w w:val="105"/>
        </w:rPr>
        <w:t> </w:t>
      </w:r>
      <w:r>
        <w:rPr>
          <w:w w:val="105"/>
        </w:rPr>
        <w:t>|</w:t>
      </w:r>
      <w:r>
        <w:rPr>
          <w:spacing w:val="6"/>
          <w:w w:val="105"/>
        </w:rPr>
        <w:t> </w:t>
      </w:r>
      <w:r>
        <w:rPr>
          <w:w w:val="105"/>
        </w:rPr>
        <w:t>Bloomington,</w:t>
      </w:r>
      <w:r>
        <w:rPr>
          <w:spacing w:val="7"/>
          <w:w w:val="105"/>
        </w:rPr>
        <w:t> </w:t>
      </w:r>
      <w:r>
        <w:rPr>
          <w:w w:val="105"/>
        </w:rPr>
        <w:t>MN</w:t>
      </w:r>
      <w:r>
        <w:rPr>
          <w:spacing w:val="5"/>
          <w:w w:val="105"/>
        </w:rPr>
        <w:t> </w:t>
      </w:r>
      <w:r>
        <w:rPr>
          <w:w w:val="105"/>
        </w:rPr>
        <w:t>|</w:t>
      </w:r>
      <w:r>
        <w:rPr>
          <w:spacing w:val="6"/>
          <w:w w:val="105"/>
        </w:rPr>
        <w:t> </w:t>
      </w:r>
      <w:r>
        <w:rPr>
          <w:w w:val="105"/>
        </w:rPr>
        <w:t>2011-</w:t>
      </w:r>
      <w:r>
        <w:rPr>
          <w:spacing w:val="-4"/>
          <w:w w:val="105"/>
        </w:rPr>
        <w:t>2014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</w:tabs>
        <w:spacing w:line="343" w:lineRule="exact" w:before="73" w:after="0"/>
        <w:ind w:left="318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Taught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grade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high-mobility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40%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MLL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enrollment.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  <w:tab w:pos="3191" w:val="left" w:leader="none"/>
        </w:tabs>
        <w:spacing w:line="201" w:lineRule="auto" w:before="25" w:after="0"/>
        <w:ind w:left="3191" w:right="279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phonics scope and sequence used by the first-grade team for three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years.</w:t>
      </w:r>
    </w:p>
    <w:p>
      <w:pPr>
        <w:pStyle w:val="ListParagraph"/>
        <w:numPr>
          <w:ilvl w:val="0"/>
          <w:numId w:val="1"/>
        </w:numPr>
        <w:tabs>
          <w:tab w:pos="3189" w:val="left" w:leader="none"/>
        </w:tabs>
        <w:spacing w:line="240" w:lineRule="auto" w:before="38" w:after="0"/>
        <w:ind w:left="3189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Co-led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school's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Read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America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week,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author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visits.</w:t>
      </w:r>
    </w:p>
    <w:p>
      <w:pPr>
        <w:pStyle w:val="ListParagraph"/>
        <w:spacing w:after="0" w:line="240" w:lineRule="auto"/>
        <w:jc w:val="left"/>
        <w:rPr>
          <w:position w:val="-2"/>
          <w:sz w:val="31"/>
        </w:rPr>
        <w:sectPr>
          <w:type w:val="continuous"/>
          <w:pgSz w:w="11920" w:h="16860"/>
          <w:pgMar w:top="1920" w:bottom="0" w:left="1700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8875" cy="107061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428875" cy="10706100"/>
                          <a:chExt cx="2428875" cy="10706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61924" y="0"/>
                            <a:ext cx="22669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06100">
                                <a:moveTo>
                                  <a:pt x="22669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B4B4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23849"/>
                            <a:ext cx="24288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571500">
                                <a:moveTo>
                                  <a:pt x="2428874" y="571499"/>
                                </a:moveTo>
                                <a:lnTo>
                                  <a:pt x="0" y="571499"/>
                                </a:lnTo>
                                <a:lnTo>
                                  <a:pt x="0" y="0"/>
                                </a:lnTo>
                                <a:lnTo>
                                  <a:pt x="2428874" y="0"/>
                                </a:lnTo>
                                <a:lnTo>
                                  <a:pt x="2428874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1924" y="323849"/>
                            <a:ext cx="226695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952500">
                                <a:moveTo>
                                  <a:pt x="2266949" y="952499"/>
                                </a:moveTo>
                                <a:lnTo>
                                  <a:pt x="0" y="9524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95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B4B4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1.25pt;height:843pt;mso-position-horizontal-relative:page;mso-position-vertical-relative:page;z-index:15729664" id="docshapegroup22" coordorigin="0,0" coordsize="3825,16860">
                <v:rect style="position:absolute;left:255;top:0;width:3570;height:16860" id="docshape23" filled="true" fillcolor="#6fb4b4" stroked="false">
                  <v:fill opacity="32899f" type="solid"/>
                </v:rect>
                <v:rect style="position:absolute;left:0;top:510;width:3825;height:900" id="docshape24" filled="true" fillcolor="#ffffff" stroked="false">
                  <v:fill type="solid"/>
                </v:rect>
                <v:rect style="position:absolute;left:255;top:510;width:3570;height:1500" id="docshape25" filled="true" fillcolor="#6fb4b4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189" w:val="left" w:leader="none"/>
        </w:tabs>
        <w:spacing w:line="240" w:lineRule="auto" w:before="0" w:after="0"/>
        <w:ind w:left="318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Mentored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teacher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who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now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literacy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coach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same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district.</w:t>
      </w:r>
    </w:p>
    <w:sectPr>
      <w:pgSz w:w="11920" w:h="16860"/>
      <w:pgMar w:top="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9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7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1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priya.ko@example.com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2026-06-19T16:52:19Z</dcterms:created>
  <dcterms:modified xsi:type="dcterms:W3CDTF">2026-06-19T16:52:19Z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