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48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pacing w:val="13"/>
          <w:sz w:val="82"/>
        </w:rPr>
        <w:t>DEVIN</w:t>
      </w:r>
      <w:r>
        <w:rPr>
          <w:b/>
          <w:color w:val="FFFFFF"/>
          <w:spacing w:val="46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ASHWORTH</w:t>
      </w:r>
    </w:p>
    <w:p>
      <w:pPr>
        <w:spacing w:line="273" w:lineRule="auto" w:before="156"/>
        <w:ind w:left="448" w:right="509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Recent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accounting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graduate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internship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AP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8-month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part-time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bookkeeping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role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local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nonprofit. Strong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Excel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skills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QuickBooks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certified.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Looking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start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an Accounting Assistant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team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supports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CPA exam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study.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425" w:right="283"/>
        </w:sectPr>
      </w:pPr>
    </w:p>
    <w:p>
      <w:pPr>
        <w:pStyle w:val="BodyText"/>
        <w:spacing w:before="229"/>
        <w:rPr>
          <w:sz w:val="28"/>
        </w:rPr>
      </w:pPr>
    </w:p>
    <w:p>
      <w:pPr>
        <w:pStyle w:val="Heading1"/>
        <w:spacing w:before="1"/>
      </w:pPr>
      <w:r>
        <w:rPr>
          <w:smallCaps/>
          <w:color w:val="F5F5F5"/>
          <w:spacing w:val="-7"/>
        </w:rPr>
        <w:t>Contact</w:t>
      </w:r>
    </w:p>
    <w:p>
      <w:pPr>
        <w:spacing w:before="101"/>
        <w:ind w:left="58" w:right="0" w:firstLine="0"/>
        <w:jc w:val="left"/>
        <w:rPr>
          <w:b/>
          <w:sz w:val="35"/>
        </w:rPr>
      </w:pPr>
      <w:r>
        <w:rPr/>
        <w:br w:type="column"/>
      </w:r>
      <w:r>
        <w:rPr>
          <w:b/>
          <w:smallCaps/>
          <w:color w:val="0C0C0C"/>
          <w:spacing w:val="-5"/>
          <w:sz w:val="35"/>
        </w:rPr>
        <w:t>Professional</w:t>
      </w:r>
      <w:r>
        <w:rPr>
          <w:b/>
          <w:smallCaps/>
          <w:color w:val="0C0C0C"/>
          <w:spacing w:val="-4"/>
          <w:sz w:val="35"/>
        </w:rPr>
        <w:t> </w:t>
      </w:r>
      <w:r>
        <w:rPr>
          <w:b/>
          <w:smallCaps/>
          <w:color w:val="0C0C0C"/>
          <w:spacing w:val="-2"/>
          <w:sz w:val="35"/>
        </w:rPr>
        <w:t>Experience</w:t>
      </w:r>
    </w:p>
    <w:p>
      <w:pPr>
        <w:pStyle w:val="BodyText"/>
        <w:spacing w:line="268" w:lineRule="auto" w:before="241"/>
        <w:ind w:left="170" w:right="793"/>
      </w:pPr>
      <w:r>
        <w:rPr>
          <w:w w:val="105"/>
        </w:rPr>
        <w:t>Accounting Intern </w:t>
      </w:r>
      <w:r>
        <w:rPr>
          <w:w w:val="105"/>
          <w:position w:val="2"/>
        </w:rPr>
        <w:t>| </w:t>
      </w:r>
      <w:r>
        <w:rPr>
          <w:w w:val="105"/>
        </w:rPr>
        <w:t>Halverson Industrial Fasteners, Greenville, SC September 2024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780" w:bottom="280" w:left="425" w:right="283"/>
          <w:cols w:num="2" w:equalWidth="0">
            <w:col w:w="1446" w:space="2386"/>
            <w:col w:w="7380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(864)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0178</w:t>
      </w:r>
    </w:p>
    <w:p>
      <w:pPr>
        <w:pStyle w:val="BodyText"/>
        <w:spacing w:before="96"/>
      </w:pPr>
    </w:p>
    <w:p>
      <w:pPr>
        <w:pStyle w:val="BodyText"/>
        <w:spacing w:line="626" w:lineRule="auto"/>
        <w:ind w:left="597"/>
      </w:pPr>
      <w:hyperlink r:id="rId5">
        <w:r>
          <w:rPr>
            <w:color w:val="424242"/>
            <w:spacing w:val="-2"/>
          </w:rPr>
          <w:t>devin.ashworth@example.com</w:t>
        </w:r>
      </w:hyperlink>
      <w:r>
        <w:rPr>
          <w:color w:val="424242"/>
          <w:spacing w:val="-2"/>
        </w:rPr>
        <w:t> </w:t>
      </w:r>
      <w:r>
        <w:rPr>
          <w:color w:val="424242"/>
          <w:spacing w:val="-2"/>
          <w:w w:val="105"/>
        </w:rPr>
        <w:t>linkedin.com/in/devinashworth </w:t>
      </w:r>
      <w:r>
        <w:rPr>
          <w:color w:val="424242"/>
          <w:w w:val="105"/>
        </w:rPr>
        <w:t>Greenville, SC</w:t>
      </w:r>
    </w:p>
    <w:p>
      <w:pPr>
        <w:pStyle w:val="ListParagraph"/>
        <w:numPr>
          <w:ilvl w:val="0"/>
          <w:numId w:val="1"/>
        </w:numPr>
        <w:tabs>
          <w:tab w:pos="893" w:val="left" w:leader="none"/>
          <w:tab w:pos="895" w:val="left" w:leader="none"/>
        </w:tabs>
        <w:spacing w:line="201" w:lineRule="auto" w:before="94" w:after="0"/>
        <w:ind w:left="895" w:right="48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Entered around 90 vendor invoices per week into Sage 100, matching to receiving documents.</w:t>
      </w:r>
    </w:p>
    <w:p>
      <w:pPr>
        <w:pStyle w:val="ListParagraph"/>
        <w:numPr>
          <w:ilvl w:val="0"/>
          <w:numId w:val="1"/>
        </w:numPr>
        <w:tabs>
          <w:tab w:pos="893" w:val="left" w:leader="none"/>
          <w:tab w:pos="895" w:val="left" w:leader="none"/>
        </w:tabs>
        <w:spacing w:line="201" w:lineRule="auto" w:before="82" w:after="0"/>
        <w:ind w:left="895" w:right="379" w:hanging="298"/>
        <w:jc w:val="left"/>
        <w:rPr>
          <w:sz w:val="18"/>
        </w:rPr>
      </w:pPr>
      <w:r>
        <w:rPr>
          <w:w w:val="105"/>
          <w:sz w:val="18"/>
        </w:rPr>
        <w:t>Reconciled petty cash and 4 small bank accounts monthly under the staff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accountant's review.</w:t>
      </w:r>
    </w:p>
    <w:p>
      <w:pPr>
        <w:pStyle w:val="ListParagraph"/>
        <w:numPr>
          <w:ilvl w:val="0"/>
          <w:numId w:val="1"/>
        </w:numPr>
        <w:tabs>
          <w:tab w:pos="893" w:val="left" w:leader="none"/>
          <w:tab w:pos="895" w:val="left" w:leader="none"/>
        </w:tabs>
        <w:spacing w:line="189" w:lineRule="auto" w:before="109" w:after="0"/>
        <w:ind w:left="895" w:right="234" w:hanging="298"/>
        <w:jc w:val="left"/>
        <w:rPr>
          <w:sz w:val="18"/>
        </w:rPr>
      </w:pPr>
      <w:r>
        <w:rPr>
          <w:w w:val="105"/>
          <w:sz w:val="18"/>
        </w:rPr>
        <w:t>Built an Excel tracker that cut the AP team's invoice-status email volume by an estimated 8 hours per week.</w:t>
      </w:r>
    </w:p>
    <w:p>
      <w:pPr>
        <w:pStyle w:val="ListParagraph"/>
        <w:numPr>
          <w:ilvl w:val="0"/>
          <w:numId w:val="1"/>
        </w:numPr>
        <w:tabs>
          <w:tab w:pos="893" w:val="left" w:leader="none"/>
          <w:tab w:pos="895" w:val="left" w:leader="none"/>
        </w:tabs>
        <w:spacing w:line="201" w:lineRule="auto" w:before="98" w:after="0"/>
        <w:ind w:left="895" w:right="170" w:hanging="298"/>
        <w:jc w:val="left"/>
        <w:rPr>
          <w:sz w:val="18"/>
        </w:rPr>
      </w:pPr>
      <w:r>
        <w:rPr>
          <w:w w:val="105"/>
          <w:sz w:val="18"/>
        </w:rPr>
        <w:t>Sat in on month-end close meetings and prepared supporting schedules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two accrual entries.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780" w:bottom="280" w:left="425" w:right="283"/>
          <w:cols w:num="2" w:equalWidth="0">
            <w:col w:w="3182" w:space="389"/>
            <w:col w:w="7641"/>
          </w:cols>
        </w:sectPr>
      </w:pPr>
    </w:p>
    <w:p>
      <w:pPr>
        <w:pStyle w:val="Heading1"/>
        <w:spacing w:before="120"/>
      </w:pPr>
      <w:r>
        <w:rPr>
          <w:smallCaps/>
          <w:color w:val="F5F5F5"/>
          <w:spacing w:val="-2"/>
        </w:rPr>
        <w:t>Education</w:t>
      </w:r>
    </w:p>
    <w:p>
      <w:pPr>
        <w:pStyle w:val="BodyText"/>
        <w:spacing w:before="9"/>
        <w:rPr>
          <w:b/>
          <w:sz w:val="28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B.S. Accounting in QuickBooks Online ProAdvisor Certified, 2024</w:t>
      </w:r>
    </w:p>
    <w:p>
      <w:pPr>
        <w:spacing w:line="273" w:lineRule="auto" w:before="1"/>
        <w:ind w:left="170" w:right="1097" w:firstLine="0"/>
        <w:jc w:val="left"/>
        <w:rPr>
          <w:sz w:val="16"/>
        </w:rPr>
      </w:pPr>
      <w:r>
        <w:rPr>
          <w:color w:val="424242"/>
          <w:w w:val="105"/>
          <w:sz w:val="16"/>
        </w:rPr>
        <w:t>Clemson </w:t>
      </w:r>
      <w:r>
        <w:rPr>
          <w:color w:val="424242"/>
          <w:w w:val="105"/>
          <w:sz w:val="16"/>
        </w:rPr>
        <w:t>University March 2024</w:t>
      </w:r>
    </w:p>
    <w:p>
      <w:pPr>
        <w:pStyle w:val="BodyText"/>
        <w:spacing w:before="41"/>
        <w:rPr>
          <w:sz w:val="16"/>
        </w:rPr>
      </w:pPr>
    </w:p>
    <w:p>
      <w:pPr>
        <w:spacing w:line="273" w:lineRule="auto" w:before="0"/>
        <w:ind w:left="467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Relevant coursework: Intermediate Accounting I and II, Federal Taxation, Auditing</w:t>
      </w:r>
    </w:p>
    <w:p>
      <w:pPr>
        <w:pStyle w:val="BodyText"/>
        <w:spacing w:before="136"/>
      </w:pPr>
      <w:r>
        <w:rPr/>
        <w:br w:type="column"/>
      </w:r>
      <w:r>
        <w:rPr/>
      </w:r>
    </w:p>
    <w:p>
      <w:pPr>
        <w:pStyle w:val="BodyText"/>
        <w:spacing w:line="268" w:lineRule="auto"/>
        <w:ind w:left="58" w:right="459"/>
      </w:pPr>
      <w:r>
        <w:rPr>
          <w:w w:val="105"/>
        </w:rPr>
        <w:t>Bookkeeping Volunteer (Part-Time) </w:t>
      </w:r>
      <w:r>
        <w:rPr>
          <w:w w:val="105"/>
          <w:position w:val="2"/>
        </w:rPr>
        <w:t>| </w:t>
      </w:r>
      <w:r>
        <w:rPr>
          <w:w w:val="105"/>
        </w:rPr>
        <w:t>Upstate Literacy Coalition, Greenville, SC June 2023 – July 2024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  <w:tab w:pos="523" w:val="left" w:leader="none"/>
        </w:tabs>
        <w:spacing w:line="189" w:lineRule="auto" w:before="122" w:after="0"/>
        <w:ind w:left="523" w:right="155" w:hanging="298"/>
        <w:jc w:val="left"/>
        <w:rPr>
          <w:position w:val="-4"/>
          <w:sz w:val="31"/>
        </w:rPr>
      </w:pPr>
      <w:r>
        <w:rPr>
          <w:w w:val="105"/>
          <w:sz w:val="18"/>
        </w:rPr>
        <w:t>Categorized donations and grant receipts in QuickBooks Online for a $215K annual operating budget.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  <w:tab w:pos="523" w:val="left" w:leader="none"/>
        </w:tabs>
        <w:spacing w:line="189" w:lineRule="auto" w:before="110" w:after="0"/>
        <w:ind w:left="523" w:right="72" w:hanging="298"/>
        <w:jc w:val="left"/>
        <w:rPr>
          <w:position w:val="-4"/>
          <w:sz w:val="31"/>
        </w:rPr>
      </w:pPr>
      <w:r>
        <w:rPr>
          <w:w w:val="105"/>
          <w:sz w:val="18"/>
        </w:rPr>
        <w:t>Prepared monthly board financial packet including budget-to-actual variance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notes.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31" w:hanging="298"/>
        <w:jc w:val="left"/>
        <w:rPr>
          <w:position w:val="-4"/>
          <w:sz w:val="31"/>
        </w:rPr>
      </w:pPr>
      <w:r>
        <w:rPr>
          <w:w w:val="105"/>
          <w:sz w:val="18"/>
        </w:rPr>
        <w:t>Reconciled the operating checking account each month, flagged 3 uncashed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grantor checks for follow-up.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780" w:bottom="280" w:left="425" w:right="283"/>
          <w:cols w:num="2" w:equalWidth="0">
            <w:col w:w="3161" w:space="782"/>
            <w:col w:w="7269"/>
          </w:cols>
        </w:sectPr>
      </w:pPr>
    </w:p>
    <w:p>
      <w:pPr>
        <w:pStyle w:val="BodyText"/>
        <w:spacing w:before="131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8467724"/>
                            <a:ext cx="2266950" cy="223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2238375">
                                <a:moveTo>
                                  <a:pt x="0" y="2238374"/>
                                </a:moveTo>
                                <a:lnTo>
                                  <a:pt x="2266949" y="2238374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8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D6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66925">
                                <a:moveTo>
                                  <a:pt x="7568183" y="2066924"/>
                                </a:moveTo>
                                <a:lnTo>
                                  <a:pt x="0" y="20669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66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066924"/>
                            <a:ext cx="2266950" cy="640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6400800">
                                <a:moveTo>
                                  <a:pt x="2266950" y="4600575"/>
                                </a:moveTo>
                                <a:lnTo>
                                  <a:pt x="0" y="4600575"/>
                                </a:lnTo>
                                <a:lnTo>
                                  <a:pt x="0" y="6400800"/>
                                </a:lnTo>
                                <a:lnTo>
                                  <a:pt x="2266950" y="6400800"/>
                                </a:lnTo>
                                <a:lnTo>
                                  <a:pt x="2266950" y="4600575"/>
                                </a:lnTo>
                                <a:close/>
                              </a:path>
                              <a:path w="2266950" h="6400800">
                                <a:moveTo>
                                  <a:pt x="2266950" y="2771775"/>
                                </a:moveTo>
                                <a:lnTo>
                                  <a:pt x="0" y="2771775"/>
                                </a:lnTo>
                                <a:lnTo>
                                  <a:pt x="0" y="4171950"/>
                                </a:lnTo>
                                <a:lnTo>
                                  <a:pt x="2266950" y="4171950"/>
                                </a:lnTo>
                                <a:lnTo>
                                  <a:pt x="2266950" y="2771775"/>
                                </a:lnTo>
                                <a:close/>
                              </a:path>
                              <a:path w="2266950" h="6400800">
                                <a:moveTo>
                                  <a:pt x="2266950" y="838200"/>
                                </a:moveTo>
                                <a:lnTo>
                                  <a:pt x="0" y="838200"/>
                                </a:lnTo>
                                <a:lnTo>
                                  <a:pt x="0" y="2343150"/>
                                </a:lnTo>
                                <a:lnTo>
                                  <a:pt x="2266950" y="2343150"/>
                                </a:lnTo>
                                <a:lnTo>
                                  <a:pt x="2266950" y="838200"/>
                                </a:lnTo>
                                <a:close/>
                              </a:path>
                              <a:path w="2266950" h="6400800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D6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66974"/>
                            <a:ext cx="25527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38150">
                                <a:moveTo>
                                  <a:pt x="2552699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D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2901695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03847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3527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4" y="3724521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4048124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410074"/>
                            <a:ext cx="25527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28625">
                                <a:moveTo>
                                  <a:pt x="25526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D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834127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6238874"/>
                            <a:ext cx="25527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28625">
                                <a:moveTo>
                                  <a:pt x="25526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D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662927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768" id="docshapegroup1" coordorigin="0,0" coordsize="11919,16860">
                <v:rect style="position:absolute;left:255;top:13335;width:3570;height:3525" id="docshape2" filled="true" fillcolor="#789d6e" stroked="false">
                  <v:fill opacity="32899f" type="solid"/>
                </v:rect>
                <v:rect style="position:absolute;left:0;top:0;width:11919;height:3255" id="docshape3" filled="true" fillcolor="#424242" stroked="false">
                  <v:fill type="solid"/>
                </v:rect>
                <v:shape style="position:absolute;left:254;top:3255;width:3570;height:10080" id="docshape4" coordorigin="255,3255" coordsize="3570,10080" path="m3825,10500l255,10500,255,13335,3825,13335,3825,10500xm3825,7620l255,7620,255,9825,3825,9825,3825,7620xm3825,4575l255,4575,255,6945,3825,6945,3825,4575xm3825,3255l255,3255,255,3885,3825,3885,3825,3255xe" filled="true" fillcolor="#789d6e" stroked="false">
                  <v:path arrowok="t"/>
                  <v:fill opacity="32899f" type="solid"/>
                </v:shape>
                <v:rect style="position:absolute;left:0;top:3885;width:4020;height:690" id="docshape5" filled="true" fillcolor="#789d6e" stroked="false">
                  <v:fill type="solid"/>
                </v:rect>
                <v:shape style="position:absolute;left:3825;top:4569;width:197;height:404" type="#_x0000_t75" id="docshape6" stroked="false">
                  <v:imagedata r:id="rId6" o:title=""/>
                </v:shape>
                <v:shape style="position:absolute;left:600;top:4785;width:255;height:255" type="#_x0000_t75" id="docshape7" stroked="false">
                  <v:imagedata r:id="rId7" o:title=""/>
                </v:shape>
                <v:shape style="position:absolute;left:600;top:5280;width:255;height:300" type="#_x0000_t75" id="docshape8" stroked="false">
                  <v:imagedata r:id="rId8" o:title=""/>
                </v:shape>
                <v:shape style="position:absolute;left:600;top:5865;width:256;height:226" type="#_x0000_t75" id="docshape9" stroked="false">
                  <v:imagedata r:id="rId9" o:title=""/>
                </v:shape>
                <v:shape style="position:absolute;left:600;top:6375;width:255;height:263" type="#_x0000_t75" id="docshape10" stroked="false">
                  <v:imagedata r:id="rId10" o:title=""/>
                </v:shape>
                <v:rect style="position:absolute;left:0;top:6945;width:4020;height:675" id="docshape11" filled="true" fillcolor="#789d6e" stroked="false">
                  <v:fill type="solid"/>
                </v:rect>
                <v:shape style="position:absolute;left:3825;top:7612;width:197;height:404" type="#_x0000_t75" id="docshape12" stroked="false">
                  <v:imagedata r:id="rId11" o:title=""/>
                </v:shape>
                <v:rect style="position:absolute;left:0;top:9825;width:4020;height:675" id="docshape13" filled="true" fillcolor="#789d6e" stroked="false">
                  <v:fill type="solid"/>
                </v:rect>
                <v:shape style="position:absolute;left:3825;top:10492;width:197;height:404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F5F5F5"/>
          <w:spacing w:val="-4"/>
        </w:rPr>
        <w:t>Key</w:t>
      </w:r>
      <w:r>
        <w:rPr>
          <w:smallCaps/>
          <w:color w:val="F5F5F5"/>
          <w:spacing w:val="-16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before="121"/>
        <w:rPr>
          <w:b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7" w:val="left" w:leader="none"/>
        </w:tabs>
        <w:spacing w:line="182" w:lineRule="auto" w:before="0" w:after="0"/>
        <w:ind w:left="467" w:right="8352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QuickBooks Online, Sage 100, Excel (VLOOKUP, pivot tables)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825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Bank reconciliations, AP coding, journal entries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8442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10-key by touch, double-entry </w:t>
      </w:r>
      <w:r>
        <w:rPr>
          <w:color w:val="424242"/>
          <w:spacing w:val="-2"/>
          <w:w w:val="105"/>
          <w:sz w:val="16"/>
        </w:rPr>
        <w:t>bookkeeping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467" w:val="left" w:leader="none"/>
        </w:tabs>
        <w:spacing w:line="182" w:lineRule="auto" w:before="114" w:after="0"/>
        <w:ind w:left="467" w:right="8374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Microsoft Outlook, SharePoint, Adobe Acrobat</w:t>
      </w:r>
    </w:p>
    <w:sectPr>
      <w:type w:val="continuous"/>
      <w:pgSz w:w="11920" w:h="16860"/>
      <w:pgMar w:top="78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4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7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1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8"/>
      <w:ind w:left="467" w:right="3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in.ashworth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2026-06-09T06:51:46Z</dcterms:created>
  <dcterms:modified xsi:type="dcterms:W3CDTF">2026-06-09T06:51:46Z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2026-06-09T00:00:00Z</vt:filetime>
  </property>
  <property fmtid="{D5CDD505-2E9C-101B-9397-08002B2CF9AE}" pid="5" name="Producer">
    <vt:lpwstr>Skia/PDF m121</vt:lpwstr>
  </property>
</Properties>
</file>