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AALIYAH</w:t>
      </w:r>
    </w:p>
    <w:p>
      <w:pPr>
        <w:spacing w:line="240" w:lineRule="auto" w:before="4"/>
        <w:ind w:left="3843" w:right="0" w:firstLine="0"/>
        <w:jc w:val="center"/>
        <w:rPr>
          <w:sz w:val="74"/>
        </w:rPr>
      </w:pPr>
      <w:r>
        <w:rPr>
          <w:color w:val="FFFFFF"/>
          <w:spacing w:val="12"/>
          <w:sz w:val="74"/>
        </w:rPr>
        <w:t>BROOKS, </w:t>
      </w:r>
      <w:r>
        <w:rPr>
          <w:color w:val="FFFFFF"/>
          <w:spacing w:val="11"/>
          <w:sz w:val="74"/>
        </w:rPr>
        <w:t>OTR/L, </w:t>
      </w:r>
      <w:r>
        <w:rPr>
          <w:color w:val="FFFFFF"/>
          <w:spacing w:val="5"/>
          <w:sz w:val="74"/>
        </w:rPr>
        <w:t>CHT</w:t>
      </w:r>
    </w:p>
    <w:p>
      <w:pPr>
        <w:pStyle w:val="Heading2"/>
      </w:pPr>
      <w:r>
        <w:rPr>
          <w:color w:val="FFFFFF"/>
        </w:rPr>
        <w:t>Lead</w:t>
      </w:r>
      <w:r>
        <w:rPr>
          <w:color w:val="FFFFFF"/>
          <w:spacing w:val="2"/>
        </w:rPr>
        <w:t> </w:t>
      </w:r>
      <w:r>
        <w:rPr>
          <w:color w:val="FFFFFF"/>
        </w:rPr>
        <w:t>Hand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Therapist</w:t>
      </w:r>
    </w:p>
    <w:p>
      <w:pPr>
        <w:pStyle w:val="BodyText"/>
        <w:spacing w:line="268" w:lineRule="auto" w:before="174"/>
        <w:ind w:left="3867" w:right="104"/>
      </w:pPr>
      <w:r>
        <w:rPr>
          <w:color w:val="FFFFFF"/>
          <w:w w:val="105"/>
        </w:rPr>
        <w:t>Certiﬁed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Hand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Therapist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6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outpatient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orthopedic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clinics.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Treats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post-surgical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hand,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wrist,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elbow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caseloads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focus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return-to-work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outcomes for manual laborers and athletes.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Heading3"/>
        <w:spacing w:line="266" w:lineRule="auto"/>
      </w:pPr>
      <w:r>
        <w:rPr>
          <w:color w:val="FFFFFF"/>
          <w:spacing w:val="-2"/>
        </w:rPr>
        <w:t>CONTACT INFORMATION</w:t>
      </w:r>
    </w:p>
    <w:p>
      <w:pPr>
        <w:spacing w:before="70"/>
        <w:ind w:left="3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618553"/>
          <w:spacing w:val="-2"/>
          <w:sz w:val="20"/>
        </w:rPr>
        <w:t>EXPERIENCE</w:t>
      </w:r>
    </w:p>
    <w:p>
      <w:pPr>
        <w:pStyle w:val="BodyText"/>
        <w:spacing w:line="276" w:lineRule="auto" w:before="176"/>
        <w:ind w:left="35" w:right="874"/>
      </w:pPr>
      <w:r>
        <w:rPr>
          <w:w w:val="105"/>
        </w:rPr>
        <w:t>LEAD HAND THERAPIST </w:t>
      </w:r>
      <w:r>
        <w:rPr>
          <w:w w:val="105"/>
          <w:position w:val="2"/>
        </w:rPr>
        <w:t>| </w:t>
      </w:r>
      <w:r>
        <w:rPr>
          <w:w w:val="105"/>
        </w:rPr>
        <w:t>PIEDMONT ORTHOPEDIC &amp; HAND CENTER | CHARLOTTE, NC | 2022-PRESENT</w:t>
      </w:r>
    </w:p>
    <w:p>
      <w:pPr>
        <w:pStyle w:val="BodyText"/>
        <w:spacing w:after="0" w:line="276" w:lineRule="auto"/>
        <w:sectPr>
          <w:type w:val="continuous"/>
          <w:pgSz w:w="11920" w:h="16860"/>
          <w:pgMar w:top="880" w:bottom="280" w:left="708" w:right="283"/>
          <w:cols w:num="2" w:equalWidth="0">
            <w:col w:w="1504" w:space="2067"/>
            <w:col w:w="7358"/>
          </w:cols>
        </w:sectPr>
      </w:pPr>
    </w:p>
    <w:p>
      <w:pPr>
        <w:pStyle w:val="BodyText"/>
        <w:spacing w:before="167"/>
        <w:ind w:left="686"/>
      </w:pPr>
      <w:r>
        <w:rPr>
          <w:w w:val="105"/>
        </w:rPr>
        <w:t>(704)</w:t>
      </w:r>
      <w:r>
        <w:rPr>
          <w:spacing w:val="14"/>
          <w:w w:val="105"/>
        </w:rPr>
        <w:t> </w:t>
      </w:r>
      <w:r>
        <w:rPr>
          <w:w w:val="105"/>
        </w:rPr>
        <w:t>558-</w:t>
      </w:r>
      <w:r>
        <w:rPr>
          <w:spacing w:val="-4"/>
          <w:w w:val="105"/>
        </w:rPr>
        <w:t>2913</w:t>
      </w:r>
    </w:p>
    <w:p>
      <w:pPr>
        <w:pStyle w:val="BodyText"/>
        <w:spacing w:before="96"/>
        <w:ind w:left="0"/>
      </w:pPr>
    </w:p>
    <w:p>
      <w:pPr>
        <w:pStyle w:val="BodyText"/>
        <w:spacing w:line="278" w:lineRule="auto"/>
        <w:ind w:left="686"/>
      </w:pPr>
      <w:r>
        <w:rPr>
          <w:spacing w:val="-2"/>
        </w:rPr>
        <w:t>aaliyah.brooks@example. </w:t>
      </w:r>
      <w:r>
        <w:rPr>
          <w:spacing w:val="-4"/>
          <w:w w:val="105"/>
        </w:rPr>
        <w:t>com</w:t>
      </w:r>
    </w:p>
    <w:p>
      <w:pPr>
        <w:pStyle w:val="BodyText"/>
        <w:spacing w:before="47"/>
        <w:ind w:left="0"/>
      </w:pPr>
    </w:p>
    <w:p>
      <w:pPr>
        <w:pStyle w:val="BodyText"/>
        <w:spacing w:line="261" w:lineRule="auto" w:before="1"/>
        <w:ind w:left="686"/>
      </w:pPr>
      <w:r>
        <w:rPr>
          <w:spacing w:val="-2"/>
        </w:rPr>
        <w:t>linkedin.com/in/aaliyahbro </w:t>
      </w:r>
      <w:r>
        <w:rPr>
          <w:spacing w:val="-2"/>
          <w:w w:val="105"/>
        </w:rPr>
        <w:t>oks-cht</w:t>
      </w:r>
    </w:p>
    <w:p>
      <w:pPr>
        <w:pStyle w:val="BodyText"/>
        <w:spacing w:before="76"/>
        <w:ind w:left="0"/>
      </w:pPr>
    </w:p>
    <w:p>
      <w:pPr>
        <w:pStyle w:val="BodyText"/>
        <w:ind w:left="686"/>
      </w:pPr>
      <w:r>
        <w:rPr>
          <w:w w:val="105"/>
        </w:rPr>
        <w:t>Charlotte,</w:t>
      </w:r>
      <w:r>
        <w:rPr>
          <w:spacing w:val="9"/>
          <w:w w:val="105"/>
        </w:rPr>
        <w:t> </w:t>
      </w:r>
      <w:r>
        <w:rPr>
          <w:w w:val="105"/>
        </w:rPr>
        <w:t>NC,</w:t>
      </w:r>
      <w:r>
        <w:rPr>
          <w:spacing w:val="10"/>
          <w:w w:val="105"/>
        </w:rPr>
        <w:t> </w:t>
      </w:r>
      <w:r>
        <w:rPr>
          <w:w w:val="105"/>
        </w:rPr>
        <w:t>NY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12345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3"/>
      </w:pP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45" w:after="0"/>
        <w:ind w:left="333" w:right="69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 outpatient caseload of 11-14 patients per day, covering flexor tendon repairs, distal radius fractures, and CMC arthroplasties.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327" w:lineRule="exact" w:before="60" w:after="0"/>
        <w:ind w:left="331" w:right="0" w:hanging="296"/>
        <w:jc w:val="left"/>
        <w:rPr>
          <w:sz w:val="18"/>
        </w:rPr>
      </w:pPr>
      <w:r>
        <w:rPr>
          <w:w w:val="105"/>
          <w:sz w:val="18"/>
        </w:rPr>
        <w:t>Cut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time-to-return-to-work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warehouse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9.5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14"/>
          <w:w w:val="105"/>
          <w:sz w:val="18"/>
        </w:rPr>
        <w:t> </w:t>
      </w:r>
      <w:r>
        <w:rPr>
          <w:spacing w:val="-5"/>
          <w:w w:val="105"/>
          <w:sz w:val="18"/>
        </w:rPr>
        <w:t>to</w:t>
      </w:r>
    </w:p>
    <w:p>
      <w:pPr>
        <w:pStyle w:val="BodyText"/>
        <w:spacing w:line="177" w:lineRule="exact"/>
        <w:ind w:left="333"/>
      </w:pPr>
      <w:r>
        <w:rPr>
          <w:w w:val="105"/>
        </w:rPr>
        <w:t>6.8</w:t>
      </w:r>
      <w:r>
        <w:rPr>
          <w:spacing w:val="21"/>
          <w:w w:val="105"/>
        </w:rPr>
        <w:t> </w:t>
      </w:r>
      <w:r>
        <w:rPr>
          <w:w w:val="105"/>
        </w:rPr>
        <w:t>weeks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w w:val="105"/>
        </w:rPr>
        <w:t>adding</w:t>
      </w:r>
      <w:r>
        <w:rPr>
          <w:spacing w:val="21"/>
          <w:w w:val="105"/>
        </w:rPr>
        <w:t> </w:t>
      </w:r>
      <w:r>
        <w:rPr>
          <w:w w:val="105"/>
        </w:rPr>
        <w:t>work-conditioning</w:t>
      </w:r>
      <w:r>
        <w:rPr>
          <w:spacing w:val="21"/>
          <w:w w:val="105"/>
        </w:rPr>
        <w:t> </w:t>
      </w:r>
      <w:r>
        <w:rPr>
          <w:w w:val="105"/>
        </w:rPr>
        <w:t>into</w:t>
      </w:r>
      <w:r>
        <w:rPr>
          <w:spacing w:val="22"/>
          <w:w w:val="105"/>
        </w:rPr>
        <w:t> </w:t>
      </w:r>
      <w:r>
        <w:rPr>
          <w:w w:val="105"/>
        </w:rPr>
        <w:t>week-3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protocols.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86" w:after="0"/>
        <w:ind w:left="333" w:right="350" w:hanging="298"/>
        <w:jc w:val="left"/>
        <w:rPr>
          <w:sz w:val="18"/>
        </w:rPr>
      </w:pPr>
      <w:r>
        <w:rPr>
          <w:w w:val="105"/>
          <w:sz w:val="18"/>
        </w:rPr>
        <w:t>Train 3 staff OTs on Duran and modified early active motion protocols, with quarterly competency reviews.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10" w:after="0"/>
        <w:ind w:left="333" w:right="313" w:hanging="298"/>
        <w:jc w:val="left"/>
        <w:rPr>
          <w:sz w:val="18"/>
        </w:rPr>
      </w:pPr>
      <w:r>
        <w:rPr>
          <w:w w:val="105"/>
          <w:sz w:val="18"/>
        </w:rPr>
        <w:t>Liaise with referring hand surgeons at two practice groups to align post-op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timelines and orthosis specs.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5" w:after="0"/>
        <w:ind w:left="333" w:right="126" w:hanging="298"/>
        <w:jc w:val="left"/>
        <w:rPr>
          <w:sz w:val="18"/>
        </w:rPr>
      </w:pPr>
      <w:r>
        <w:rPr>
          <w:w w:val="105"/>
          <w:sz w:val="18"/>
        </w:rPr>
        <w:t>Run a Saturday splinting clinic that produces around 25 custom orthoses per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month.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2919" w:space="894"/>
            <w:col w:w="7116"/>
          </w:cols>
        </w:sect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51" w:after="0"/>
        <w:ind w:left="537" w:right="38" w:hanging="298"/>
        <w:jc w:val="left"/>
        <w:rPr>
          <w:sz w:val="18"/>
        </w:rPr>
      </w:pPr>
      <w:r>
        <w:rPr>
          <w:w w:val="105"/>
          <w:sz w:val="18"/>
        </w:rPr>
        <w:t>Post-op tendon, fracture, and nerve rehab</w:t>
      </w:r>
    </w:p>
    <w:p>
      <w:pPr>
        <w:pStyle w:val="BodyText"/>
        <w:spacing w:line="259" w:lineRule="auto" w:before="80"/>
        <w:ind w:left="240" w:right="184"/>
      </w:pPr>
      <w:r>
        <w:rPr/>
        <w:br w:type="column"/>
      </w:r>
      <w:r>
        <w:rPr>
          <w:w w:val="105"/>
        </w:rPr>
        <w:t>OCCUPATIONAL</w:t>
      </w:r>
      <w:r>
        <w:rPr>
          <w:spacing w:val="-8"/>
          <w:w w:val="105"/>
        </w:rPr>
        <w:t> </w:t>
      </w:r>
      <w:r>
        <w:rPr>
          <w:w w:val="105"/>
        </w:rPr>
        <w:t>THERAPIST </w:t>
      </w:r>
      <w:r>
        <w:rPr>
          <w:w w:val="105"/>
          <w:position w:val="2"/>
        </w:rPr>
        <w:t>| </w:t>
      </w:r>
      <w:r>
        <w:rPr>
          <w:w w:val="105"/>
        </w:rPr>
        <w:t>QUEEN CITY</w:t>
      </w:r>
      <w:r>
        <w:rPr>
          <w:spacing w:val="-2"/>
          <w:w w:val="105"/>
        </w:rPr>
        <w:t> </w:t>
      </w:r>
      <w:r>
        <w:rPr>
          <w:w w:val="105"/>
        </w:rPr>
        <w:t>REHAB</w:t>
      </w:r>
      <w:r>
        <w:rPr>
          <w:spacing w:val="-8"/>
          <w:w w:val="105"/>
        </w:rPr>
        <w:t> </w:t>
      </w:r>
      <w:r>
        <w:rPr>
          <w:w w:val="105"/>
        </w:rPr>
        <w:t>ASSOCIATES | CHARLOTTE, NC | 2019-2022</w:t>
      </w:r>
    </w:p>
    <w:p>
      <w:pPr>
        <w:pStyle w:val="BodyText"/>
        <w:spacing w:after="0" w:line="259" w:lineRule="auto"/>
        <w:sectPr>
          <w:type w:val="continuous"/>
          <w:pgSz w:w="11920" w:h="16860"/>
          <w:pgMar w:top="880" w:bottom="280" w:left="708" w:right="283"/>
          <w:cols w:num="2" w:equalWidth="0">
            <w:col w:w="2730" w:space="636"/>
            <w:col w:w="7563"/>
          </w:cols>
        </w:sect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59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Custom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orthosis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fabrication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15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Work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conditioning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spacing w:val="-5"/>
          <w:w w:val="105"/>
          <w:sz w:val="18"/>
        </w:rPr>
        <w:t>FCE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18" w:after="0"/>
        <w:ind w:left="537" w:right="124" w:hanging="298"/>
        <w:jc w:val="left"/>
        <w:rPr>
          <w:sz w:val="18"/>
        </w:rPr>
      </w:pPr>
      <w:r>
        <w:rPr>
          <w:w w:val="105"/>
          <w:sz w:val="18"/>
        </w:rPr>
        <w:t>Mirror therapy and graded motor imagery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497" w:hanging="298"/>
        <w:jc w:val="left"/>
        <w:rPr>
          <w:sz w:val="18"/>
        </w:rPr>
      </w:pPr>
      <w:r>
        <w:rPr>
          <w:w w:val="105"/>
          <w:sz w:val="18"/>
        </w:rPr>
        <w:t>Ultrasound and e-stim </w:t>
      </w:r>
      <w:r>
        <w:rPr>
          <w:spacing w:val="-2"/>
          <w:w w:val="105"/>
          <w:sz w:val="18"/>
        </w:rPr>
        <w:t>modalities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43" w:lineRule="exact" w:before="44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Epic,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WebPT,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Raintree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38" w:after="0"/>
        <w:ind w:left="537" w:right="690" w:hanging="298"/>
        <w:jc w:val="left"/>
        <w:rPr>
          <w:sz w:val="18"/>
        </w:rPr>
      </w:pPr>
      <w:r>
        <w:rPr>
          <w:w w:val="105"/>
          <w:sz w:val="18"/>
        </w:rPr>
        <w:t>Surgeon liaison and protocol alignment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25" w:after="0"/>
        <w:ind w:left="537" w:right="31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Treated outpatient orthopedic and neuro caseloads averaging 50 visits per </w:t>
      </w:r>
      <w:r>
        <w:rPr>
          <w:spacing w:val="-2"/>
          <w:w w:val="105"/>
          <w:sz w:val="18"/>
        </w:rPr>
        <w:t>week.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44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Completed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CHT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exam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prep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earned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2021.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18" w:after="0"/>
        <w:ind w:left="537" w:right="210" w:hanging="298"/>
        <w:jc w:val="left"/>
        <w:rPr>
          <w:sz w:val="18"/>
        </w:rPr>
      </w:pPr>
      <w:r>
        <w:rPr>
          <w:w w:val="105"/>
          <w:sz w:val="18"/>
        </w:rPr>
        <w:t>Introduced mirror therapy into CRPS treatment plans, with documented pain score improvements in 7 of 9 cases.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216" w:hanging="298"/>
        <w:jc w:val="left"/>
        <w:rPr>
          <w:sz w:val="18"/>
        </w:rPr>
      </w:pPr>
      <w:r>
        <w:rPr>
          <w:w w:val="105"/>
          <w:sz w:val="18"/>
        </w:rPr>
        <w:t>Served as student fieldwork coordinator for 6 Level I students from Winston-Salem State University.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2951" w:space="657"/>
            <w:col w:w="7321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38" w:hanging="298"/>
        <w:jc w:val="left"/>
        <w:rPr>
          <w:sz w:val="18"/>
        </w:rPr>
      </w:pPr>
      <w:r>
        <w:rPr>
          <w:w w:val="105"/>
          <w:sz w:val="18"/>
        </w:rPr>
        <w:t>Fieldwork education (Level I and II)</w:t>
      </w:r>
    </w:p>
    <w:p>
      <w:pPr>
        <w:pStyle w:val="BodyText"/>
        <w:spacing w:line="259" w:lineRule="auto" w:before="53"/>
        <w:ind w:left="240" w:right="184"/>
      </w:pPr>
      <w:r>
        <w:rPr/>
        <w:br w:type="column"/>
      </w:r>
      <w:r>
        <w:rPr>
          <w:w w:val="105"/>
        </w:rPr>
        <w:t>STAFF OCCUPATIONAL</w:t>
      </w:r>
      <w:r>
        <w:rPr>
          <w:spacing w:val="-8"/>
          <w:w w:val="105"/>
        </w:rPr>
        <w:t> </w:t>
      </w:r>
      <w:r>
        <w:rPr>
          <w:w w:val="105"/>
        </w:rPr>
        <w:t>THERAPIST </w:t>
      </w:r>
      <w:r>
        <w:rPr>
          <w:w w:val="105"/>
          <w:position w:val="2"/>
        </w:rPr>
        <w:t>| </w:t>
      </w:r>
      <w:r>
        <w:rPr>
          <w:w w:val="105"/>
        </w:rPr>
        <w:t>SANDHILLS COMMUNITY</w:t>
      </w:r>
      <w:r>
        <w:rPr>
          <w:spacing w:val="-2"/>
          <w:w w:val="105"/>
        </w:rPr>
        <w:t> </w:t>
      </w:r>
      <w:r>
        <w:rPr>
          <w:w w:val="105"/>
        </w:rPr>
        <w:t>HOSPITAL</w:t>
      </w:r>
      <w:r>
        <w:rPr>
          <w:spacing w:val="-5"/>
          <w:w w:val="105"/>
        </w:rPr>
        <w:t> </w:t>
      </w:r>
      <w:r>
        <w:rPr>
          <w:w w:val="105"/>
        </w:rPr>
        <w:t>| PINEHURST, NC | 2018-2019</w:t>
      </w:r>
    </w:p>
    <w:p>
      <w:pPr>
        <w:pStyle w:val="BodyText"/>
        <w:spacing w:after="0" w:line="259" w:lineRule="auto"/>
        <w:sectPr>
          <w:type w:val="continuous"/>
          <w:pgSz w:w="11920" w:h="16860"/>
          <w:pgMar w:top="880" w:bottom="280" w:left="708" w:right="283"/>
          <w:cols w:num="2" w:equalWidth="0">
            <w:col w:w="3013" w:space="353"/>
            <w:col w:w="7563"/>
          </w:cols>
        </w:sect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6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Manual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therapy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30" w:after="0"/>
        <w:ind w:left="537" w:right="38" w:hanging="298"/>
        <w:jc w:val="left"/>
        <w:rPr>
          <w:sz w:val="18"/>
        </w:rPr>
      </w:pPr>
      <w:r>
        <w:rPr>
          <w:w w:val="105"/>
          <w:sz w:val="18"/>
        </w:rPr>
        <w:t>Outcome tracking (DASH, QuickDASH, PRWE)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40" w:after="0"/>
        <w:ind w:left="537" w:right="54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Covered acute care floors including ortho, med-surg, and ICU with daily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caseloads of 9-11 patients.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611" w:hanging="298"/>
        <w:jc w:val="left"/>
        <w:rPr>
          <w:sz w:val="18"/>
        </w:rPr>
      </w:pPr>
      <w:r>
        <w:rPr>
          <w:w w:val="105"/>
          <w:sz w:val="18"/>
        </w:rPr>
        <w:t>Completed early mobility competency and joined the ICU mobility team three days per week.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1074" w:hanging="298"/>
        <w:jc w:val="left"/>
        <w:rPr>
          <w:sz w:val="18"/>
        </w:rPr>
      </w:pPr>
      <w:r>
        <w:rPr>
          <w:w w:val="105"/>
          <w:sz w:val="18"/>
        </w:rPr>
        <w:t>Documented in Epic and trained two new hires on charge-capture </w:t>
      </w:r>
      <w:r>
        <w:rPr>
          <w:spacing w:val="-2"/>
          <w:w w:val="105"/>
          <w:sz w:val="18"/>
        </w:rPr>
        <w:t>workflows.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2819" w:space="789"/>
            <w:col w:w="7321"/>
          </w:cols>
        </w:sectPr>
      </w:pPr>
    </w:p>
    <w:p>
      <w:pPr>
        <w:pStyle w:val="BodyText"/>
        <w:spacing w:before="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3200399"/>
                            <a:ext cx="2400300" cy="750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75057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7505687"/>
                                </a:lnTo>
                                <a:lnTo>
                                  <a:pt x="2400300" y="75056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611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611505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87"/>
                                </a:lnTo>
                                <a:lnTo>
                                  <a:pt x="200012" y="3200387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6115050">
                                <a:moveTo>
                                  <a:pt x="1295387" y="5948350"/>
                                </a:moveTo>
                                <a:lnTo>
                                  <a:pt x="1290396" y="5907849"/>
                                </a:lnTo>
                                <a:lnTo>
                                  <a:pt x="1275715" y="5869775"/>
                                </a:lnTo>
                                <a:lnTo>
                                  <a:pt x="1252220" y="5836424"/>
                                </a:lnTo>
                                <a:lnTo>
                                  <a:pt x="1221308" y="5809754"/>
                                </a:lnTo>
                                <a:lnTo>
                                  <a:pt x="1184846" y="5791403"/>
                                </a:lnTo>
                                <a:lnTo>
                                  <a:pt x="1145044" y="5782475"/>
                                </a:lnTo>
                                <a:lnTo>
                                  <a:pt x="1128699" y="5781662"/>
                                </a:lnTo>
                                <a:lnTo>
                                  <a:pt x="0" y="5781662"/>
                                </a:lnTo>
                                <a:lnTo>
                                  <a:pt x="0" y="6115037"/>
                                </a:lnTo>
                                <a:lnTo>
                                  <a:pt x="1128699" y="6115037"/>
                                </a:lnTo>
                                <a:lnTo>
                                  <a:pt x="1169212" y="6110046"/>
                                </a:lnTo>
                                <a:lnTo>
                                  <a:pt x="1207287" y="6095365"/>
                                </a:lnTo>
                                <a:lnTo>
                                  <a:pt x="1240637" y="6071870"/>
                                </a:lnTo>
                                <a:lnTo>
                                  <a:pt x="1267307" y="6040958"/>
                                </a:lnTo>
                                <a:lnTo>
                                  <a:pt x="1285659" y="6004496"/>
                                </a:lnTo>
                                <a:lnTo>
                                  <a:pt x="1294587" y="5964694"/>
                                </a:lnTo>
                                <a:lnTo>
                                  <a:pt x="1295387" y="5948350"/>
                                </a:lnTo>
                                <a:close/>
                              </a:path>
                              <a:path w="7568565" h="6115050">
                                <a:moveTo>
                                  <a:pt x="2352662" y="3697109"/>
                                </a:moveTo>
                                <a:lnTo>
                                  <a:pt x="2346325" y="3648951"/>
                                </a:lnTo>
                                <a:lnTo>
                                  <a:pt x="2330716" y="3602952"/>
                                </a:lnTo>
                                <a:lnTo>
                                  <a:pt x="2306421" y="3560889"/>
                                </a:lnTo>
                                <a:lnTo>
                                  <a:pt x="2274392" y="3524364"/>
                                </a:lnTo>
                                <a:lnTo>
                                  <a:pt x="2235860" y="3494798"/>
                                </a:lnTo>
                                <a:lnTo>
                                  <a:pt x="2192299" y="3473310"/>
                                </a:lnTo>
                                <a:lnTo>
                                  <a:pt x="2145373" y="3460750"/>
                                </a:lnTo>
                                <a:lnTo>
                                  <a:pt x="0" y="3457562"/>
                                </a:lnTo>
                                <a:lnTo>
                                  <a:pt x="0" y="3952862"/>
                                </a:lnTo>
                                <a:lnTo>
                                  <a:pt x="2113127" y="3952862"/>
                                </a:lnTo>
                                <a:lnTo>
                                  <a:pt x="2121217" y="3952468"/>
                                </a:lnTo>
                                <a:lnTo>
                                  <a:pt x="2161286" y="3946525"/>
                                </a:lnTo>
                                <a:lnTo>
                                  <a:pt x="2207285" y="3930916"/>
                                </a:lnTo>
                                <a:lnTo>
                                  <a:pt x="2249347" y="3906621"/>
                                </a:lnTo>
                                <a:lnTo>
                                  <a:pt x="2285873" y="3874592"/>
                                </a:lnTo>
                                <a:lnTo>
                                  <a:pt x="2315438" y="3836060"/>
                                </a:lnTo>
                                <a:lnTo>
                                  <a:pt x="2336927" y="3792499"/>
                                </a:lnTo>
                                <a:lnTo>
                                  <a:pt x="2349487" y="3745573"/>
                                </a:lnTo>
                                <a:lnTo>
                                  <a:pt x="2352662" y="3713327"/>
                                </a:lnTo>
                                <a:lnTo>
                                  <a:pt x="2352662" y="3697109"/>
                                </a:lnTo>
                                <a:close/>
                              </a:path>
                              <a:path w="7568565" h="611505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3200387"/>
                                </a:lnTo>
                                <a:lnTo>
                                  <a:pt x="7568171" y="3200387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200400">
                                <a:moveTo>
                                  <a:pt x="2400299" y="3200399"/>
                                </a:moveTo>
                                <a:lnTo>
                                  <a:pt x="0" y="32003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3200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4114800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4505325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99134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537209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625474"/>
                            <a:ext cx="1962149" cy="195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6496" id="docshapegroup1" coordorigin="0,0" coordsize="11919,16860">
                <v:shape style="position:absolute;left:314;top:5040;width:3780;height:11820" id="docshape2" coordorigin="315,5040" coordsize="3780,11820" path="m4095,5040l315,5040,315,5055,315,16860,4095,16860,4095,5055,4095,5040xe" filled="true" fillcolor="#fae4cc" stroked="false">
                  <v:path arrowok="t"/>
                  <v:fill type="solid"/>
                </v:shape>
                <v:shape style="position:absolute;left:0;top:0;width:11919;height:9630" id="docshape3" coordorigin="0,0" coordsize="11919,9630" path="m315,0l0,0,0,5040,315,5040,315,0xm2040,9367l2040,9355,2039,9342,2037,9329,2035,9316,2032,9304,2029,9291,2025,9279,2020,9267,2015,9255,2009,9244,2003,9233,1996,9222,1988,9211,1980,9201,1972,9191,1963,9182,1954,9173,1944,9165,1934,9157,1923,9149,1912,9142,1901,9136,1890,9130,1878,9125,1866,9120,1854,9116,1841,9113,1829,9110,1816,9108,1803,9106,1790,9105,1777,9105,0,9105,0,9630,1777,9630,1790,9630,1803,9629,1816,9627,1829,9625,1841,9622,1854,9619,1866,9615,1878,9610,1890,9605,1901,9599,1912,9593,1923,9586,1934,9578,1944,9570,1954,9562,1963,9553,1972,9544,1980,9534,1988,9524,1996,9513,2003,9502,2009,9491,2015,9480,2020,9468,2025,9456,2029,9444,2032,9431,2035,9419,2037,9406,2039,9393,2040,9380,2040,9367xm3705,5822l3704,5809,3702,5784,3700,5771,3695,5746,3692,5734,3684,5710,3680,5698,3670,5674,3665,5662,3653,5640,3646,5629,3632,5608,3625,5597,3608,5578,3600,5568,3582,5550,3572,5542,3553,5525,3542,5518,3521,5504,3510,5497,3488,5485,3476,5480,3452,5470,3440,5466,3416,5458,3404,5455,3379,5450,3366,5448,3341,5446,3328,5445,0,5445,0,6225,3328,6225,3341,6224,3366,6222,3379,6220,3404,6215,3416,6212,3440,6204,3452,6200,3476,6190,3488,6185,3510,6173,3521,6166,3542,6152,3553,6145,3572,6128,3582,6120,3600,6102,3608,6092,3625,6073,3632,6062,3646,6041,3653,6030,3665,6008,3670,5996,3680,5972,3684,5960,3692,5936,3695,5924,3700,5899,3702,5886,3704,5861,3705,5848,3705,5822xm11918,0l4095,0,4095,5040,11918,5040,11918,0xe" filled="true" fillcolor="#618553" stroked="false">
                  <v:path arrowok="t"/>
                  <v:fill type="solid"/>
                </v:shape>
                <v:rect style="position:absolute;left:315;top:0;width:3780;height:5040" id="docshape4" filled="true" fillcolor="#fae4cc" stroked="false">
                  <v:fill type="solid"/>
                </v:rect>
                <v:shape style="position:absolute;left:945;top:6480;width:261;height:261" type="#_x0000_t75" id="docshape5" stroked="false">
                  <v:imagedata r:id="rId5" o:title=""/>
                </v:shape>
                <v:shape style="position:absolute;left:945;top:7095;width:261;height:300" type="#_x0000_t75" id="docshape6" stroked="false">
                  <v:imagedata r:id="rId6" o:title=""/>
                </v:shape>
                <v:shape style="position:absolute;left:945;top:7860;width:261;height:226" type="#_x0000_t75" id="docshape7" stroked="false">
                  <v:imagedata r:id="rId7" o:title=""/>
                </v:shape>
                <v:shape style="position:absolute;left:945;top:8460;width:261;height:255" type="#_x0000_t75" id="docshape8" stroked="false">
                  <v:imagedata r:id="rId8" o:title=""/>
                </v:shape>
                <v:shape style="position:absolute;left:660;top:985;width:3090;height:3080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3"/>
        <w:spacing w:before="1"/>
        <w:ind w:left="3607"/>
      </w:pPr>
      <w:r>
        <w:rPr>
          <w:color w:val="618553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3903" w:val="left" w:leader="none"/>
        </w:tabs>
        <w:spacing w:line="240" w:lineRule="auto" w:before="104" w:after="0"/>
        <w:ind w:left="3903" w:right="0" w:hanging="296"/>
        <w:jc w:val="left"/>
        <w:rPr>
          <w:position w:val="2"/>
          <w:sz w:val="18"/>
        </w:rPr>
      </w:pPr>
      <w:r>
        <w:rPr>
          <w:w w:val="105"/>
          <w:sz w:val="18"/>
        </w:rPr>
        <w:t>Master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Occupational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Therapy,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East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Carolina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University,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2018</w:t>
      </w:r>
      <w:r>
        <w:rPr>
          <w:spacing w:val="10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spacing w:after="0" w:line="240" w:lineRule="auto"/>
        <w:jc w:val="left"/>
        <w:rPr>
          <w:position w:val="2"/>
          <w:sz w:val="18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BodyText"/>
        <w:spacing w:before="206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200024</wp:posOffset>
                </wp:positionH>
                <wp:positionV relativeFrom="page">
                  <wp:posOffset>0</wp:posOffset>
                </wp:positionV>
                <wp:extent cx="2400300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003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 h="10706100">
                              <a:moveTo>
                                <a:pt x="240029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400299" y="0"/>
                              </a:lnTo>
                              <a:lnTo>
                                <a:pt x="240029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49999pt;margin-top:.000005pt;width:188.999985pt;height:842.999933pt;mso-position-horizontal-relative:page;mso-position-vertical-relative:page;z-index:15729152" id="docshape10" filled="true" fillcolor="#fae4cc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"/>
        </w:numPr>
        <w:tabs>
          <w:tab w:pos="3903" w:val="left" w:leader="none"/>
        </w:tabs>
        <w:spacing w:line="240" w:lineRule="auto" w:before="0" w:after="0"/>
        <w:ind w:left="3903" w:right="0" w:hanging="296"/>
        <w:jc w:val="left"/>
        <w:rPr>
          <w:position w:val="2"/>
          <w:sz w:val="18"/>
        </w:rPr>
      </w:pPr>
      <w:r>
        <w:rPr>
          <w:w w:val="105"/>
          <w:sz w:val="18"/>
        </w:rPr>
        <w:t>B.S.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Exercise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Science,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UNC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Charlotte,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2016</w:t>
      </w:r>
      <w:r>
        <w:rPr>
          <w:spacing w:val="10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numPr>
          <w:ilvl w:val="2"/>
          <w:numId w:val="1"/>
        </w:numPr>
        <w:tabs>
          <w:tab w:pos="3903" w:val="left" w:leader="none"/>
        </w:tabs>
        <w:spacing w:line="240" w:lineRule="auto" w:before="79" w:after="0"/>
        <w:ind w:left="3903" w:right="0" w:hanging="296"/>
        <w:jc w:val="left"/>
        <w:rPr>
          <w:position w:val="2"/>
          <w:sz w:val="18"/>
        </w:rPr>
      </w:pPr>
      <w:r>
        <w:rPr>
          <w:w w:val="105"/>
          <w:sz w:val="18"/>
        </w:rPr>
        <w:t>Certified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Hand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Therapist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(CHT),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2021</w:t>
      </w:r>
      <w:r>
        <w:rPr>
          <w:spacing w:val="14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sectPr>
      <w:pgSz w:w="11920" w:h="16860"/>
      <w:pgMar w:top="0" w:bottom="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843" w:right="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1"/>
      <w:ind w:left="628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2026-06-17T19:02:48Z</dcterms:created>
  <dcterms:modified xsi:type="dcterms:W3CDTF">2026-06-17T19:02:48Z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