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5288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699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NP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29664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699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NP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21A699"/>
          <w:sz w:val="74"/>
        </w:rPr>
        <w:t>Nicholas</w:t>
      </w:r>
      <w:r>
        <w:rPr>
          <w:b/>
          <w:color w:val="21A699"/>
          <w:spacing w:val="-6"/>
          <w:sz w:val="74"/>
        </w:rPr>
        <w:t> </w:t>
      </w:r>
      <w:r>
        <w:rPr>
          <w:color w:val="21A699"/>
          <w:spacing w:val="-2"/>
          <w:sz w:val="74"/>
        </w:rPr>
        <w:t>Perez</w:t>
      </w:r>
    </w:p>
    <w:p>
      <w:pPr>
        <w:spacing w:before="72"/>
        <w:ind w:left="6614" w:right="0" w:firstLine="0"/>
        <w:jc w:val="left"/>
        <w:rPr>
          <w:sz w:val="22"/>
        </w:rPr>
      </w:pPr>
      <w:r>
        <w:rPr>
          <w:sz w:val="22"/>
        </w:rPr>
        <w:t>Licensed</w:t>
      </w:r>
      <w:r>
        <w:rPr>
          <w:spacing w:val="-3"/>
          <w:sz w:val="22"/>
        </w:rPr>
        <w:t> </w:t>
      </w:r>
      <w:r>
        <w:rPr>
          <w:sz w:val="22"/>
        </w:rPr>
        <w:t>Vocational</w:t>
      </w:r>
      <w:r>
        <w:rPr>
          <w:spacing w:val="-2"/>
          <w:sz w:val="22"/>
        </w:rPr>
        <w:t> </w:t>
      </w:r>
      <w:r>
        <w:rPr>
          <w:sz w:val="22"/>
        </w:rPr>
        <w:t>Nurse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Lvn</w:t>
      </w:r>
    </w:p>
    <w:p>
      <w:pPr>
        <w:pStyle w:val="BodyText"/>
        <w:spacing w:line="261" w:lineRule="auto" w:before="234"/>
        <w:ind w:left="4728" w:right="806" w:hanging="1"/>
        <w:jc w:val="center"/>
      </w:pPr>
      <w:r>
        <w:rPr>
          <w:w w:val="105"/>
        </w:rPr>
        <w:t>New</w:t>
      </w:r>
      <w:r>
        <w:rPr>
          <w:spacing w:val="-1"/>
          <w:w w:val="105"/>
        </w:rPr>
        <w:t> </w:t>
      </w:r>
      <w:r>
        <w:rPr>
          <w:w w:val="105"/>
        </w:rPr>
        <w:t>LVN</w:t>
      </w:r>
      <w:r>
        <w:rPr>
          <w:spacing w:val="-1"/>
          <w:w w:val="105"/>
        </w:rPr>
        <w:t> </w:t>
      </w:r>
      <w:r>
        <w:rPr>
          <w:w w:val="105"/>
        </w:rPr>
        <w:t>graduate</w:t>
      </w:r>
      <w:r>
        <w:rPr>
          <w:spacing w:val="-1"/>
          <w:w w:val="105"/>
        </w:rPr>
        <w:t> </w:t>
      </w:r>
      <w:r>
        <w:rPr>
          <w:w w:val="105"/>
        </w:rPr>
        <w:t>(May</w:t>
      </w:r>
      <w:r>
        <w:rPr>
          <w:spacing w:val="-1"/>
          <w:w w:val="105"/>
        </w:rPr>
        <w:t> </w:t>
      </w:r>
      <w:r>
        <w:rPr>
          <w:w w:val="105"/>
        </w:rPr>
        <w:t>2024)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720</w:t>
      </w:r>
      <w:r>
        <w:rPr>
          <w:spacing w:val="-1"/>
          <w:w w:val="105"/>
        </w:rPr>
        <w:t> </w:t>
      </w:r>
      <w:r>
        <w:rPr>
          <w:w w:val="105"/>
        </w:rPr>
        <w:t>clinical</w:t>
      </w:r>
      <w:r>
        <w:rPr>
          <w:spacing w:val="-1"/>
          <w:w w:val="105"/>
        </w:rPr>
        <w:t> </w:t>
      </w:r>
      <w:r>
        <w:rPr>
          <w:w w:val="105"/>
        </w:rPr>
        <w:t>hours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med-surg, pediatrics,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long-term</w:t>
      </w:r>
      <w:r>
        <w:rPr>
          <w:spacing w:val="-10"/>
          <w:w w:val="105"/>
        </w:rPr>
        <w:t> </w:t>
      </w:r>
      <w:r>
        <w:rPr>
          <w:w w:val="105"/>
        </w:rPr>
        <w:t>care.</w:t>
      </w:r>
      <w:r>
        <w:rPr>
          <w:spacing w:val="-10"/>
          <w:w w:val="105"/>
        </w:rPr>
        <w:t> </w:t>
      </w:r>
      <w:r>
        <w:rPr>
          <w:w w:val="105"/>
        </w:rPr>
        <w:t>Strong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fundamentals:</w:t>
      </w:r>
      <w:r>
        <w:rPr>
          <w:spacing w:val="-10"/>
          <w:w w:val="105"/>
        </w:rPr>
        <w:t> </w:t>
      </w:r>
      <w:r>
        <w:rPr>
          <w:w w:val="105"/>
        </w:rPr>
        <w:t>vitals,</w:t>
      </w:r>
      <w:r>
        <w:rPr>
          <w:spacing w:val="-10"/>
          <w:w w:val="105"/>
        </w:rPr>
        <w:t> </w:t>
      </w:r>
      <w:r>
        <w:rPr>
          <w:w w:val="105"/>
        </w:rPr>
        <w:t>charting, medication</w:t>
      </w:r>
      <w:r>
        <w:rPr>
          <w:spacing w:val="-14"/>
          <w:w w:val="105"/>
        </w:rPr>
        <w:t> </w:t>
      </w:r>
      <w:r>
        <w:rPr>
          <w:w w:val="105"/>
        </w:rPr>
        <w:t>passes,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patient</w:t>
      </w:r>
      <w:r>
        <w:rPr>
          <w:spacing w:val="-13"/>
          <w:w w:val="105"/>
        </w:rPr>
        <w:t> </w:t>
      </w:r>
      <w:r>
        <w:rPr>
          <w:w w:val="105"/>
        </w:rPr>
        <w:t>communication.</w:t>
      </w:r>
      <w:r>
        <w:rPr>
          <w:spacing w:val="-13"/>
          <w:w w:val="105"/>
        </w:rPr>
        <w:t> </w:t>
      </w:r>
      <w:r>
        <w:rPr>
          <w:w w:val="105"/>
        </w:rPr>
        <w:t>Looking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ﬂoor</w:t>
      </w:r>
      <w:r>
        <w:rPr>
          <w:spacing w:val="-13"/>
          <w:w w:val="105"/>
        </w:rPr>
        <w:t> </w:t>
      </w:r>
      <w:r>
        <w:rPr>
          <w:w w:val="105"/>
        </w:rPr>
        <w:t>or</w:t>
      </w:r>
      <w:r>
        <w:rPr>
          <w:spacing w:val="-13"/>
          <w:w w:val="105"/>
        </w:rPr>
        <w:t> </w:t>
      </w:r>
      <w:r>
        <w:rPr>
          <w:w w:val="105"/>
        </w:rPr>
        <w:t>skilled nursing role with structured preceptorship.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179160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21A699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107112pt;width:363.45pt;height:22.5pt;mso-position-horizontal-relative:page;mso-position-vertical-relative:paragraph;z-index:-15728640;mso-wrap-distance-left:0;mso-wrap-distance-right:0" type="#_x0000_t202" id="docshape2" filled="true" fillcolor="#21a699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28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74"/>
        <w:ind w:left="139"/>
      </w:pPr>
      <w:r>
        <w:rPr/>
        <w:br w:type="column"/>
      </w:r>
      <w:r>
        <w:rPr>
          <w:w w:val="105"/>
        </w:rPr>
        <w:t>LVN</w:t>
      </w:r>
      <w:r>
        <w:rPr>
          <w:spacing w:val="-12"/>
          <w:w w:val="105"/>
        </w:rPr>
        <w:t> </w:t>
      </w:r>
      <w:r>
        <w:rPr>
          <w:w w:val="105"/>
        </w:rPr>
        <w:t>(New</w:t>
      </w:r>
      <w:r>
        <w:rPr>
          <w:spacing w:val="-11"/>
          <w:w w:val="105"/>
        </w:rPr>
        <w:t> </w:t>
      </w:r>
      <w:r>
        <w:rPr>
          <w:w w:val="105"/>
        </w:rPr>
        <w:t>Grad)</w:t>
      </w:r>
      <w:r>
        <w:rPr>
          <w:spacing w:val="-12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2024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8"/>
        <w:ind w:left="139"/>
      </w:pPr>
      <w:r>
        <w:rPr/>
        <w:t>Cedar</w:t>
      </w:r>
      <w:r>
        <w:rPr>
          <w:spacing w:val="12"/>
        </w:rPr>
        <w:t> </w:t>
      </w:r>
      <w:r>
        <w:rPr/>
        <w:t>Bluff</w:t>
      </w:r>
      <w:r>
        <w:rPr>
          <w:spacing w:val="12"/>
        </w:rPr>
        <w:t> </w:t>
      </w:r>
      <w:r>
        <w:rPr/>
        <w:t>Health</w:t>
      </w:r>
      <w:r>
        <w:rPr>
          <w:spacing w:val="12"/>
        </w:rPr>
        <w:t> </w:t>
      </w:r>
      <w:r>
        <w:rPr/>
        <w:t>&amp;</w:t>
      </w:r>
      <w:r>
        <w:rPr>
          <w:spacing w:val="12"/>
        </w:rPr>
        <w:t> </w:t>
      </w:r>
      <w:r>
        <w:rPr/>
        <w:t>Rehabilitation,</w:t>
      </w:r>
      <w:r>
        <w:rPr>
          <w:spacing w:val="12"/>
        </w:rPr>
        <w:t> </w:t>
      </w:r>
      <w:r>
        <w:rPr/>
        <w:t>Pﬂugerville,</w:t>
      </w:r>
      <w:r>
        <w:rPr>
          <w:spacing w:val="8"/>
        </w:rPr>
        <w:t> </w:t>
      </w:r>
      <w:r>
        <w:rPr>
          <w:spacing w:val="-5"/>
        </w:rPr>
        <w:t>TX</w:t>
      </w:r>
    </w:p>
    <w:p>
      <w:pPr>
        <w:pStyle w:val="BodyText"/>
        <w:spacing w:after="0"/>
        <w:sectPr>
          <w:type w:val="continuous"/>
          <w:pgSz w:w="11920" w:h="16860"/>
          <w:pgMar w:top="0" w:bottom="0" w:left="141" w:right="0"/>
          <w:cols w:num="2" w:equalWidth="0">
            <w:col w:w="3066" w:space="1565"/>
            <w:col w:w="7148"/>
          </w:cols>
        </w:sect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09"/>
        <w:ind w:left="57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FFFFFF"/>
        </w:rPr>
        <w:t>(512) 884-2207</w:t>
      </w:r>
    </w:p>
    <w:p>
      <w:pPr>
        <w:pStyle w:val="BodyText"/>
        <w:spacing w:before="16"/>
      </w:pPr>
    </w:p>
    <w:p>
      <w:pPr>
        <w:pStyle w:val="BodyText"/>
        <w:spacing w:line="410" w:lineRule="auto" w:before="1"/>
        <w:ind w:left="580" w:right="397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61"/>
          <w:w w:val="105"/>
          <w:sz w:val="20"/>
        </w:rPr>
        <w:t> </w:t>
      </w:r>
      <w:hyperlink r:id="rId7">
        <w:r>
          <w:rPr>
            <w:color w:val="FFFFFF"/>
            <w:w w:val="105"/>
          </w:rPr>
          <w:t>devin.asher@example.com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Round Rock, TX 12345</w:t>
      </w:r>
    </w:p>
    <w:p>
      <w:pPr>
        <w:pStyle w:val="BodyText"/>
        <w:spacing w:before="1"/>
      </w:pPr>
    </w:p>
    <w:p>
      <w:pPr>
        <w:pStyle w:val="Heading1"/>
      </w:pPr>
      <w:r>
        <w:rPr>
          <w:color w:val="FFFFFF"/>
          <w:spacing w:val="-2"/>
        </w:rPr>
        <w:t>EDUCATION</w:t>
      </w:r>
    </w:p>
    <w:p>
      <w:pPr>
        <w:pStyle w:val="BodyText"/>
        <w:spacing w:before="30"/>
        <w:rPr>
          <w:sz w:val="24"/>
        </w:rPr>
      </w:pPr>
    </w:p>
    <w:p>
      <w:pPr>
        <w:pStyle w:val="BodyText"/>
        <w:tabs>
          <w:tab w:pos="882" w:val="left" w:leader="none"/>
        </w:tabs>
        <w:spacing w:line="261" w:lineRule="auto"/>
        <w:ind w:left="882" w:right="38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color w:val="FFFFFF"/>
          <w:spacing w:val="-2"/>
          <w:w w:val="105"/>
        </w:rPr>
        <w:t>Vocational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Nursing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Certiﬁcate,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Austin </w:t>
      </w:r>
      <w:r>
        <w:rPr>
          <w:color w:val="FFFFFF"/>
          <w:w w:val="105"/>
        </w:rPr>
        <w:t>Community College, 2024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2"/>
      </w:pPr>
    </w:p>
    <w:p>
      <w:pPr>
        <w:pStyle w:val="BodyText"/>
        <w:tabs>
          <w:tab w:pos="882" w:val="left" w:leader="none"/>
        </w:tabs>
        <w:spacing w:line="261" w:lineRule="auto" w:before="1"/>
        <w:ind w:left="882" w:right="62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FFFFFF"/>
          <w:spacing w:val="-2"/>
          <w:w w:val="105"/>
        </w:rPr>
        <w:t>Texas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LVN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License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#408192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(Active, </w:t>
      </w:r>
      <w:r>
        <w:rPr>
          <w:color w:val="FFFFFF"/>
          <w:w w:val="105"/>
        </w:rPr>
        <w:t>issued June 2024)</w:t>
      </w:r>
    </w:p>
    <w:p>
      <w:pPr>
        <w:pStyle w:val="BodyText"/>
        <w:tabs>
          <w:tab w:pos="715" w:val="left" w:leader="none"/>
        </w:tabs>
        <w:spacing w:line="261" w:lineRule="auto" w:before="75"/>
        <w:ind w:left="715" w:right="561" w:hanging="298"/>
      </w:pPr>
      <w:r>
        <w:rPr/>
        <w:br w:type="column"/>
      </w: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Pass</w:t>
      </w:r>
      <w:r>
        <w:rPr>
          <w:spacing w:val="-14"/>
          <w:w w:val="105"/>
        </w:rPr>
        <w:t> </w:t>
      </w:r>
      <w:r>
        <w:rPr>
          <w:w w:val="105"/>
        </w:rPr>
        <w:t>medications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18-20</w:t>
      </w:r>
      <w:r>
        <w:rPr>
          <w:spacing w:val="-13"/>
          <w:w w:val="105"/>
        </w:rPr>
        <w:t> </w:t>
      </w:r>
      <w:r>
        <w:rPr>
          <w:w w:val="105"/>
        </w:rPr>
        <w:t>long-term</w:t>
      </w:r>
      <w:r>
        <w:rPr>
          <w:spacing w:val="-13"/>
          <w:w w:val="105"/>
        </w:rPr>
        <w:t> </w:t>
      </w:r>
      <w:r>
        <w:rPr>
          <w:w w:val="105"/>
        </w:rPr>
        <w:t>care</w:t>
      </w:r>
      <w:r>
        <w:rPr>
          <w:spacing w:val="-13"/>
          <w:w w:val="105"/>
        </w:rPr>
        <w:t> </w:t>
      </w:r>
      <w:r>
        <w:rPr>
          <w:w w:val="105"/>
        </w:rPr>
        <w:t>residents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4"/>
          <w:w w:val="105"/>
        </w:rPr>
        <w:t> </w:t>
      </w:r>
      <w:r>
        <w:rPr>
          <w:w w:val="105"/>
        </w:rPr>
        <w:t>shift</w:t>
      </w:r>
      <w:r>
        <w:rPr>
          <w:spacing w:val="-13"/>
          <w:w w:val="105"/>
        </w:rPr>
        <w:t> </w:t>
      </w:r>
      <w:r>
        <w:rPr>
          <w:w w:val="105"/>
        </w:rPr>
        <w:t>under</w:t>
      </w:r>
      <w:r>
        <w:rPr>
          <w:spacing w:val="-13"/>
          <w:w w:val="105"/>
        </w:rPr>
        <w:t> </w:t>
      </w:r>
      <w:r>
        <w:rPr>
          <w:w w:val="105"/>
        </w:rPr>
        <w:t>RN charge nurse oversight, documenting in MatrixCare.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643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Perform routine treatments including ﬁnger sticks, sliding-scale insulin, </w:t>
      </w:r>
      <w:r>
        <w:rPr>
          <w:w w:val="105"/>
        </w:rPr>
        <w:t>dressing changes, and Foley care.</w:t>
      </w:r>
    </w:p>
    <w:p>
      <w:pPr>
        <w:pStyle w:val="BodyText"/>
        <w:tabs>
          <w:tab w:pos="715" w:val="left" w:leader="none"/>
        </w:tabs>
        <w:spacing w:line="261" w:lineRule="auto" w:before="103"/>
        <w:ind w:left="715" w:right="738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Completed</w:t>
      </w:r>
      <w:r>
        <w:rPr>
          <w:spacing w:val="-14"/>
          <w:w w:val="105"/>
        </w:rPr>
        <w:t> </w:t>
      </w:r>
      <w:r>
        <w:rPr>
          <w:w w:val="105"/>
        </w:rPr>
        <w:t>6-week</w:t>
      </w:r>
      <w:r>
        <w:rPr>
          <w:spacing w:val="-13"/>
          <w:w w:val="105"/>
        </w:rPr>
        <w:t> </w:t>
      </w:r>
      <w:r>
        <w:rPr>
          <w:w w:val="105"/>
        </w:rPr>
        <w:t>preceptorship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signed</w:t>
      </w:r>
      <w:r>
        <w:rPr>
          <w:spacing w:val="-13"/>
          <w:w w:val="105"/>
        </w:rPr>
        <w:t> </w:t>
      </w:r>
      <w:r>
        <w:rPr>
          <w:w w:val="105"/>
        </w:rPr>
        <w:t>off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independent</w:t>
      </w:r>
      <w:r>
        <w:rPr>
          <w:spacing w:val="-14"/>
          <w:w w:val="105"/>
        </w:rPr>
        <w:t> </w:t>
      </w:r>
      <w:r>
        <w:rPr>
          <w:w w:val="105"/>
        </w:rPr>
        <w:t>med pass at week 5, ahead of the 8-week unit average.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101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Communicate</w:t>
      </w:r>
      <w:r>
        <w:rPr>
          <w:spacing w:val="-14"/>
          <w:w w:val="105"/>
        </w:rPr>
        <w:t> </w:t>
      </w:r>
      <w:r>
        <w:rPr>
          <w:w w:val="105"/>
        </w:rPr>
        <w:t>resident</w:t>
      </w:r>
      <w:r>
        <w:rPr>
          <w:spacing w:val="-13"/>
          <w:w w:val="105"/>
        </w:rPr>
        <w:t> </w:t>
      </w:r>
      <w:r>
        <w:rPr>
          <w:w w:val="105"/>
        </w:rPr>
        <w:t>status</w:t>
      </w:r>
      <w:r>
        <w:rPr>
          <w:spacing w:val="-13"/>
          <w:w w:val="105"/>
        </w:rPr>
        <w:t> </w:t>
      </w:r>
      <w:r>
        <w:rPr>
          <w:w w:val="105"/>
        </w:rPr>
        <w:t>changes</w:t>
      </w:r>
      <w:r>
        <w:rPr>
          <w:spacing w:val="-13"/>
          <w:w w:val="105"/>
        </w:rPr>
        <w:t> </w:t>
      </w:r>
      <w:r>
        <w:rPr>
          <w:w w:val="105"/>
        </w:rPr>
        <w:t>promptly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RN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on-call physician; logged 4 timely SBAR escalations in ﬁrst 90 days.</w:t>
      </w:r>
    </w:p>
    <w:p>
      <w:pPr>
        <w:pStyle w:val="BodyText"/>
        <w:spacing w:line="261" w:lineRule="auto" w:before="194"/>
        <w:ind w:left="139" w:right="2964"/>
      </w:pPr>
      <w:r>
        <w:rPr>
          <w:w w:val="105"/>
        </w:rPr>
        <w:t>Student Nurse Extern | 2024 (clinical rotation) </w:t>
      </w:r>
      <w:r>
        <w:rPr>
          <w:spacing w:val="-2"/>
          <w:w w:val="105"/>
        </w:rPr>
        <w:t>Hill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Country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Regional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Hospital,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Georgetown,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TX</w:t>
      </w:r>
    </w:p>
    <w:p>
      <w:pPr>
        <w:pStyle w:val="BodyText"/>
        <w:spacing w:before="62"/>
      </w:pPr>
    </w:p>
    <w:p>
      <w:pPr>
        <w:pStyle w:val="BodyText"/>
        <w:tabs>
          <w:tab w:pos="715" w:val="left" w:leader="none"/>
        </w:tabs>
        <w:spacing w:line="261" w:lineRule="auto"/>
        <w:ind w:left="715" w:right="67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Supported</w:t>
      </w:r>
      <w:r>
        <w:rPr>
          <w:spacing w:val="-14"/>
          <w:w w:val="105"/>
        </w:rPr>
        <w:t> </w:t>
      </w:r>
      <w:r>
        <w:rPr>
          <w:w w:val="105"/>
        </w:rPr>
        <w:t>RNs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28-bed</w:t>
      </w:r>
      <w:r>
        <w:rPr>
          <w:spacing w:val="-13"/>
          <w:w w:val="105"/>
        </w:rPr>
        <w:t> </w:t>
      </w:r>
      <w:r>
        <w:rPr>
          <w:w w:val="105"/>
        </w:rPr>
        <w:t>med-surg</w:t>
      </w:r>
      <w:r>
        <w:rPr>
          <w:spacing w:val="-13"/>
          <w:w w:val="105"/>
        </w:rPr>
        <w:t> </w:t>
      </w:r>
      <w:r>
        <w:rPr>
          <w:w w:val="105"/>
        </w:rPr>
        <w:t>ﬂoor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4"/>
          <w:w w:val="105"/>
        </w:rPr>
        <w:t> </w:t>
      </w:r>
      <w:r>
        <w:rPr>
          <w:w w:val="105"/>
        </w:rPr>
        <w:t>ﬁnal</w:t>
      </w:r>
      <w:r>
        <w:rPr>
          <w:spacing w:val="-13"/>
          <w:w w:val="105"/>
        </w:rPr>
        <w:t> </w:t>
      </w:r>
      <w:r>
        <w:rPr>
          <w:w w:val="105"/>
        </w:rPr>
        <w:t>preceptorship, carrying up to 4 patients with supervision.</w:t>
      </w:r>
    </w:p>
    <w:p>
      <w:pPr>
        <w:pStyle w:val="BodyText"/>
        <w:tabs>
          <w:tab w:pos="715" w:val="left" w:leader="none"/>
        </w:tabs>
        <w:spacing w:before="89"/>
        <w:ind w:left="41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Practiced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IV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initiation,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tube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care,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pre-/post-op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teaching.</w:t>
      </w:r>
    </w:p>
    <w:p>
      <w:pPr>
        <w:pStyle w:val="BodyText"/>
        <w:tabs>
          <w:tab w:pos="715" w:val="left" w:leader="none"/>
        </w:tabs>
        <w:spacing w:line="261" w:lineRule="auto" w:before="108"/>
        <w:ind w:left="715" w:right="1222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Charted</w:t>
      </w:r>
      <w:r>
        <w:rPr>
          <w:spacing w:val="-14"/>
          <w:w w:val="105"/>
        </w:rPr>
        <w:t> </w:t>
      </w:r>
      <w:r>
        <w:rPr>
          <w:w w:val="105"/>
        </w:rPr>
        <w:t>I&amp;O,</w:t>
      </w:r>
      <w:r>
        <w:rPr>
          <w:spacing w:val="-13"/>
          <w:w w:val="105"/>
        </w:rPr>
        <w:t> </w:t>
      </w:r>
      <w:r>
        <w:rPr>
          <w:w w:val="105"/>
        </w:rPr>
        <w:t>vitals,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pain</w:t>
      </w:r>
      <w:r>
        <w:rPr>
          <w:spacing w:val="-13"/>
          <w:w w:val="105"/>
        </w:rPr>
        <w:t> </w:t>
      </w:r>
      <w:r>
        <w:rPr>
          <w:w w:val="105"/>
        </w:rPr>
        <w:t>scores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Epic;</w:t>
      </w:r>
      <w:r>
        <w:rPr>
          <w:spacing w:val="-14"/>
          <w:w w:val="105"/>
        </w:rPr>
        <w:t> </w:t>
      </w:r>
      <w:r>
        <w:rPr>
          <w:w w:val="105"/>
        </w:rPr>
        <w:t>received</w:t>
      </w:r>
      <w:r>
        <w:rPr>
          <w:spacing w:val="-13"/>
          <w:w w:val="105"/>
        </w:rPr>
        <w:t> </w:t>
      </w:r>
      <w:r>
        <w:rPr>
          <w:w w:val="105"/>
        </w:rPr>
        <w:t>instructor evaluation of 'exceeds expectations' in documentation.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971" w:space="660"/>
            <w:col w:w="7148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03392" id="docshape3" filled="true" fillcolor="#21a69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154"/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0" w:after="0"/>
        <w:ind w:left="882" w:right="8092" w:hanging="304"/>
        <w:jc w:val="left"/>
        <w:rPr>
          <w:sz w:val="18"/>
        </w:rPr>
      </w:pPr>
      <w:r>
        <w:rPr>
          <w:color w:val="FFFFFF"/>
          <w:w w:val="105"/>
          <w:sz w:val="18"/>
        </w:rPr>
        <w:t>BLS for Healthcare Providers, </w:t>
      </w:r>
      <w:r>
        <w:rPr>
          <w:color w:val="FFFFFF"/>
          <w:spacing w:val="-2"/>
          <w:w w:val="105"/>
          <w:sz w:val="18"/>
        </w:rPr>
        <w:t>American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Heart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Association,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2024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0" w:after="0"/>
        <w:ind w:left="882" w:right="7907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Clinical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hours: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720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(med-surg,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peds, </w:t>
      </w:r>
      <w:r>
        <w:rPr>
          <w:color w:val="FFFFFF"/>
          <w:w w:val="105"/>
          <w:sz w:val="18"/>
        </w:rPr>
        <w:t>LTC, mental health)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05"/>
        <w:rPr>
          <w:sz w:val="24"/>
        </w:rPr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98"/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0" w:after="0"/>
        <w:ind w:left="882" w:right="8041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Medication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administration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(PO,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IM, SubQ)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104" w:after="0"/>
        <w:ind w:left="882" w:right="8684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Vital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signs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head-to-toe assessment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61" w:lineRule="auto" w:before="89" w:after="0"/>
        <w:ind w:left="882" w:right="8991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Glucometer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insulin administration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88" w:after="0"/>
        <w:ind w:left="882" w:right="0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Foley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catheter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wound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dressing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109" w:after="0"/>
        <w:ind w:left="882" w:right="0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Epic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MatrixCare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charting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108" w:after="0"/>
        <w:ind w:left="882" w:right="0" w:hanging="304"/>
        <w:jc w:val="left"/>
        <w:rPr>
          <w:sz w:val="18"/>
        </w:rPr>
      </w:pPr>
      <w:r>
        <w:rPr>
          <w:color w:val="FFFFFF"/>
          <w:sz w:val="18"/>
        </w:rPr>
        <w:t>SBAR</w:t>
      </w:r>
      <w:r>
        <w:rPr>
          <w:color w:val="FFFFFF"/>
          <w:spacing w:val="11"/>
          <w:sz w:val="18"/>
        </w:rPr>
        <w:t> </w:t>
      </w:r>
      <w:r>
        <w:rPr>
          <w:color w:val="FFFFFF"/>
          <w:sz w:val="18"/>
        </w:rPr>
        <w:t>handoff</w:t>
      </w:r>
      <w:r>
        <w:rPr>
          <w:color w:val="FFFFFF"/>
          <w:spacing w:val="11"/>
          <w:sz w:val="18"/>
        </w:rPr>
        <w:t> </w:t>
      </w:r>
      <w:r>
        <w:rPr>
          <w:color w:val="FFFFFF"/>
          <w:spacing w:val="-2"/>
          <w:sz w:val="18"/>
        </w:rPr>
        <w:t>communication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108" w:after="0"/>
        <w:ind w:left="882" w:right="0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Infection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control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PPE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8003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0350" h="10706100">
                              <a:moveTo>
                                <a:pt x="28003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800349" y="0"/>
                              </a:lnTo>
                              <a:lnTo>
                                <a:pt x="28003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20.499982pt;height:842.999933pt;mso-position-horizontal-relative:page;mso-position-vertical-relative:page;z-index:-15802368" id="docshape4" filled="true" fillcolor="#21a699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0" w:after="0"/>
        <w:ind w:left="882" w:right="0" w:hanging="304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Patient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family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teaching</w:t>
      </w:r>
    </w:p>
    <w:p>
      <w:pPr>
        <w:pStyle w:val="ListParagraph"/>
        <w:numPr>
          <w:ilvl w:val="0"/>
          <w:numId w:val="1"/>
        </w:numPr>
        <w:tabs>
          <w:tab w:pos="882" w:val="left" w:leader="none"/>
        </w:tabs>
        <w:spacing w:line="240" w:lineRule="auto" w:before="108" w:after="0"/>
        <w:ind w:left="882" w:right="0" w:hanging="304"/>
        <w:jc w:val="left"/>
        <w:rPr>
          <w:sz w:val="18"/>
        </w:rPr>
      </w:pPr>
      <w:r>
        <w:rPr>
          <w:color w:val="FFFFFF"/>
          <w:w w:val="105"/>
          <w:sz w:val="18"/>
        </w:rPr>
        <w:t>BLS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w w:val="105"/>
          <w:sz w:val="18"/>
        </w:rPr>
        <w:t>/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CPR</w:t>
      </w:r>
    </w:p>
    <w:sectPr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8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9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9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49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38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28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1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8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97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8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evin.asher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2026-06-26T19:15:16Z</dcterms:created>
  <dcterms:modified xsi:type="dcterms:W3CDTF">2026-06-26T19:15:16Z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