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9"/>
        </w:rPr>
        <w:t>GARRETT</w:t>
      </w:r>
    </w:p>
    <w:p>
      <w:pPr>
        <w:spacing w:before="180"/>
        <w:ind w:left="4415" w:right="0" w:firstLine="0"/>
        <w:jc w:val="left"/>
        <w:rPr>
          <w:rFonts w:ascii="Microsoft Sans Serif"/>
          <w:sz w:val="82"/>
        </w:rPr>
      </w:pPr>
      <w:r>
        <w:rPr>
          <w:rFonts w:ascii="Microsoft Sans Serif"/>
          <w:color w:val="FFFFFF"/>
          <w:spacing w:val="-2"/>
          <w:sz w:val="82"/>
        </w:rPr>
        <w:t>HOLLOWAY</w:t>
      </w:r>
    </w:p>
    <w:p>
      <w:pPr>
        <w:pStyle w:val="BodyText"/>
        <w:spacing w:line="273" w:lineRule="auto" w:before="319"/>
        <w:ind w:left="4415"/>
      </w:pPr>
      <w:r>
        <w:rPr>
          <w:color w:val="FFFFFF"/>
          <w:w w:val="105"/>
        </w:rPr>
        <w:t>AR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leader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12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SaaS,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telecom,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commercial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real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estate.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Built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and managed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teams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up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9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specialists,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owned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global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cash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application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strategy,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led two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ERP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conversions.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Known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turning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chaotic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ledgers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into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predictable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cash </w:t>
      </w:r>
      <w:r>
        <w:rPr>
          <w:color w:val="FFFFFF"/>
          <w:spacing w:val="-2"/>
          <w:w w:val="105"/>
        </w:rPr>
        <w:t>forecasts.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90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00" w:bottom="0" w:left="141" w:right="283"/>
        </w:sectPr>
      </w:pPr>
    </w:p>
    <w:p>
      <w:pPr>
        <w:pStyle w:val="Heading2"/>
      </w:pPr>
      <w:r>
        <w:rPr>
          <w:color w:val="0C0C0C"/>
          <w:spacing w:val="-5"/>
          <w:sz w:val="52"/>
        </w:rPr>
        <w:t>C</w:t>
      </w:r>
      <w:r>
        <w:rPr>
          <w:color w:val="0C0C0C"/>
          <w:spacing w:val="-5"/>
        </w:rPr>
        <w:t>ONTACT</w:t>
      </w:r>
    </w:p>
    <w:p>
      <w:pPr>
        <w:spacing w:before="158"/>
        <w:ind w:left="100" w:right="0" w:firstLine="0"/>
        <w:jc w:val="left"/>
        <w:rPr>
          <w:b/>
          <w:sz w:val="33"/>
        </w:rPr>
      </w:pPr>
      <w:r>
        <w:rPr/>
        <w:br w:type="column"/>
      </w:r>
      <w:r>
        <w:rPr>
          <w:b/>
          <w:color w:val="0C0C0C"/>
          <w:spacing w:val="-9"/>
          <w:sz w:val="52"/>
        </w:rPr>
        <w:t>P</w:t>
      </w:r>
      <w:r>
        <w:rPr>
          <w:b/>
          <w:color w:val="0C0C0C"/>
          <w:spacing w:val="-9"/>
          <w:sz w:val="33"/>
        </w:rPr>
        <w:t>ROFESSIONAL</w:t>
      </w:r>
      <w:r>
        <w:rPr>
          <w:b/>
          <w:color w:val="0C0C0C"/>
          <w:sz w:val="33"/>
        </w:rPr>
        <w:t> </w:t>
      </w:r>
      <w:r>
        <w:rPr>
          <w:b/>
          <w:color w:val="0C0C0C"/>
          <w:spacing w:val="-2"/>
          <w:sz w:val="33"/>
        </w:rPr>
        <w:t>EXPERIENCE</w:t>
      </w:r>
    </w:p>
    <w:p>
      <w:pPr>
        <w:spacing w:after="0"/>
        <w:jc w:val="left"/>
        <w:rPr>
          <w:b/>
          <w:sz w:val="33"/>
        </w:rPr>
        <w:sectPr>
          <w:type w:val="continuous"/>
          <w:pgSz w:w="11920" w:h="16860"/>
          <w:pgMar w:top="900" w:bottom="0" w:left="141" w:right="283"/>
          <w:cols w:num="2" w:equalWidth="0">
            <w:col w:w="1837" w:space="2590"/>
            <w:col w:w="7069"/>
          </w:cols>
        </w:sectPr>
      </w:pPr>
    </w:p>
    <w:p>
      <w:pPr>
        <w:pStyle w:val="BodyText"/>
        <w:spacing w:before="16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900" w:bottom="0" w:left="141" w:right="283"/>
        </w:sectPr>
      </w:pPr>
    </w:p>
    <w:p>
      <w:pPr>
        <w:pStyle w:val="BodyText"/>
        <w:spacing w:before="123"/>
        <w:ind w:left="4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2794000</wp:posOffset>
                </wp:positionH>
                <wp:positionV relativeFrom="page">
                  <wp:posOffset>5308600</wp:posOffset>
                </wp:positionV>
                <wp:extent cx="4774565" cy="5396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774565" cy="539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4565" h="5396230">
                              <a:moveTo>
                                <a:pt x="0" y="5395976"/>
                              </a:moveTo>
                              <a:lnTo>
                                <a:pt x="0" y="0"/>
                              </a:lnTo>
                              <a:lnTo>
                                <a:pt x="4774183" y="0"/>
                              </a:lnTo>
                              <a:lnTo>
                                <a:pt x="4774183" y="5395976"/>
                              </a:lnTo>
                              <a:lnTo>
                                <a:pt x="0" y="5395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0pt;margin-top:418pt;width:375.919983pt;height:424.88pt;mso-position-horizontal-relative:page;mso-position-vertical-relative:page;z-index:-15796736" id="docshape1" filled="true" fillcolor="#f1f4f4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304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048000">
                                <a:moveTo>
                                  <a:pt x="7568183" y="3047999"/>
                                </a:moveTo>
                                <a:lnTo>
                                  <a:pt x="0" y="3047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047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" y="0"/>
                            <a:ext cx="1533524" cy="1562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809874" y="3048000"/>
                            <a:ext cx="4758690" cy="733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7334250">
                                <a:moveTo>
                                  <a:pt x="4758308" y="7334249"/>
                                </a:moveTo>
                                <a:lnTo>
                                  <a:pt x="0" y="733424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7334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33712" y="4362449"/>
                            <a:ext cx="47625" cy="570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705475">
                                <a:moveTo>
                                  <a:pt x="47625" y="5678309"/>
                                </a:moveTo>
                                <a:lnTo>
                                  <a:pt x="27165" y="5657850"/>
                                </a:lnTo>
                                <a:lnTo>
                                  <a:pt x="20472" y="5657850"/>
                                </a:lnTo>
                                <a:lnTo>
                                  <a:pt x="0" y="5678309"/>
                                </a:lnTo>
                                <a:lnTo>
                                  <a:pt x="0" y="5681891"/>
                                </a:lnTo>
                                <a:lnTo>
                                  <a:pt x="0" y="5685015"/>
                                </a:lnTo>
                                <a:lnTo>
                                  <a:pt x="20472" y="5705475"/>
                                </a:lnTo>
                                <a:lnTo>
                                  <a:pt x="27165" y="5705475"/>
                                </a:lnTo>
                                <a:lnTo>
                                  <a:pt x="47625" y="5685015"/>
                                </a:lnTo>
                                <a:lnTo>
                                  <a:pt x="47625" y="5678309"/>
                                </a:lnTo>
                                <a:close/>
                              </a:path>
                              <a:path w="47625" h="5705475">
                                <a:moveTo>
                                  <a:pt x="47625" y="5325884"/>
                                </a:moveTo>
                                <a:lnTo>
                                  <a:pt x="27165" y="5305425"/>
                                </a:lnTo>
                                <a:lnTo>
                                  <a:pt x="20472" y="5305425"/>
                                </a:lnTo>
                                <a:lnTo>
                                  <a:pt x="0" y="5325884"/>
                                </a:lnTo>
                                <a:lnTo>
                                  <a:pt x="0" y="5329466"/>
                                </a:lnTo>
                                <a:lnTo>
                                  <a:pt x="0" y="5332590"/>
                                </a:lnTo>
                                <a:lnTo>
                                  <a:pt x="20472" y="5353050"/>
                                </a:lnTo>
                                <a:lnTo>
                                  <a:pt x="27165" y="5353050"/>
                                </a:lnTo>
                                <a:lnTo>
                                  <a:pt x="47625" y="5332590"/>
                                </a:lnTo>
                                <a:lnTo>
                                  <a:pt x="47625" y="5325884"/>
                                </a:lnTo>
                                <a:close/>
                              </a:path>
                              <a:path w="47625" h="5705475">
                                <a:moveTo>
                                  <a:pt x="47625" y="4963934"/>
                                </a:moveTo>
                                <a:lnTo>
                                  <a:pt x="27165" y="4943475"/>
                                </a:lnTo>
                                <a:lnTo>
                                  <a:pt x="20472" y="4943475"/>
                                </a:lnTo>
                                <a:lnTo>
                                  <a:pt x="0" y="4963934"/>
                                </a:lnTo>
                                <a:lnTo>
                                  <a:pt x="0" y="4967516"/>
                                </a:lnTo>
                                <a:lnTo>
                                  <a:pt x="0" y="4970640"/>
                                </a:lnTo>
                                <a:lnTo>
                                  <a:pt x="20472" y="4991100"/>
                                </a:lnTo>
                                <a:lnTo>
                                  <a:pt x="27165" y="4991100"/>
                                </a:lnTo>
                                <a:lnTo>
                                  <a:pt x="47625" y="4970640"/>
                                </a:lnTo>
                                <a:lnTo>
                                  <a:pt x="47625" y="4963934"/>
                                </a:lnTo>
                                <a:close/>
                              </a:path>
                              <a:path w="47625" h="5705475">
                                <a:moveTo>
                                  <a:pt x="47625" y="3916184"/>
                                </a:moveTo>
                                <a:lnTo>
                                  <a:pt x="27165" y="3895725"/>
                                </a:lnTo>
                                <a:lnTo>
                                  <a:pt x="20472" y="3895725"/>
                                </a:lnTo>
                                <a:lnTo>
                                  <a:pt x="0" y="3916184"/>
                                </a:lnTo>
                                <a:lnTo>
                                  <a:pt x="0" y="3919766"/>
                                </a:lnTo>
                                <a:lnTo>
                                  <a:pt x="0" y="3922890"/>
                                </a:lnTo>
                                <a:lnTo>
                                  <a:pt x="20472" y="3943350"/>
                                </a:lnTo>
                                <a:lnTo>
                                  <a:pt x="27165" y="3943350"/>
                                </a:lnTo>
                                <a:lnTo>
                                  <a:pt x="47625" y="3922890"/>
                                </a:lnTo>
                                <a:lnTo>
                                  <a:pt x="47625" y="3916184"/>
                                </a:lnTo>
                                <a:close/>
                              </a:path>
                              <a:path w="47625" h="5705475">
                                <a:moveTo>
                                  <a:pt x="47625" y="3563772"/>
                                </a:moveTo>
                                <a:lnTo>
                                  <a:pt x="27165" y="3543300"/>
                                </a:lnTo>
                                <a:lnTo>
                                  <a:pt x="20472" y="3543300"/>
                                </a:lnTo>
                                <a:lnTo>
                                  <a:pt x="0" y="3563772"/>
                                </a:lnTo>
                                <a:lnTo>
                                  <a:pt x="0" y="3567341"/>
                                </a:lnTo>
                                <a:lnTo>
                                  <a:pt x="0" y="3570465"/>
                                </a:lnTo>
                                <a:lnTo>
                                  <a:pt x="20472" y="3590925"/>
                                </a:lnTo>
                                <a:lnTo>
                                  <a:pt x="27165" y="3590925"/>
                                </a:lnTo>
                                <a:lnTo>
                                  <a:pt x="47625" y="3570465"/>
                                </a:lnTo>
                                <a:lnTo>
                                  <a:pt x="47625" y="3563772"/>
                                </a:lnTo>
                                <a:close/>
                              </a:path>
                              <a:path w="47625" h="5705475">
                                <a:moveTo>
                                  <a:pt x="47625" y="3201822"/>
                                </a:moveTo>
                                <a:lnTo>
                                  <a:pt x="27165" y="3181350"/>
                                </a:lnTo>
                                <a:lnTo>
                                  <a:pt x="20472" y="3181350"/>
                                </a:lnTo>
                                <a:lnTo>
                                  <a:pt x="0" y="3201822"/>
                                </a:lnTo>
                                <a:lnTo>
                                  <a:pt x="0" y="3205391"/>
                                </a:lnTo>
                                <a:lnTo>
                                  <a:pt x="0" y="3208515"/>
                                </a:lnTo>
                                <a:lnTo>
                                  <a:pt x="20472" y="3228975"/>
                                </a:lnTo>
                                <a:lnTo>
                                  <a:pt x="27165" y="3228975"/>
                                </a:lnTo>
                                <a:lnTo>
                                  <a:pt x="47625" y="3208515"/>
                                </a:lnTo>
                                <a:lnTo>
                                  <a:pt x="47625" y="3201822"/>
                                </a:lnTo>
                                <a:close/>
                              </a:path>
                              <a:path w="47625" h="5705475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47625" h="5705475">
                                <a:moveTo>
                                  <a:pt x="47625" y="2496972"/>
                                </a:moveTo>
                                <a:lnTo>
                                  <a:pt x="27165" y="2476500"/>
                                </a:lnTo>
                                <a:lnTo>
                                  <a:pt x="20472" y="2476500"/>
                                </a:lnTo>
                                <a:lnTo>
                                  <a:pt x="0" y="2496972"/>
                                </a:lnTo>
                                <a:lnTo>
                                  <a:pt x="0" y="2500541"/>
                                </a:lnTo>
                                <a:lnTo>
                                  <a:pt x="0" y="2503665"/>
                                </a:lnTo>
                                <a:lnTo>
                                  <a:pt x="20472" y="2524125"/>
                                </a:lnTo>
                                <a:lnTo>
                                  <a:pt x="27165" y="2524125"/>
                                </a:lnTo>
                                <a:lnTo>
                                  <a:pt x="47625" y="2503665"/>
                                </a:lnTo>
                                <a:lnTo>
                                  <a:pt x="47625" y="2496972"/>
                                </a:lnTo>
                                <a:close/>
                              </a:path>
                              <a:path w="47625" h="5705475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570547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5705475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57054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57054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333749"/>
                            <a:ext cx="2809875" cy="405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4057650">
                                <a:moveTo>
                                  <a:pt x="2809862" y="3771900"/>
                                </a:moveTo>
                                <a:lnTo>
                                  <a:pt x="0" y="3771900"/>
                                </a:lnTo>
                                <a:lnTo>
                                  <a:pt x="0" y="4057650"/>
                                </a:lnTo>
                                <a:lnTo>
                                  <a:pt x="2809862" y="4057650"/>
                                </a:lnTo>
                                <a:lnTo>
                                  <a:pt x="2809862" y="3771900"/>
                                </a:lnTo>
                                <a:close/>
                              </a:path>
                              <a:path w="2809875" h="4057650">
                                <a:moveTo>
                                  <a:pt x="2809862" y="1857375"/>
                                </a:moveTo>
                                <a:lnTo>
                                  <a:pt x="0" y="1857375"/>
                                </a:lnTo>
                                <a:lnTo>
                                  <a:pt x="0" y="2152650"/>
                                </a:lnTo>
                                <a:lnTo>
                                  <a:pt x="2809862" y="2152650"/>
                                </a:lnTo>
                                <a:lnTo>
                                  <a:pt x="2809862" y="1857375"/>
                                </a:lnTo>
                                <a:close/>
                              </a:path>
                              <a:path w="2809875" h="4057650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2809862" y="285750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17.5pt;mso-position-horizontal-relative:page;mso-position-vertical-relative:page;z-index:-15796224" id="docshapegroup2" coordorigin="0,0" coordsize="11919,16350">
                <v:rect style="position:absolute;left:0;top:0;width:11919;height:4800" id="docshape3" filled="true" fillcolor="#073762" stroked="false">
                  <v:fill type="solid"/>
                </v:rect>
                <v:shape style="position:absolute;left:840;top:0;width:2415;height:2460" type="#_x0000_t75" id="docshape4" stroked="false">
                  <v:imagedata r:id="rId5" o:title=""/>
                </v:shape>
                <v:rect style="position:absolute;left:4425;top:4800;width:7494;height:11550" id="docshape5" filled="true" fillcolor="#f5f5f5" stroked="false">
                  <v:fill type="solid"/>
                </v:rect>
                <v:shape style="position:absolute;left:4934;top:6870;width:75;height:8985" id="docshape6" coordorigin="4935,6870" coordsize="75,8985" path="m5010,15812l5009,15807,5005,15798,5003,15794,4996,15787,4992,15785,4983,15781,4978,15780,4967,15780,4962,15781,4953,15785,4949,15787,4942,15794,4940,15798,4936,15807,4935,15812,4935,15818,4935,15823,4936,15828,4940,15837,4942,15841,4949,15848,4953,15850,4962,15854,4967,15855,4978,15855,4983,15854,4992,15850,4996,15848,5003,15841,5005,15837,5009,15828,5010,15823,5010,15812xm5010,15257l5009,15252,5005,15243,5003,15239,4996,15232,4992,15230,4983,15226,4978,15225,4967,15225,4962,15226,4953,15230,4949,15232,4942,15239,4940,15243,4936,15252,4935,15257,4935,15263,4935,15268,4936,15273,4940,15282,4942,15286,4949,15293,4953,15295,4962,15299,4967,15300,4978,15300,4983,15299,4992,15295,4996,15293,5003,15286,5005,15282,5009,15273,5010,15268,5010,15257xm5010,14687l5009,14682,5005,14673,5003,14669,4996,14662,4992,14660,4983,14656,4978,14655,4967,14655,4962,14656,4953,14660,4949,14662,4942,14669,4940,14673,4936,14682,4935,14687,4935,14693,4935,14698,4936,14703,4940,14712,4942,14716,4949,14723,4953,14725,4962,14729,4967,14730,4978,14730,4983,14729,4992,14725,4996,14723,5003,14716,5005,14712,5009,14703,5010,14698,5010,14687xm5010,13037l5009,13032,5005,13023,5003,13019,4996,13012,4992,13010,4983,13006,4978,13005,4967,13005,4962,13006,4953,13010,4949,13012,4942,13019,4940,13023,4936,13032,4935,13037,4935,13043,4935,13048,4936,13053,4940,13062,4942,13066,4949,13073,4953,13075,4962,13079,4967,13080,4978,13080,4983,13079,4992,13075,4996,13073,5003,13066,5005,13062,5009,13053,5010,13048,5010,13037xm5010,12482l5009,12477,5005,12468,5003,12464,4996,12457,4992,12455,4983,12451,4978,12450,4967,12450,4962,12451,4953,12455,4949,12457,4942,12464,4940,12468,4936,12477,4935,12482,4935,12488,4935,12493,4936,12498,4940,12507,4942,12511,4949,12518,4953,12520,4962,12524,4967,12525,4978,12525,4983,12524,4992,12520,4996,12518,5003,12511,5005,12507,5009,12498,5010,12493,5010,12482xm5010,11912l5009,11907,5005,11898,5003,11894,4996,11887,4992,11885,4983,11881,4978,11880,4967,11880,4962,11881,4953,11885,4949,11887,4942,11894,4940,11898,4936,11907,4935,11912,4935,11918,4935,11923,4936,11928,4940,11937,4942,11941,4949,11948,4953,11950,4962,11954,4967,11955,4978,11955,4983,11954,4992,11950,4996,11948,5003,11941,5005,11937,5009,11928,5010,11923,5010,11912xm5010,11357l5009,11352,5005,11343,5003,11339,4996,11332,4992,11330,4983,11326,4978,11325,4967,11325,4962,11326,4953,11330,4949,11332,4942,11339,4940,11343,4936,11352,4935,11357,4935,11363,4935,11368,4936,11373,4940,11382,4942,11386,4949,11393,4953,11395,4962,11399,4967,11400,4978,11400,4983,11399,4992,11395,4996,11393,5003,11386,5005,11382,5009,11373,5010,11368,5010,11357xm5010,10802l5009,10797,5005,10788,5003,10784,4996,10777,4992,10775,4983,10771,4978,10770,4967,10770,4962,10771,4953,10775,4949,10777,4942,10784,4940,10788,4936,10797,4935,10802,4935,10808,4935,10813,4936,10818,4940,10827,4942,10831,4949,10838,4953,10840,4962,10844,4967,10845,4978,10845,4983,10844,4992,10840,4996,10838,5003,10831,5005,10827,5009,10818,5010,10813,5010,10802xm5010,9137l5009,9132,5005,9123,5003,9119,4996,9112,4992,9110,4983,9106,4978,9105,4967,9105,4962,9106,4953,9110,4949,9112,4942,9119,4940,9123,4936,9132,4935,9137,4935,9143,4935,9148,4936,9153,4940,9162,4942,9166,4949,9173,4953,9175,4962,9179,4967,9180,4978,9180,4983,9179,4992,9175,4996,9173,5003,9166,5005,9162,5009,9153,5010,9148,5010,9137xm5010,8582l5009,8577,5005,8568,5003,8564,4996,8557,4992,8555,4983,8551,4978,8550,4967,8550,4962,8551,4953,8555,4949,8557,4942,8564,4940,8568,4936,8577,4935,8582,4935,8588,4935,8593,4936,8598,4940,8607,4942,8611,4949,8618,4953,8620,4962,8624,4967,8625,4978,8625,4983,8624,4992,8620,4996,8618,5003,8611,5005,8607,5009,8598,5010,8593,5010,8582xm5010,8012l5009,8007,5005,7998,5003,7994,4996,7987,4992,7985,4983,7981,4978,7980,4967,7980,4962,7981,4953,7985,4949,7987,4942,7994,4940,7998,4936,8007,4935,8012,4935,8018,4935,8023,4936,8028,4940,8037,4942,8041,4949,8048,4953,8050,4962,8054,4967,8055,4978,8055,4983,8054,4992,8050,4996,8048,5003,8041,5005,8037,5009,8028,5010,8023,5010,8012xm5010,7457l5009,7452,5005,7443,5003,7439,4996,7432,4992,7430,4983,7426,4978,7425,4967,7425,4962,7426,4953,7430,4949,7432,4942,7439,4940,7443,4936,7452,4935,7457,4935,7463,4935,7468,4936,7473,4940,7482,4942,7486,4949,7493,4953,7495,4962,7499,4967,7500,4978,7500,4983,7499,4992,7495,4996,7493,5003,7486,5005,7482,5009,7473,5010,7468,5010,7457xm5010,6902l5009,6897,5005,6888,5003,6884,4996,6877,4992,6875,4983,6871,4978,6870,4967,6870,4962,6871,4953,6875,4949,6877,4942,6884,4940,6888,4936,6897,4935,6902,4935,6908,4935,6913,4936,6918,4940,6927,4942,6931,4949,6938,4953,6940,4962,6944,4967,6945,4978,6945,4983,6944,4992,6940,4996,6938,5003,6931,5005,6927,5009,6918,5010,6913,5010,6902xe" filled="true" fillcolor="#000000" stroked="false">
                  <v:path arrowok="t"/>
                  <v:fill type="solid"/>
                </v:shape>
                <v:shape style="position:absolute;left:0;top:5250;width:4425;height:6390" id="docshape7" coordorigin="0,5250" coordsize="4425,6390" path="m4425,11190l0,11190,0,11640,4425,11640,4425,11190xm4425,8175l0,8175,0,8640,4425,8640,4425,8175xm4425,5250l0,5250,0,5700,4425,5700,4425,5250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(480) 555-0119</w:t>
      </w:r>
    </w:p>
    <w:p>
      <w:pPr>
        <w:pStyle w:val="BodyText"/>
        <w:spacing w:line="360" w:lineRule="auto" w:before="134"/>
        <w:ind w:left="429" w:right="101" w:firstLine="20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8">
        <w:r>
          <w:rPr>
            <w:w w:val="105"/>
          </w:rPr>
          <w:t>garrett.holloway@example.com</w:t>
        </w:r>
      </w:hyperlink>
      <w:r>
        <w:rPr>
          <w:w w:val="105"/>
        </w:rPr>
        <w:t> </w:t>
      </w:r>
      <w:r>
        <w:rPr>
          <w:position w:val="-9"/>
        </w:rPr>
        <w:drawing>
          <wp:inline distT="0" distB="0" distL="0" distR="0">
            <wp:extent cx="200679" cy="173761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pacing w:val="71"/>
          <w:w w:val="105"/>
        </w:rPr>
        <w:t> </w:t>
      </w:r>
      <w:r>
        <w:rPr>
          <w:w w:val="105"/>
        </w:rPr>
        <w:t>Linkedin.com/in/garretthholloway </w:t>
      </w: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Phoenix, AZ</w:t>
      </w:r>
    </w:p>
    <w:p>
      <w:pPr>
        <w:pStyle w:val="Heading2"/>
        <w:spacing w:before="104"/>
      </w:pPr>
      <w:r>
        <w:rPr>
          <w:color w:val="0C0C0C"/>
          <w:spacing w:val="-2"/>
          <w:sz w:val="52"/>
        </w:rPr>
        <w:t>E</w:t>
      </w:r>
      <w:r>
        <w:rPr>
          <w:color w:val="0C0C0C"/>
          <w:spacing w:val="-2"/>
        </w:rPr>
        <w:t>DUCATION</w:t>
      </w:r>
    </w:p>
    <w:p>
      <w:pPr>
        <w:pStyle w:val="BodyText"/>
        <w:spacing w:before="46"/>
        <w:ind w:left="0"/>
        <w:rPr>
          <w:b/>
          <w:sz w:val="33"/>
        </w:rPr>
      </w:pPr>
    </w:p>
    <w:p>
      <w:pPr>
        <w:pStyle w:val="BodyText"/>
        <w:spacing w:line="261" w:lineRule="auto"/>
        <w:ind w:left="435"/>
      </w:pPr>
      <w:r>
        <w:rPr/>
        <w:t>M.B.A.</w:t>
      </w:r>
      <w:r>
        <w:rPr>
          <w:spacing w:val="-2"/>
        </w:rPr>
        <w:t> </w:t>
      </w:r>
      <w:r>
        <w:rPr/>
        <w:t>Arizona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(W.</w:t>
      </w:r>
      <w:r>
        <w:rPr>
          <w:spacing w:val="-2"/>
        </w:rPr>
        <w:t> </w:t>
      </w:r>
      <w:r>
        <w:rPr/>
        <w:t>P. </w:t>
      </w:r>
      <w:r>
        <w:rPr>
          <w:spacing w:val="-2"/>
        </w:rPr>
        <w:t>Carey)</w:t>
      </w:r>
    </w:p>
    <w:p>
      <w:pPr>
        <w:pStyle w:val="BodyText"/>
        <w:spacing w:before="104"/>
        <w:ind w:left="435"/>
      </w:pPr>
      <w:r>
        <w:rPr>
          <w:spacing w:val="-2"/>
          <w:w w:val="105"/>
        </w:rPr>
        <w:t>September</w:t>
      </w:r>
      <w:r>
        <w:rPr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186"/>
        <w:ind w:left="0"/>
      </w:pPr>
    </w:p>
    <w:p>
      <w:pPr>
        <w:pStyle w:val="BodyText"/>
        <w:spacing w:line="381" w:lineRule="auto"/>
        <w:ind w:left="435"/>
      </w:pPr>
      <w:r>
        <w:rPr>
          <w:w w:val="105"/>
        </w:rPr>
        <w:t>B.S.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Accounting</w:t>
      </w:r>
      <w:r>
        <w:rPr>
          <w:spacing w:val="-13"/>
          <w:w w:val="105"/>
        </w:rPr>
        <w:t> </w:t>
      </w:r>
      <w:r>
        <w:rPr>
          <w:w w:val="105"/>
        </w:rPr>
        <w:t>University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Arizona February 2012</w:t>
      </w:r>
    </w:p>
    <w:p>
      <w:pPr>
        <w:pStyle w:val="Heading2"/>
        <w:spacing w:before="163"/>
      </w:pPr>
      <w:r>
        <w:rPr>
          <w:color w:val="0C0C0C"/>
          <w:spacing w:val="-13"/>
          <w:sz w:val="52"/>
        </w:rPr>
        <w:t>K</w:t>
      </w:r>
      <w:r>
        <w:rPr>
          <w:color w:val="0C0C0C"/>
          <w:spacing w:val="-13"/>
        </w:rPr>
        <w:t>EY</w:t>
      </w:r>
      <w:r>
        <w:rPr>
          <w:color w:val="0C0C0C"/>
          <w:spacing w:val="-11"/>
        </w:rPr>
        <w:t> </w:t>
      </w:r>
      <w:r>
        <w:rPr>
          <w:color w:val="0C0C0C"/>
          <w:spacing w:val="-2"/>
        </w:rPr>
        <w:t>SKILLS</w:t>
      </w:r>
    </w:p>
    <w:p>
      <w:pPr>
        <w:pStyle w:val="BodyText"/>
        <w:spacing w:before="46"/>
        <w:ind w:left="0"/>
        <w:rPr>
          <w:b/>
          <w:sz w:val="33"/>
        </w:rPr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0" w:after="0"/>
        <w:ind w:left="732" w:right="79" w:hanging="304"/>
        <w:jc w:val="left"/>
        <w:rPr>
          <w:sz w:val="18"/>
        </w:rPr>
      </w:pPr>
      <w:r>
        <w:rPr>
          <w:w w:val="105"/>
          <w:sz w:val="18"/>
        </w:rPr>
        <w:t>Team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leadership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hiring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(teams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 4 to 9)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75" w:after="0"/>
        <w:ind w:left="732" w:right="134" w:hanging="304"/>
        <w:jc w:val="left"/>
        <w:rPr>
          <w:sz w:val="18"/>
        </w:rPr>
      </w:pPr>
      <w:r>
        <w:rPr>
          <w:sz w:val="18"/>
        </w:rPr>
        <w:t>Oracle</w:t>
      </w:r>
      <w:r>
        <w:rPr>
          <w:spacing w:val="-1"/>
          <w:sz w:val="18"/>
        </w:rPr>
        <w:t> </w:t>
      </w:r>
      <w:r>
        <w:rPr>
          <w:sz w:val="18"/>
        </w:rPr>
        <w:t>Cloud</w:t>
      </w:r>
      <w:r>
        <w:rPr>
          <w:spacing w:val="-1"/>
          <w:sz w:val="18"/>
        </w:rPr>
        <w:t> </w:t>
      </w:r>
      <w:r>
        <w:rPr>
          <w:sz w:val="18"/>
        </w:rPr>
        <w:t>ERP,</w:t>
      </w:r>
      <w:r>
        <w:rPr>
          <w:spacing w:val="-1"/>
          <w:sz w:val="18"/>
        </w:rPr>
        <w:t> </w:t>
      </w:r>
      <w:r>
        <w:rPr>
          <w:sz w:val="18"/>
        </w:rPr>
        <w:t>Yardi</w:t>
      </w:r>
      <w:r>
        <w:rPr>
          <w:spacing w:val="-1"/>
          <w:sz w:val="18"/>
        </w:rPr>
        <w:t> </w:t>
      </w:r>
      <w:r>
        <w:rPr>
          <w:sz w:val="18"/>
        </w:rPr>
        <w:t>Voyager</w:t>
      </w:r>
      <w:r>
        <w:rPr>
          <w:spacing w:val="-1"/>
          <w:sz w:val="18"/>
        </w:rPr>
        <w:t> </w:t>
      </w:r>
      <w:r>
        <w:rPr>
          <w:sz w:val="18"/>
        </w:rPr>
        <w:t>7s, </w:t>
      </w:r>
      <w:r>
        <w:rPr>
          <w:spacing w:val="-2"/>
          <w:sz w:val="18"/>
        </w:rPr>
        <w:t>NetSuite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90" w:after="0"/>
        <w:ind w:left="732" w:right="0" w:hanging="304"/>
        <w:jc w:val="left"/>
        <w:rPr>
          <w:sz w:val="18"/>
        </w:rPr>
      </w:pPr>
      <w:r>
        <w:rPr>
          <w:spacing w:val="-2"/>
          <w:w w:val="105"/>
          <w:sz w:val="18"/>
        </w:rPr>
        <w:t>HighRadius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Esker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AR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automation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108" w:after="0"/>
        <w:ind w:left="732" w:right="310" w:hanging="304"/>
        <w:jc w:val="left"/>
        <w:rPr>
          <w:sz w:val="18"/>
        </w:rPr>
      </w:pPr>
      <w:r>
        <w:rPr>
          <w:w w:val="105"/>
          <w:sz w:val="18"/>
        </w:rPr>
        <w:t>Credit policy design and bad debt reserve modeling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90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DSO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working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capital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analysis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z w:val="18"/>
        </w:rPr>
        <w:t>ERP</w:t>
      </w:r>
      <w:r>
        <w:rPr>
          <w:spacing w:val="1"/>
          <w:sz w:val="18"/>
        </w:rPr>
        <w:t> </w:t>
      </w:r>
      <w:r>
        <w:rPr>
          <w:sz w:val="18"/>
        </w:rPr>
        <w:t>conversion</w:t>
      </w:r>
      <w:r>
        <w:rPr>
          <w:spacing w:val="2"/>
          <w:sz w:val="18"/>
        </w:rPr>
        <w:t> </w:t>
      </w:r>
      <w:r>
        <w:rPr>
          <w:sz w:val="18"/>
        </w:rPr>
        <w:t>and</w:t>
      </w:r>
      <w:r>
        <w:rPr>
          <w:spacing w:val="2"/>
          <w:sz w:val="18"/>
        </w:rPr>
        <w:t> </w:t>
      </w:r>
      <w:r>
        <w:rPr>
          <w:sz w:val="18"/>
        </w:rPr>
        <w:t>UAT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planning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08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Audit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(Big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external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audits)</w:t>
      </w:r>
    </w:p>
    <w:p>
      <w:pPr>
        <w:pStyle w:val="BodyText"/>
        <w:spacing w:line="331" w:lineRule="auto" w:before="75"/>
        <w:ind w:left="100" w:right="309"/>
      </w:pPr>
      <w:r>
        <w:rPr/>
        <w:br w:type="column"/>
      </w:r>
      <w:r>
        <w:rPr>
          <w:spacing w:val="-2"/>
          <w:w w:val="105"/>
        </w:rPr>
        <w:t>AR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SOLSTICE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CLOUD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COMMUNICATIONS,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PHOENIX,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AZ </w:t>
      </w:r>
      <w:r>
        <w:rPr>
          <w:w w:val="105"/>
        </w:rPr>
        <w:t>FEBRUARY 2020 – PRESENT</w:t>
      </w:r>
    </w:p>
    <w:p>
      <w:pPr>
        <w:pStyle w:val="BodyText"/>
        <w:spacing w:line="261" w:lineRule="auto" w:before="193"/>
        <w:ind w:right="267"/>
      </w:pPr>
      <w:r>
        <w:rPr>
          <w:w w:val="105"/>
        </w:rPr>
        <w:t>Lead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team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7</w:t>
      </w:r>
      <w:r>
        <w:rPr>
          <w:spacing w:val="-5"/>
          <w:w w:val="105"/>
        </w:rPr>
        <w:t> </w:t>
      </w:r>
      <w:r>
        <w:rPr>
          <w:w w:val="105"/>
        </w:rPr>
        <w:t>AR</w:t>
      </w:r>
      <w:r>
        <w:rPr>
          <w:spacing w:val="-5"/>
          <w:w w:val="105"/>
        </w:rPr>
        <w:t> </w:t>
      </w:r>
      <w:r>
        <w:rPr>
          <w:w w:val="105"/>
        </w:rPr>
        <w:t>specialists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2</w:t>
      </w:r>
      <w:r>
        <w:rPr>
          <w:spacing w:val="-5"/>
          <w:w w:val="105"/>
        </w:rPr>
        <w:t> </w:t>
      </w:r>
      <w:r>
        <w:rPr>
          <w:w w:val="105"/>
        </w:rPr>
        <w:t>cash</w:t>
      </w:r>
      <w:r>
        <w:rPr>
          <w:spacing w:val="-5"/>
          <w:w w:val="105"/>
        </w:rPr>
        <w:t> </w:t>
      </w:r>
      <w:r>
        <w:rPr>
          <w:w w:val="105"/>
        </w:rPr>
        <w:t>application</w:t>
      </w:r>
      <w:r>
        <w:rPr>
          <w:spacing w:val="-5"/>
          <w:w w:val="105"/>
        </w:rPr>
        <w:t> </w:t>
      </w:r>
      <w:r>
        <w:rPr>
          <w:w w:val="105"/>
        </w:rPr>
        <w:t>analysts supporting a $186M annual revenue book.</w:t>
      </w:r>
    </w:p>
    <w:p>
      <w:pPr>
        <w:pStyle w:val="BodyText"/>
        <w:spacing w:before="104"/>
      </w:pPr>
      <w:r>
        <w:rPr>
          <w:w w:val="105"/>
        </w:rPr>
        <w:t>Reduced</w:t>
      </w:r>
      <w:r>
        <w:rPr>
          <w:spacing w:val="-10"/>
          <w:w w:val="105"/>
        </w:rPr>
        <w:t> </w:t>
      </w:r>
      <w:r>
        <w:rPr>
          <w:w w:val="105"/>
        </w:rPr>
        <w:t>DSO</w:t>
      </w:r>
      <w:r>
        <w:rPr>
          <w:spacing w:val="-9"/>
          <w:w w:val="105"/>
        </w:rPr>
        <w:t> </w:t>
      </w:r>
      <w:r>
        <w:rPr>
          <w:w w:val="105"/>
        </w:rPr>
        <w:t>from</w:t>
      </w:r>
      <w:r>
        <w:rPr>
          <w:spacing w:val="-9"/>
          <w:w w:val="105"/>
        </w:rPr>
        <w:t> </w:t>
      </w:r>
      <w:r>
        <w:rPr>
          <w:w w:val="105"/>
        </w:rPr>
        <w:t>62</w:t>
      </w:r>
      <w:r>
        <w:rPr>
          <w:spacing w:val="-10"/>
          <w:w w:val="105"/>
        </w:rPr>
        <w:t> </w:t>
      </w:r>
      <w:r>
        <w:rPr>
          <w:w w:val="105"/>
        </w:rPr>
        <w:t>days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39</w:t>
      </w:r>
      <w:r>
        <w:rPr>
          <w:spacing w:val="-10"/>
          <w:w w:val="105"/>
        </w:rPr>
        <w:t> </w:t>
      </w:r>
      <w:r>
        <w:rPr>
          <w:w w:val="105"/>
        </w:rPr>
        <w:t>days</w:t>
      </w:r>
      <w:r>
        <w:rPr>
          <w:spacing w:val="-9"/>
          <w:w w:val="105"/>
        </w:rPr>
        <w:t> </w:t>
      </w:r>
      <w:r>
        <w:rPr>
          <w:w w:val="105"/>
        </w:rPr>
        <w:t>over</w:t>
      </w:r>
      <w:r>
        <w:rPr>
          <w:spacing w:val="-9"/>
          <w:w w:val="105"/>
        </w:rPr>
        <w:t> </w:t>
      </w:r>
      <w:r>
        <w:rPr>
          <w:w w:val="105"/>
        </w:rPr>
        <w:t>18</w:t>
      </w:r>
      <w:r>
        <w:rPr>
          <w:spacing w:val="-10"/>
          <w:w w:val="105"/>
        </w:rPr>
        <w:t> </w:t>
      </w:r>
      <w:r>
        <w:rPr>
          <w:w w:val="105"/>
        </w:rPr>
        <w:t>months,</w:t>
      </w:r>
      <w:r>
        <w:rPr>
          <w:spacing w:val="-9"/>
          <w:w w:val="105"/>
        </w:rPr>
        <w:t> </w:t>
      </w:r>
      <w:r>
        <w:rPr>
          <w:w w:val="105"/>
        </w:rPr>
        <w:t>freeing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roughly</w:t>
      </w:r>
    </w:p>
    <w:p>
      <w:pPr>
        <w:pStyle w:val="BodyText"/>
        <w:spacing w:before="33"/>
      </w:pPr>
      <w:r>
        <w:rPr>
          <w:w w:val="105"/>
        </w:rPr>
        <w:t>$11.7M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working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capital.</w:t>
      </w:r>
    </w:p>
    <w:p>
      <w:pPr>
        <w:pStyle w:val="BodyText"/>
        <w:spacing w:line="278" w:lineRule="auto" w:before="108"/>
        <w:ind w:right="267"/>
      </w:pPr>
      <w:r>
        <w:rPr>
          <w:w w:val="105"/>
        </w:rPr>
        <w:t>Implemented</w:t>
      </w:r>
      <w:r>
        <w:rPr>
          <w:spacing w:val="-8"/>
          <w:w w:val="105"/>
        </w:rPr>
        <w:t> </w:t>
      </w:r>
      <w:r>
        <w:rPr>
          <w:w w:val="105"/>
        </w:rPr>
        <w:t>HighRadius</w:t>
      </w:r>
      <w:r>
        <w:rPr>
          <w:spacing w:val="-8"/>
          <w:w w:val="105"/>
        </w:rPr>
        <w:t> </w:t>
      </w:r>
      <w:r>
        <w:rPr>
          <w:w w:val="105"/>
        </w:rPr>
        <w:t>autonomous</w:t>
      </w:r>
      <w:r>
        <w:rPr>
          <w:spacing w:val="-8"/>
          <w:w w:val="105"/>
        </w:rPr>
        <w:t> </w:t>
      </w:r>
      <w:r>
        <w:rPr>
          <w:w w:val="105"/>
        </w:rPr>
        <w:t>cash</w:t>
      </w:r>
      <w:r>
        <w:rPr>
          <w:spacing w:val="-8"/>
          <w:w w:val="105"/>
        </w:rPr>
        <w:t> </w:t>
      </w:r>
      <w:r>
        <w:rPr>
          <w:w w:val="105"/>
        </w:rPr>
        <w:t>application,</w:t>
      </w:r>
      <w:r>
        <w:rPr>
          <w:spacing w:val="-8"/>
          <w:w w:val="105"/>
        </w:rPr>
        <w:t> </w:t>
      </w:r>
      <w:r>
        <w:rPr>
          <w:w w:val="105"/>
        </w:rPr>
        <w:t>taking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auto-match rate from 54% to 88%.</w:t>
      </w:r>
    </w:p>
    <w:p>
      <w:pPr>
        <w:pStyle w:val="BodyText"/>
        <w:spacing w:line="261" w:lineRule="auto" w:before="90"/>
        <w:ind w:right="267"/>
      </w:pPr>
      <w:r>
        <w:rPr>
          <w:w w:val="105"/>
        </w:rPr>
        <w:t>Partnered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legal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sales</w:t>
      </w:r>
      <w:r>
        <w:rPr>
          <w:spacing w:val="-4"/>
          <w:w w:val="105"/>
        </w:rPr>
        <w:t> </w:t>
      </w:r>
      <w:r>
        <w:rPr>
          <w:w w:val="105"/>
        </w:rPr>
        <w:t>ops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credit</w:t>
      </w:r>
      <w:r>
        <w:rPr>
          <w:spacing w:val="-4"/>
          <w:w w:val="105"/>
        </w:rPr>
        <w:t> </w:t>
      </w:r>
      <w:r>
        <w:rPr>
          <w:w w:val="105"/>
        </w:rPr>
        <w:t>policy</w:t>
      </w:r>
      <w:r>
        <w:rPr>
          <w:spacing w:val="-4"/>
          <w:w w:val="105"/>
        </w:rPr>
        <w:t> </w:t>
      </w:r>
      <w:r>
        <w:rPr>
          <w:w w:val="105"/>
        </w:rPr>
        <w:t>rewrite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cut</w:t>
      </w:r>
      <w:r>
        <w:rPr>
          <w:spacing w:val="-4"/>
          <w:w w:val="105"/>
        </w:rPr>
        <w:t> </w:t>
      </w:r>
      <w:r>
        <w:rPr>
          <w:w w:val="105"/>
        </w:rPr>
        <w:t>bad debt expense by about 35% year over year.</w:t>
      </w:r>
    </w:p>
    <w:p>
      <w:pPr>
        <w:pStyle w:val="BodyText"/>
        <w:spacing w:line="278" w:lineRule="auto" w:before="104"/>
        <w:ind w:right="267"/>
      </w:pPr>
      <w:r>
        <w:rPr>
          <w:w w:val="105"/>
        </w:rPr>
        <w:t>Run</w:t>
      </w:r>
      <w:r>
        <w:rPr>
          <w:spacing w:val="-10"/>
          <w:w w:val="105"/>
        </w:rPr>
        <w:t> </w:t>
      </w:r>
      <w:r>
        <w:rPr>
          <w:w w:val="105"/>
        </w:rPr>
        <w:t>quarterly</w:t>
      </w:r>
      <w:r>
        <w:rPr>
          <w:spacing w:val="-10"/>
          <w:w w:val="105"/>
        </w:rPr>
        <w:t> </w:t>
      </w:r>
      <w:r>
        <w:rPr>
          <w:w w:val="105"/>
        </w:rPr>
        <w:t>business</w:t>
      </w:r>
      <w:r>
        <w:rPr>
          <w:spacing w:val="-10"/>
          <w:w w:val="105"/>
        </w:rPr>
        <w:t> </w:t>
      </w:r>
      <w:r>
        <w:rPr>
          <w:w w:val="105"/>
        </w:rPr>
        <w:t>reviews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CFO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aging</w:t>
      </w:r>
      <w:r>
        <w:rPr>
          <w:spacing w:val="-10"/>
          <w:w w:val="105"/>
        </w:rPr>
        <w:t> </w:t>
      </w:r>
      <w:r>
        <w:rPr>
          <w:w w:val="105"/>
        </w:rPr>
        <w:t>trends,</w:t>
      </w:r>
      <w:r>
        <w:rPr>
          <w:spacing w:val="-10"/>
          <w:w w:val="105"/>
        </w:rPr>
        <w:t> </w:t>
      </w:r>
      <w:r>
        <w:rPr>
          <w:w w:val="105"/>
        </w:rPr>
        <w:t>customer concentration risk, and reserve adequacy.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spacing w:line="331" w:lineRule="auto"/>
        <w:ind w:left="100" w:right="309"/>
      </w:pPr>
      <w:r>
        <w:rPr/>
        <w:t>SENIOR AR ANALYST | MERIDIAN TOWER REALTY, SCOTTSDALE, AZ </w:t>
      </w:r>
      <w:r>
        <w:rPr>
          <w:w w:val="105"/>
        </w:rPr>
        <w:t>MARCH 2017 – MAY 2020</w:t>
      </w:r>
    </w:p>
    <w:p>
      <w:pPr>
        <w:pStyle w:val="BodyText"/>
        <w:spacing w:line="261" w:lineRule="auto" w:before="194"/>
        <w:ind w:right="267"/>
      </w:pPr>
      <w:r>
        <w:rPr>
          <w:w w:val="105"/>
        </w:rPr>
        <w:t>Managed</w:t>
      </w:r>
      <w:r>
        <w:rPr>
          <w:spacing w:val="-8"/>
          <w:w w:val="105"/>
        </w:rPr>
        <w:t> </w:t>
      </w:r>
      <w:r>
        <w:rPr>
          <w:w w:val="105"/>
        </w:rPr>
        <w:t>tenant</w:t>
      </w:r>
      <w:r>
        <w:rPr>
          <w:spacing w:val="-8"/>
          <w:w w:val="105"/>
        </w:rPr>
        <w:t> </w:t>
      </w:r>
      <w:r>
        <w:rPr>
          <w:w w:val="105"/>
        </w:rPr>
        <w:t>AR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4.2M</w:t>
      </w:r>
      <w:r>
        <w:rPr>
          <w:spacing w:val="-8"/>
          <w:w w:val="105"/>
        </w:rPr>
        <w:t> </w:t>
      </w:r>
      <w:r>
        <w:rPr>
          <w:w w:val="105"/>
        </w:rPr>
        <w:t>square</w:t>
      </w:r>
      <w:r>
        <w:rPr>
          <w:spacing w:val="-8"/>
          <w:w w:val="105"/>
        </w:rPr>
        <w:t> </w:t>
      </w:r>
      <w:r>
        <w:rPr>
          <w:w w:val="105"/>
        </w:rPr>
        <w:t>foot</w:t>
      </w:r>
      <w:r>
        <w:rPr>
          <w:spacing w:val="-8"/>
          <w:w w:val="105"/>
        </w:rPr>
        <w:t> </w:t>
      </w:r>
      <w:r>
        <w:rPr>
          <w:w w:val="105"/>
        </w:rPr>
        <w:t>commercial</w:t>
      </w:r>
      <w:r>
        <w:rPr>
          <w:spacing w:val="-8"/>
          <w:w w:val="105"/>
        </w:rPr>
        <w:t> </w:t>
      </w:r>
      <w:r>
        <w:rPr>
          <w:w w:val="105"/>
        </w:rPr>
        <w:t>portfolio</w:t>
      </w:r>
      <w:r>
        <w:rPr>
          <w:spacing w:val="-8"/>
          <w:w w:val="105"/>
        </w:rPr>
        <w:t> </w:t>
      </w:r>
      <w:r>
        <w:rPr>
          <w:w w:val="105"/>
        </w:rPr>
        <w:t>across</w:t>
      </w:r>
      <w:r>
        <w:rPr>
          <w:spacing w:val="-8"/>
          <w:w w:val="105"/>
        </w:rPr>
        <w:t> </w:t>
      </w:r>
      <w:r>
        <w:rPr>
          <w:w w:val="105"/>
        </w:rPr>
        <w:t>6 </w:t>
      </w:r>
      <w:r>
        <w:rPr>
          <w:spacing w:val="-2"/>
          <w:w w:val="105"/>
        </w:rPr>
        <w:t>metros.</w:t>
      </w:r>
    </w:p>
    <w:p>
      <w:pPr>
        <w:pStyle w:val="BodyText"/>
        <w:spacing w:line="278" w:lineRule="auto" w:before="104"/>
        <w:ind w:right="309"/>
      </w:pPr>
      <w:r>
        <w:rPr>
          <w:w w:val="105"/>
        </w:rPr>
        <w:t>Built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CAM</w:t>
      </w:r>
      <w:r>
        <w:rPr>
          <w:spacing w:val="-7"/>
          <w:w w:val="105"/>
        </w:rPr>
        <w:t> </w:t>
      </w:r>
      <w:r>
        <w:rPr>
          <w:w w:val="105"/>
        </w:rPr>
        <w:t>reconciliation</w:t>
      </w:r>
      <w:r>
        <w:rPr>
          <w:spacing w:val="-7"/>
          <w:w w:val="105"/>
        </w:rPr>
        <w:t> </w:t>
      </w:r>
      <w:r>
        <w:rPr>
          <w:w w:val="105"/>
        </w:rPr>
        <w:t>workbook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cut</w:t>
      </w:r>
      <w:r>
        <w:rPr>
          <w:spacing w:val="-7"/>
          <w:w w:val="105"/>
        </w:rPr>
        <w:t> </w:t>
      </w:r>
      <w:r>
        <w:rPr>
          <w:w w:val="105"/>
        </w:rPr>
        <w:t>year-end</w:t>
      </w:r>
      <w:r>
        <w:rPr>
          <w:spacing w:val="-7"/>
          <w:w w:val="105"/>
        </w:rPr>
        <w:t> </w:t>
      </w:r>
      <w:r>
        <w:rPr>
          <w:w w:val="105"/>
        </w:rPr>
        <w:t>true-up</w:t>
      </w:r>
      <w:r>
        <w:rPr>
          <w:spacing w:val="-7"/>
          <w:w w:val="105"/>
        </w:rPr>
        <w:t> </w:t>
      </w:r>
      <w:r>
        <w:rPr>
          <w:w w:val="105"/>
        </w:rPr>
        <w:t>cycle</w:t>
      </w:r>
      <w:r>
        <w:rPr>
          <w:spacing w:val="-7"/>
          <w:w w:val="105"/>
        </w:rPr>
        <w:t> </w:t>
      </w:r>
      <w:r>
        <w:rPr>
          <w:w w:val="105"/>
        </w:rPr>
        <w:t>time from 11 weeks to 6.</w:t>
      </w:r>
    </w:p>
    <w:p>
      <w:pPr>
        <w:pStyle w:val="BodyText"/>
        <w:spacing w:line="278" w:lineRule="auto" w:before="75"/>
        <w:ind w:right="267"/>
      </w:pPr>
      <w:r>
        <w:rPr>
          <w:w w:val="105"/>
        </w:rPr>
        <w:t>Led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AR</w:t>
      </w:r>
      <w:r>
        <w:rPr>
          <w:spacing w:val="-13"/>
          <w:w w:val="105"/>
        </w:rPr>
        <w:t> </w:t>
      </w:r>
      <w:r>
        <w:rPr>
          <w:w w:val="105"/>
        </w:rPr>
        <w:t>workstream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Yardi</w:t>
      </w:r>
      <w:r>
        <w:rPr>
          <w:spacing w:val="-13"/>
          <w:w w:val="105"/>
        </w:rPr>
        <w:t> </w:t>
      </w:r>
      <w:r>
        <w:rPr>
          <w:w w:val="105"/>
        </w:rPr>
        <w:t>Voyager</w:t>
      </w:r>
      <w:r>
        <w:rPr>
          <w:spacing w:val="-13"/>
          <w:w w:val="105"/>
        </w:rPr>
        <w:t> </w:t>
      </w:r>
      <w:r>
        <w:rPr>
          <w:w w:val="105"/>
        </w:rPr>
        <w:t>7s</w:t>
      </w:r>
      <w:r>
        <w:rPr>
          <w:spacing w:val="-13"/>
          <w:w w:val="105"/>
        </w:rPr>
        <w:t> </w:t>
      </w:r>
      <w:r>
        <w:rPr>
          <w:w w:val="105"/>
        </w:rPr>
        <w:t>upgrade,</w:t>
      </w:r>
      <w:r>
        <w:rPr>
          <w:spacing w:val="-13"/>
          <w:w w:val="105"/>
        </w:rPr>
        <w:t> </w:t>
      </w:r>
      <w:r>
        <w:rPr>
          <w:w w:val="105"/>
        </w:rPr>
        <w:t>including</w:t>
      </w:r>
      <w:r>
        <w:rPr>
          <w:spacing w:val="-13"/>
          <w:w w:val="105"/>
        </w:rPr>
        <w:t> </w:t>
      </w:r>
      <w:r>
        <w:rPr>
          <w:w w:val="105"/>
        </w:rPr>
        <w:t>UAT scripts and tenant ledger migration.</w:t>
      </w:r>
    </w:p>
    <w:p>
      <w:pPr>
        <w:pStyle w:val="BodyText"/>
        <w:spacing w:line="261" w:lineRule="auto" w:before="90"/>
        <w:ind w:right="267"/>
      </w:pPr>
      <w:r>
        <w:rPr>
          <w:w w:val="105"/>
        </w:rPr>
        <w:t>Coached</w:t>
      </w:r>
      <w:r>
        <w:rPr>
          <w:spacing w:val="-10"/>
          <w:w w:val="105"/>
        </w:rPr>
        <w:t> </w:t>
      </w:r>
      <w:r>
        <w:rPr>
          <w:w w:val="105"/>
        </w:rPr>
        <w:t>3</w:t>
      </w:r>
      <w:r>
        <w:rPr>
          <w:spacing w:val="-10"/>
          <w:w w:val="105"/>
        </w:rPr>
        <w:t> </w:t>
      </w:r>
      <w:r>
        <w:rPr>
          <w:w w:val="105"/>
        </w:rPr>
        <w:t>junior</w:t>
      </w:r>
      <w:r>
        <w:rPr>
          <w:spacing w:val="-10"/>
          <w:w w:val="105"/>
        </w:rPr>
        <w:t> </w:t>
      </w:r>
      <w:r>
        <w:rPr>
          <w:w w:val="105"/>
        </w:rPr>
        <w:t>analysts,</w:t>
      </w:r>
      <w:r>
        <w:rPr>
          <w:spacing w:val="-10"/>
          <w:w w:val="105"/>
        </w:rPr>
        <w:t> </w:t>
      </w:r>
      <w:r>
        <w:rPr>
          <w:w w:val="105"/>
        </w:rPr>
        <w:t>two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whom</w:t>
      </w:r>
      <w:r>
        <w:rPr>
          <w:spacing w:val="-10"/>
          <w:w w:val="105"/>
        </w:rPr>
        <w:t> </w:t>
      </w:r>
      <w:r>
        <w:rPr>
          <w:w w:val="105"/>
        </w:rPr>
        <w:t>were</w:t>
      </w:r>
      <w:r>
        <w:rPr>
          <w:spacing w:val="-10"/>
          <w:w w:val="105"/>
        </w:rPr>
        <w:t> </w:t>
      </w:r>
      <w:r>
        <w:rPr>
          <w:w w:val="105"/>
        </w:rPr>
        <w:t>promoted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senior</w:t>
      </w:r>
      <w:r>
        <w:rPr>
          <w:spacing w:val="-10"/>
          <w:w w:val="105"/>
        </w:rPr>
        <w:t> </w:t>
      </w:r>
      <w:r>
        <w:rPr>
          <w:w w:val="105"/>
        </w:rPr>
        <w:t>roles within 18 months.</w:t>
      </w:r>
    </w:p>
    <w:p>
      <w:pPr>
        <w:pStyle w:val="BodyText"/>
        <w:spacing w:line="261" w:lineRule="auto" w:before="103"/>
        <w:ind w:right="267"/>
      </w:pPr>
      <w:r>
        <w:rPr>
          <w:w w:val="105"/>
        </w:rPr>
        <w:t>Negotiated</w:t>
      </w:r>
      <w:r>
        <w:rPr>
          <w:spacing w:val="-4"/>
          <w:w w:val="105"/>
        </w:rPr>
        <w:t> </w:t>
      </w:r>
      <w:r>
        <w:rPr>
          <w:w w:val="105"/>
        </w:rPr>
        <w:t>payment</w:t>
      </w:r>
      <w:r>
        <w:rPr>
          <w:spacing w:val="-4"/>
          <w:w w:val="105"/>
        </w:rPr>
        <w:t> </w:t>
      </w:r>
      <w:r>
        <w:rPr>
          <w:w w:val="105"/>
        </w:rPr>
        <w:t>plans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14</w:t>
      </w:r>
      <w:r>
        <w:rPr>
          <w:spacing w:val="-4"/>
          <w:w w:val="105"/>
        </w:rPr>
        <w:t> </w:t>
      </w:r>
      <w:r>
        <w:rPr>
          <w:w w:val="105"/>
        </w:rPr>
        <w:t>distressed</w:t>
      </w:r>
      <w:r>
        <w:rPr>
          <w:spacing w:val="-4"/>
          <w:w w:val="105"/>
        </w:rPr>
        <w:t> </w:t>
      </w:r>
      <w:r>
        <w:rPr>
          <w:w w:val="105"/>
        </w:rPr>
        <w:t>tenant</w:t>
      </w:r>
      <w:r>
        <w:rPr>
          <w:spacing w:val="-4"/>
          <w:w w:val="105"/>
        </w:rPr>
        <w:t> </w:t>
      </w:r>
      <w:r>
        <w:rPr>
          <w:w w:val="105"/>
        </w:rPr>
        <w:t>accounts</w:t>
      </w:r>
      <w:r>
        <w:rPr>
          <w:spacing w:val="-4"/>
          <w:w w:val="105"/>
        </w:rPr>
        <w:t> </w:t>
      </w:r>
      <w:r>
        <w:rPr>
          <w:w w:val="105"/>
        </w:rPr>
        <w:t>during</w:t>
      </w:r>
      <w:r>
        <w:rPr>
          <w:spacing w:val="-4"/>
          <w:w w:val="105"/>
        </w:rPr>
        <w:t> </w:t>
      </w:r>
      <w:r>
        <w:rPr>
          <w:w w:val="105"/>
        </w:rPr>
        <w:t>a portfolio reﬁnance, recovering nearly all balances.</w:t>
      </w:r>
    </w:p>
    <w:p>
      <w:pPr>
        <w:pStyle w:val="BodyText"/>
        <w:ind w:left="0"/>
      </w:pPr>
    </w:p>
    <w:p>
      <w:pPr>
        <w:pStyle w:val="BodyText"/>
        <w:spacing w:before="35"/>
        <w:ind w:left="0"/>
      </w:pPr>
    </w:p>
    <w:p>
      <w:pPr>
        <w:pStyle w:val="BodyText"/>
        <w:spacing w:line="331" w:lineRule="auto"/>
        <w:ind w:left="100" w:right="832"/>
      </w:pPr>
      <w:r>
        <w:rPr>
          <w:spacing w:val="-2"/>
          <w:w w:val="105"/>
        </w:rPr>
        <w:t>AR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TEAM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LEAD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PINECREST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TELECOM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HOLDINGS,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MESA,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AZ </w:t>
      </w:r>
      <w:r>
        <w:rPr>
          <w:w w:val="105"/>
        </w:rPr>
        <w:t>MARCH 2014 – AUGUST 2017</w:t>
      </w:r>
    </w:p>
    <w:p>
      <w:pPr>
        <w:pStyle w:val="BodyText"/>
        <w:spacing w:line="261" w:lineRule="auto" w:before="194"/>
        <w:ind w:right="267"/>
      </w:pPr>
      <w:r>
        <w:rPr>
          <w:w w:val="105"/>
        </w:rPr>
        <w:t>Supervised</w:t>
      </w:r>
      <w:r>
        <w:rPr>
          <w:spacing w:val="-7"/>
          <w:w w:val="105"/>
        </w:rPr>
        <w:t> </w:t>
      </w:r>
      <w:r>
        <w:rPr>
          <w:w w:val="105"/>
        </w:rPr>
        <w:t>4</w:t>
      </w:r>
      <w:r>
        <w:rPr>
          <w:spacing w:val="-7"/>
          <w:w w:val="105"/>
        </w:rPr>
        <w:t> </w:t>
      </w:r>
      <w:r>
        <w:rPr>
          <w:w w:val="105"/>
        </w:rPr>
        <w:t>AR</w:t>
      </w:r>
      <w:r>
        <w:rPr>
          <w:spacing w:val="-7"/>
          <w:w w:val="105"/>
        </w:rPr>
        <w:t> </w:t>
      </w:r>
      <w:r>
        <w:rPr>
          <w:w w:val="105"/>
        </w:rPr>
        <w:t>clerks</w:t>
      </w:r>
      <w:r>
        <w:rPr>
          <w:spacing w:val="-7"/>
          <w:w w:val="105"/>
        </w:rPr>
        <w:t> </w:t>
      </w:r>
      <w:r>
        <w:rPr>
          <w:w w:val="105"/>
        </w:rPr>
        <w:t>handling</w:t>
      </w:r>
      <w:r>
        <w:rPr>
          <w:spacing w:val="-7"/>
          <w:w w:val="105"/>
        </w:rPr>
        <w:t> </w:t>
      </w:r>
      <w:r>
        <w:rPr>
          <w:w w:val="105"/>
        </w:rPr>
        <w:t>residential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small-business</w:t>
      </w:r>
      <w:r>
        <w:rPr>
          <w:spacing w:val="-7"/>
          <w:w w:val="105"/>
        </w:rPr>
        <w:t> </w:t>
      </w:r>
      <w:r>
        <w:rPr>
          <w:w w:val="105"/>
        </w:rPr>
        <w:t>billing</w:t>
      </w:r>
      <w:r>
        <w:rPr>
          <w:spacing w:val="-7"/>
          <w:w w:val="105"/>
        </w:rPr>
        <w:t> </w:t>
      </w:r>
      <w:r>
        <w:rPr>
          <w:w w:val="105"/>
        </w:rPr>
        <w:t>for approximately 95,000 subscriber accounts.</w:t>
      </w:r>
    </w:p>
    <w:p>
      <w:pPr>
        <w:pStyle w:val="BodyText"/>
        <w:spacing w:line="261" w:lineRule="auto" w:before="104"/>
        <w:ind w:right="267"/>
      </w:pPr>
      <w:r>
        <w:rPr>
          <w:w w:val="105"/>
        </w:rPr>
        <w:t>Cut</w:t>
      </w:r>
      <w:r>
        <w:rPr>
          <w:spacing w:val="-2"/>
          <w:w w:val="105"/>
        </w:rPr>
        <w:t> </w:t>
      </w:r>
      <w:r>
        <w:rPr>
          <w:w w:val="105"/>
        </w:rPr>
        <w:t>write-offs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about</w:t>
      </w:r>
      <w:r>
        <w:rPr>
          <w:spacing w:val="-2"/>
          <w:w w:val="105"/>
        </w:rPr>
        <w:t> </w:t>
      </w:r>
      <w:r>
        <w:rPr>
          <w:w w:val="105"/>
        </w:rPr>
        <w:t>22%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rebuilding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collections</w:t>
      </w:r>
      <w:r>
        <w:rPr>
          <w:spacing w:val="-2"/>
          <w:w w:val="105"/>
        </w:rPr>
        <w:t> </w:t>
      </w:r>
      <w:r>
        <w:rPr>
          <w:w w:val="105"/>
        </w:rPr>
        <w:t>cadence</w:t>
      </w:r>
      <w:r>
        <w:rPr>
          <w:spacing w:val="-2"/>
          <w:w w:val="105"/>
        </w:rPr>
        <w:t> </w:t>
      </w:r>
      <w:r>
        <w:rPr>
          <w:w w:val="105"/>
        </w:rPr>
        <w:t>and adding a pre-disconnect courtesy call step.</w:t>
      </w:r>
    </w:p>
    <w:p>
      <w:pPr>
        <w:pStyle w:val="BodyText"/>
        <w:spacing w:line="278" w:lineRule="auto" w:before="103"/>
        <w:ind w:right="267"/>
      </w:pPr>
      <w:r>
        <w:rPr>
          <w:w w:val="105"/>
        </w:rPr>
        <w:t>Owned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monthly</w:t>
      </w:r>
      <w:r>
        <w:rPr>
          <w:spacing w:val="-5"/>
          <w:w w:val="105"/>
        </w:rPr>
        <w:t> </w:t>
      </w:r>
      <w:r>
        <w:rPr>
          <w:w w:val="105"/>
        </w:rPr>
        <w:t>bad</w:t>
      </w:r>
      <w:r>
        <w:rPr>
          <w:spacing w:val="-5"/>
          <w:w w:val="105"/>
        </w:rPr>
        <w:t> </w:t>
      </w:r>
      <w:r>
        <w:rPr>
          <w:w w:val="105"/>
        </w:rPr>
        <w:t>debt</w:t>
      </w:r>
      <w:r>
        <w:rPr>
          <w:spacing w:val="-5"/>
          <w:w w:val="105"/>
        </w:rPr>
        <w:t> </w:t>
      </w:r>
      <w:r>
        <w:rPr>
          <w:w w:val="105"/>
        </w:rPr>
        <w:t>reserve</w:t>
      </w:r>
      <w:r>
        <w:rPr>
          <w:spacing w:val="-5"/>
          <w:w w:val="105"/>
        </w:rPr>
        <w:t> </w:t>
      </w:r>
      <w:r>
        <w:rPr>
          <w:w w:val="105"/>
        </w:rPr>
        <w:t>calculation</w:t>
      </w:r>
      <w:r>
        <w:rPr>
          <w:spacing w:val="-5"/>
          <w:w w:val="105"/>
        </w:rPr>
        <w:t> </w:t>
      </w:r>
      <w:r>
        <w:rPr>
          <w:w w:val="105"/>
        </w:rPr>
        <w:t>reviewed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external auditors at year end.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900" w:bottom="0" w:left="141" w:right="283"/>
          <w:cols w:num="2" w:equalWidth="0">
            <w:col w:w="3903" w:space="523"/>
            <w:col w:w="7070"/>
          </w:cols>
        </w:sectPr>
      </w:pPr>
    </w:p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2794000</wp:posOffset>
                </wp:positionH>
                <wp:positionV relativeFrom="page">
                  <wp:posOffset>5308600</wp:posOffset>
                </wp:positionV>
                <wp:extent cx="4774565" cy="539623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774565" cy="539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4565" h="5396230">
                              <a:moveTo>
                                <a:pt x="0" y="5395976"/>
                              </a:moveTo>
                              <a:lnTo>
                                <a:pt x="0" y="0"/>
                              </a:lnTo>
                              <a:lnTo>
                                <a:pt x="4774183" y="0"/>
                              </a:lnTo>
                              <a:lnTo>
                                <a:pt x="4774183" y="5395976"/>
                              </a:lnTo>
                              <a:lnTo>
                                <a:pt x="0" y="5395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0pt;margin-top:418pt;width:375.919983pt;height:424.88pt;mso-position-horizontal-relative:page;mso-position-vertical-relative:page;z-index:-15795712" id="docshape8" filled="true" fillcolor="#f1f4f4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2794000</wp:posOffset>
                </wp:positionH>
                <wp:positionV relativeFrom="page">
                  <wp:posOffset>0</wp:posOffset>
                </wp:positionV>
                <wp:extent cx="4774565" cy="53975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774565" cy="5397500"/>
                          <a:chExt cx="4774565" cy="53975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774565" cy="539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7500">
                                <a:moveTo>
                                  <a:pt x="4774183" y="5397500"/>
                                </a:moveTo>
                                <a:lnTo>
                                  <a:pt x="0" y="5397500"/>
                                </a:ln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874" y="323849"/>
                            <a:ext cx="4758690" cy="248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2486025">
                                <a:moveTo>
                                  <a:pt x="4758308" y="2486024"/>
                                </a:moveTo>
                                <a:lnTo>
                                  <a:pt x="0" y="248602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2486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9712" y="371474"/>
                            <a:ext cx="47625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09750">
                                <a:moveTo>
                                  <a:pt x="47625" y="1782597"/>
                                </a:moveTo>
                                <a:lnTo>
                                  <a:pt x="27165" y="1762125"/>
                                </a:lnTo>
                                <a:lnTo>
                                  <a:pt x="20472" y="1762125"/>
                                </a:lnTo>
                                <a:lnTo>
                                  <a:pt x="0" y="1782597"/>
                                </a:lnTo>
                                <a:lnTo>
                                  <a:pt x="0" y="1786166"/>
                                </a:lnTo>
                                <a:lnTo>
                                  <a:pt x="0" y="1789290"/>
                                </a:lnTo>
                                <a:lnTo>
                                  <a:pt x="20472" y="1809750"/>
                                </a:lnTo>
                                <a:lnTo>
                                  <a:pt x="27165" y="1809750"/>
                                </a:lnTo>
                                <a:lnTo>
                                  <a:pt x="47625" y="1789290"/>
                                </a:lnTo>
                                <a:lnTo>
                                  <a:pt x="47625" y="1782597"/>
                                </a:lnTo>
                                <a:close/>
                              </a:path>
                              <a:path w="47625" h="1809750">
                                <a:moveTo>
                                  <a:pt x="47625" y="1430172"/>
                                </a:moveTo>
                                <a:lnTo>
                                  <a:pt x="27165" y="1409700"/>
                                </a:lnTo>
                                <a:lnTo>
                                  <a:pt x="20472" y="1409700"/>
                                </a:lnTo>
                                <a:lnTo>
                                  <a:pt x="0" y="1430172"/>
                                </a:lnTo>
                                <a:lnTo>
                                  <a:pt x="0" y="1433741"/>
                                </a:lnTo>
                                <a:lnTo>
                                  <a:pt x="0" y="1436865"/>
                                </a:lnTo>
                                <a:lnTo>
                                  <a:pt x="20472" y="1457325"/>
                                </a:lnTo>
                                <a:lnTo>
                                  <a:pt x="27165" y="1457325"/>
                                </a:lnTo>
                                <a:lnTo>
                                  <a:pt x="47625" y="1436865"/>
                                </a:lnTo>
                                <a:lnTo>
                                  <a:pt x="47625" y="1430172"/>
                                </a:lnTo>
                                <a:close/>
                              </a:path>
                              <a:path w="47625" h="1809750">
                                <a:moveTo>
                                  <a:pt x="47625" y="1077747"/>
                                </a:moveTo>
                                <a:lnTo>
                                  <a:pt x="27165" y="1057275"/>
                                </a:lnTo>
                                <a:lnTo>
                                  <a:pt x="20472" y="1057275"/>
                                </a:lnTo>
                                <a:lnTo>
                                  <a:pt x="0" y="1077747"/>
                                </a:lnTo>
                                <a:lnTo>
                                  <a:pt x="0" y="1081316"/>
                                </a:lnTo>
                                <a:lnTo>
                                  <a:pt x="0" y="1084440"/>
                                </a:lnTo>
                                <a:lnTo>
                                  <a:pt x="20472" y="1104900"/>
                                </a:lnTo>
                                <a:lnTo>
                                  <a:pt x="27165" y="1104900"/>
                                </a:lnTo>
                                <a:lnTo>
                                  <a:pt x="47625" y="1084440"/>
                                </a:lnTo>
                                <a:lnTo>
                                  <a:pt x="47625" y="1077747"/>
                                </a:lnTo>
                                <a:close/>
                              </a:path>
                              <a:path w="47625" h="18097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24569" y="337680"/>
                            <a:ext cx="3957320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Rolled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out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lockbox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provider,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reducing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daily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cash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posting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same-</w:t>
                              </w:r>
                            </w:p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day-late</w:t>
                              </w:r>
                              <w:r>
                                <w:rPr>
                                  <w:spacing w:val="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same-day-by-noon.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70358" y="909177"/>
                            <a:ext cx="4246245" cy="146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AR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SPECIALIST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PINECREST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TELECOM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HOLDINGS,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MESA,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AZ</w:t>
                              </w:r>
                            </w:p>
                            <w:p>
                              <w:pPr>
                                <w:spacing w:before="7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2012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JULY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2014</w:t>
                              </w:r>
                            </w:p>
                            <w:p>
                              <w:pPr>
                                <w:spacing w:line="240" w:lineRule="auto" w:before="6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61" w:lineRule="auto" w:before="0"/>
                                <w:ind w:left="55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Processed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daily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cash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receipts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handled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tier-2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escalations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disputed phone and internet charges.</w:t>
                              </w:r>
                            </w:p>
                            <w:p>
                              <w:pPr>
                                <w:spacing w:line="261" w:lineRule="auto" w:before="104"/>
                                <w:ind w:left="55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Reconciled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residential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subledger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GL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monthly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zero unresolved variances for 9 consecutive months.</w:t>
                              </w:r>
                            </w:p>
                            <w:p>
                              <w:pPr>
                                <w:spacing w:line="278" w:lineRule="auto" w:before="75"/>
                                <w:ind w:left="55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Helped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pilot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ﬁrst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auto-pay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enrollment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campaign,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moved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about 18,000 accounts off paper checks.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0pt;margin-top:.000006pt;width:375.95pt;height:425pt;mso-position-horizontal-relative:page;mso-position-vertical-relative:page;z-index:15730176" id="docshapegroup9" coordorigin="4400,0" coordsize="7519,8500">
                <v:rect style="position:absolute;left:4400;top:0;width:7519;height:8500" id="docshape10" filled="true" fillcolor="#f1f4f4" stroked="false">
                  <v:fill type="solid"/>
                </v:rect>
                <v:rect style="position:absolute;left:4425;top:510;width:7494;height:3915" id="docshape11" filled="true" fillcolor="#f5f5f5" stroked="false">
                  <v:fill type="solid"/>
                </v:rect>
                <v:shape style="position:absolute;left:4934;top:585;width:75;height:2850" id="docshape12" coordorigin="4935,585" coordsize="75,2850" path="m5010,3392l5009,3387,5005,3378,5003,3374,4996,3367,4992,3365,4983,3361,4978,3360,4967,3360,4962,3361,4953,3365,4949,3367,4942,3374,4940,3378,4936,3387,4935,3392,4935,3398,4935,3403,4936,3408,4940,3417,4942,3421,4949,3428,4953,3430,4962,3434,4967,3435,4978,3435,4983,3434,4992,3430,4996,3428,5003,3421,5005,3417,5009,3408,5010,3403,5010,3392xm5010,2837l5009,2832,5005,2823,5003,2819,4996,2812,4992,2810,4983,2806,4978,2805,4967,2805,4962,2806,4953,2810,4949,2812,4942,2819,4940,2823,4936,2832,4935,2837,4935,2843,4935,2848,4936,2853,4940,2862,4942,2866,4949,2873,4953,2875,4962,2879,4967,2880,4978,2880,4983,2879,4992,2875,4996,2873,5003,2866,5005,2862,5009,2853,5010,2848,5010,2837xm5010,2282l5009,2277,5005,2268,5003,2264,4996,2257,4992,2255,4983,2251,4978,2250,4967,2250,4962,2251,4953,2255,4949,2257,4942,2264,4940,2268,4936,2277,4935,2282,4935,2288,4935,2293,4936,2298,4940,2307,4942,2311,4949,2318,4953,2320,4962,2324,4967,2325,4978,2325,4983,2324,4992,2320,4996,2318,5003,2311,5005,2307,5009,2298,5010,2293,5010,2282xm5010,617l5009,612,5005,603,5003,599,4996,592,4992,590,4983,586,4978,585,4967,585,4962,586,4953,590,4949,592,4942,599,4940,603,4936,612,4935,617,4935,623,4935,628,4936,633,4940,642,4942,646,4949,653,4953,655,4962,659,4967,660,4978,660,4983,659,4992,655,4996,653,5003,646,5005,642,5009,633,5010,628,5010,617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226;top:531;width:6232;height:426" type="#_x0000_t202" id="docshape13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Rolled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out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new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lockbox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provider,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reducing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daily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cash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posting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from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same-</w:t>
                        </w:r>
                      </w:p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day-late</w:t>
                        </w:r>
                        <w:r>
                          <w:rPr>
                            <w:spacing w:val="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spacing w:val="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same-day-by-noon.</w:t>
                        </w:r>
                      </w:p>
                    </w:txbxContent>
                  </v:textbox>
                  <w10:wrap type="none"/>
                </v:shape>
                <v:shape style="position:absolute;left:4668;top:1431;width:6687;height:2301" type="#_x0000_t202" id="docshape14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|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PINECREST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TELECOM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HOLDINGS,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MESA,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AZ</w:t>
                        </w:r>
                      </w:p>
                      <w:p>
                        <w:pPr>
                          <w:spacing w:before="7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05"/>
                            <w:sz w:val="18"/>
                          </w:rPr>
                          <w:t>MAY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2012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–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JULY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2014</w:t>
                        </w:r>
                      </w:p>
                      <w:p>
                        <w:pPr>
                          <w:spacing w:line="240" w:lineRule="auto" w:before="6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61" w:lineRule="auto" w:before="0"/>
                          <w:ind w:left="55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Processed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daily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cash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receipts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handled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tier-2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escalations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on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disputed phone and internet charges.</w:t>
                        </w:r>
                      </w:p>
                      <w:p>
                        <w:pPr>
                          <w:spacing w:line="261" w:lineRule="auto" w:before="104"/>
                          <w:ind w:left="55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Reconciled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residential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AR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subledger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GL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monthly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with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zero unresolved variances for 9 consecutive months.</w:t>
                        </w:r>
                      </w:p>
                      <w:p>
                        <w:pPr>
                          <w:spacing w:line="278" w:lineRule="auto" w:before="75"/>
                          <w:ind w:left="55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Helped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pilot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ﬁrst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auto-pay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enrollment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campaign,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which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moved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about 18,000 accounts off paper checks.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6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2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8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5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1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7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53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70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58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4415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8"/>
      <w:ind w:left="100"/>
      <w:outlineLvl w:val="2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732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garrett.holloway@exampl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2026-06-08T11:28:03Z</dcterms:created>
  <dcterms:modified xsi:type="dcterms:W3CDTF">2026-06-08T11:28:03Z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2026-06-08T00:00:00Z</vt:filetime>
  </property>
  <property fmtid="{D5CDD505-2E9C-101B-9397-08002B2CF9AE}" pid="5" name="Producer">
    <vt:lpwstr>pdf-merger-js</vt:lpwstr>
  </property>
</Properties>
</file>