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MARISOL</w:t>
      </w:r>
    </w:p>
    <w:p>
      <w:pPr>
        <w:spacing w:before="4"/>
        <w:ind w:left="3857" w:right="15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DELGADO</w:t>
      </w:r>
    </w:p>
    <w:p>
      <w:pPr>
        <w:pStyle w:val="Heading2"/>
      </w:pPr>
      <w:r>
        <w:rPr>
          <w:color w:val="FFFFFF"/>
          <w:spacing w:val="-4"/>
        </w:rPr>
        <w:t>CCMA</w:t>
      </w:r>
    </w:p>
    <w:p>
      <w:pPr>
        <w:pStyle w:val="BodyText"/>
        <w:spacing w:line="273" w:lineRule="auto" w:before="174"/>
        <w:ind w:left="3867" w:right="74"/>
      </w:pPr>
      <w:r>
        <w:rPr>
          <w:color w:val="FFFFFF"/>
          <w:w w:val="105"/>
        </w:rPr>
        <w:t>Certiﬁed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Clinical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Medical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Assistant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experience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29"/>
          <w:w w:val="105"/>
        </w:rPr>
        <w:t> </w:t>
      </w:r>
      <w:r>
        <w:rPr>
          <w:color w:val="FFFFFF"/>
          <w:w w:val="105"/>
        </w:rPr>
        <w:t>family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medicine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multi-specialty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clinics.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rooming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28-32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patients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per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while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keeping wait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times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under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15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minutes.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Bilingual</w:t>
      </w:r>
      <w:r>
        <w:rPr>
          <w:color w:val="FFFFFF"/>
          <w:spacing w:val="31"/>
          <w:w w:val="105"/>
        </w:rPr>
        <w:t> </w:t>
      </w:r>
      <w:r>
        <w:rPr>
          <w:color w:val="FFFFFF"/>
          <w:w w:val="105"/>
        </w:rPr>
        <w:t>(English/Spanish)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providers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for clean chart prep and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accurate vitals.</w:t>
      </w:r>
    </w:p>
    <w:p>
      <w:pPr>
        <w:pStyle w:val="BodyText"/>
        <w:rPr>
          <w:sz w:val="20"/>
        </w:rPr>
      </w:pPr>
    </w:p>
    <w:p>
      <w:pPr>
        <w:pStyle w:val="BodyText"/>
        <w:spacing w:before="12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Heading3"/>
        <w:spacing w:line="266" w:lineRule="auto"/>
      </w:pPr>
      <w:r>
        <w:rPr>
          <w:color w:val="FFFFFF"/>
          <w:spacing w:val="-2"/>
        </w:rPr>
        <w:t>CONTACT INFORMATION</w:t>
      </w:r>
    </w:p>
    <w:p>
      <w:pPr>
        <w:spacing w:before="71"/>
        <w:ind w:left="35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45818F"/>
          <w:spacing w:val="2"/>
          <w:sz w:val="20"/>
        </w:rPr>
        <w:t>PROFESSIONAL</w:t>
      </w:r>
      <w:r>
        <w:rPr>
          <w:b/>
          <w:color w:val="45818F"/>
          <w:spacing w:val="46"/>
          <w:sz w:val="20"/>
        </w:rPr>
        <w:t> </w:t>
      </w:r>
      <w:r>
        <w:rPr>
          <w:b/>
          <w:color w:val="45818F"/>
          <w:spacing w:val="-2"/>
          <w:sz w:val="20"/>
        </w:rPr>
        <w:t>EXPERIENCE</w:t>
      </w:r>
    </w:p>
    <w:p>
      <w:pPr>
        <w:pStyle w:val="BodyText"/>
        <w:spacing w:before="175"/>
        <w:ind w:left="35"/>
      </w:pPr>
      <w:r>
        <w:rPr>
          <w:w w:val="105"/>
        </w:rPr>
        <w:t>CLINICAL</w:t>
      </w:r>
      <w:r>
        <w:rPr>
          <w:spacing w:val="-5"/>
          <w:w w:val="105"/>
        </w:rPr>
        <w:t> </w:t>
      </w:r>
      <w:r>
        <w:rPr>
          <w:w w:val="105"/>
        </w:rPr>
        <w:t>MEDICAL</w:t>
      </w:r>
      <w:r>
        <w:rPr>
          <w:spacing w:val="-13"/>
          <w:w w:val="105"/>
        </w:rPr>
        <w:t> </w:t>
      </w:r>
      <w:r>
        <w:rPr>
          <w:w w:val="105"/>
        </w:rPr>
        <w:t>ASSISTANT</w:t>
      </w:r>
      <w:r>
        <w:rPr>
          <w:spacing w:val="5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"/>
          <w:w w:val="105"/>
          <w:position w:val="2"/>
        </w:rPr>
        <w:t> </w:t>
      </w:r>
      <w:r>
        <w:rPr>
          <w:w w:val="105"/>
        </w:rPr>
        <w:t>BRIGHTLEAF</w:t>
      </w:r>
      <w:r>
        <w:rPr>
          <w:spacing w:val="1"/>
          <w:w w:val="105"/>
        </w:rPr>
        <w:t> </w:t>
      </w:r>
      <w:r>
        <w:rPr>
          <w:w w:val="105"/>
        </w:rPr>
        <w:t>FAMILY</w:t>
      </w:r>
      <w:r>
        <w:rPr>
          <w:spacing w:val="-1"/>
          <w:w w:val="105"/>
        </w:rPr>
        <w:t> </w:t>
      </w:r>
      <w:r>
        <w:rPr>
          <w:w w:val="105"/>
        </w:rPr>
        <w:t>HEALTH</w:t>
      </w:r>
      <w:r>
        <w:rPr>
          <w:spacing w:val="2"/>
          <w:w w:val="105"/>
        </w:rPr>
        <w:t> </w:t>
      </w:r>
      <w:r>
        <w:rPr>
          <w:w w:val="105"/>
        </w:rPr>
        <w:t>,</w:t>
      </w:r>
      <w:r>
        <w:rPr>
          <w:spacing w:val="2"/>
          <w:w w:val="105"/>
        </w:rPr>
        <w:t> </w:t>
      </w:r>
      <w:r>
        <w:rPr>
          <w:w w:val="105"/>
        </w:rPr>
        <w:t>RALEIGH,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16"/>
        <w:ind w:left="35"/>
      </w:pPr>
      <w:r>
        <w:rPr/>
        <w:t>FEBRUARY</w:t>
      </w:r>
      <w:r>
        <w:rPr>
          <w:spacing w:val="10"/>
        </w:rPr>
        <w:t> </w:t>
      </w:r>
      <w:r>
        <w:rPr/>
        <w:t>2022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1504" w:space="2067"/>
            <w:col w:w="7358"/>
          </w:cols>
        </w:sectPr>
      </w:pPr>
    </w:p>
    <w:p>
      <w:pPr>
        <w:pStyle w:val="BodyText"/>
        <w:spacing w:before="6"/>
      </w:pPr>
    </w:p>
    <w:p>
      <w:pPr>
        <w:pStyle w:val="BodyText"/>
        <w:ind w:left="686"/>
      </w:pPr>
      <w:r>
        <w:rPr>
          <w:w w:val="105"/>
        </w:rPr>
        <w:t>(919)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0148</w:t>
      </w:r>
    </w:p>
    <w:p>
      <w:pPr>
        <w:pStyle w:val="BodyText"/>
        <w:spacing w:before="96"/>
      </w:pPr>
    </w:p>
    <w:p>
      <w:pPr>
        <w:pStyle w:val="BodyText"/>
        <w:spacing w:line="261" w:lineRule="auto"/>
        <w:ind w:left="686" w:right="176"/>
      </w:pPr>
      <w:r>
        <w:rPr>
          <w:spacing w:val="-2"/>
        </w:rPr>
        <w:t>marisol.delgado@exampl </w:t>
      </w:r>
      <w:r>
        <w:rPr>
          <w:spacing w:val="-2"/>
          <w:w w:val="105"/>
        </w:rPr>
        <w:t>e.com</w:t>
      </w:r>
    </w:p>
    <w:p>
      <w:pPr>
        <w:pStyle w:val="BodyText"/>
        <w:spacing w:before="107"/>
      </w:pPr>
    </w:p>
    <w:p>
      <w:pPr>
        <w:pStyle w:val="BodyText"/>
        <w:spacing w:line="626" w:lineRule="auto"/>
        <w:ind w:left="686"/>
      </w:pPr>
      <w:r>
        <w:rPr>
          <w:spacing w:val="-2"/>
        </w:rPr>
        <w:t>linkedin.com/in/marisoldelgado</w:t>
      </w:r>
      <w:r>
        <w:rPr>
          <w:spacing w:val="40"/>
          <w:w w:val="105"/>
        </w:rPr>
        <w:t> </w:t>
      </w:r>
      <w:r>
        <w:rPr>
          <w:w w:val="105"/>
        </w:rPr>
        <w:t>Raleigh, NC</w:t>
      </w:r>
    </w:p>
    <w:p>
      <w:pPr>
        <w:pStyle w:val="BodyText"/>
        <w:spacing w:before="44"/>
      </w:pPr>
    </w:p>
    <w:p>
      <w:pPr>
        <w:pStyle w:val="Heading3"/>
        <w:spacing w:before="0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92" w:after="0"/>
        <w:ind w:left="333" w:right="27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Room and prep an average of 30 patients per day across 3 providers,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vitals charted in eClinicalWorks before the provider enters the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exam room.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499" w:hanging="298"/>
        <w:jc w:val="left"/>
        <w:rPr>
          <w:sz w:val="18"/>
        </w:rPr>
      </w:pPr>
      <w:r>
        <w:rPr>
          <w:w w:val="105"/>
          <w:sz w:val="18"/>
        </w:rPr>
        <w:t>Run point-of-care testing including A1c, strep, flu,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urinalysis, and EKGs;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flagged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abnormal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EKG that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led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same-day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cardiology</w:t>
      </w:r>
      <w:r>
        <w:rPr>
          <w:spacing w:val="33"/>
          <w:w w:val="105"/>
          <w:sz w:val="18"/>
        </w:rPr>
        <w:t> </w:t>
      </w:r>
      <w:r>
        <w:rPr>
          <w:w w:val="105"/>
          <w:sz w:val="18"/>
        </w:rPr>
        <w:t>referral.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278" w:hanging="298"/>
        <w:jc w:val="left"/>
        <w:rPr>
          <w:sz w:val="18"/>
        </w:rPr>
      </w:pPr>
      <w:r>
        <w:rPr>
          <w:w w:val="105"/>
          <w:sz w:val="18"/>
        </w:rPr>
        <w:t>Administer vaccines and injections per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protocol (Td, MMR, B12, Depo, flu)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reconciled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vaccine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fridge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log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consecutive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audits</w:t>
      </w:r>
    </w:p>
    <w:p>
      <w:pPr>
        <w:pStyle w:val="BodyText"/>
        <w:spacing w:before="26"/>
        <w:ind w:left="333"/>
      </w:pPr>
      <w:r>
        <w:rPr>
          <w:w w:val="105"/>
        </w:rPr>
        <w:t>with</w:t>
      </w:r>
      <w:r>
        <w:rPr>
          <w:spacing w:val="7"/>
          <w:w w:val="105"/>
        </w:rPr>
        <w:t> </w:t>
      </w:r>
      <w:r>
        <w:rPr>
          <w:w w:val="105"/>
        </w:rPr>
        <w:t>zero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findings.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87" w:after="0"/>
        <w:ind w:left="333" w:right="455" w:hanging="298"/>
        <w:jc w:val="left"/>
        <w:rPr>
          <w:sz w:val="18"/>
        </w:rPr>
      </w:pPr>
      <w:r>
        <w:rPr>
          <w:w w:val="105"/>
          <w:sz w:val="18"/>
        </w:rPr>
        <w:t>Trained 4 new MAs on rooming workflow and EMR shortcuts, cutting their ramp time from about 6 weeks to 3.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1028" w:hanging="298"/>
        <w:jc w:val="left"/>
        <w:rPr>
          <w:sz w:val="18"/>
        </w:rPr>
      </w:pPr>
      <w:r>
        <w:rPr>
          <w:w w:val="105"/>
          <w:sz w:val="18"/>
        </w:rPr>
        <w:t>Translate for Spanish-speaking patients during visits and after-visit summaries, reducing no-show callbacks for that panel.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283"/>
          <w:cols w:num="2" w:equalWidth="0">
            <w:col w:w="3337" w:space="476"/>
            <w:col w:w="7116"/>
          </w:cols>
        </w:sect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1" w:after="0"/>
        <w:ind w:left="537" w:right="342" w:hanging="298"/>
        <w:jc w:val="left"/>
        <w:rPr>
          <w:position w:val="-4"/>
          <w:sz w:val="31"/>
        </w:rPr>
      </w:pPr>
      <w:r>
        <w:rPr>
          <w:w w:val="105"/>
          <w:sz w:val="18"/>
        </w:rPr>
        <w:t>eClinicalWorks, Epic, </w:t>
      </w:r>
      <w:r>
        <w:rPr>
          <w:spacing w:val="-2"/>
          <w:w w:val="105"/>
          <w:sz w:val="18"/>
        </w:rPr>
        <w:t>Athenahealth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Vitals,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EKG,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phlebotomy, </w:t>
      </w:r>
      <w:r>
        <w:rPr>
          <w:spacing w:val="-2"/>
          <w:w w:val="105"/>
          <w:sz w:val="18"/>
        </w:rPr>
        <w:t>injections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5"/>
      </w:pPr>
    </w:p>
    <w:p>
      <w:pPr>
        <w:pStyle w:val="BodyText"/>
        <w:spacing w:line="276" w:lineRule="auto"/>
        <w:ind w:left="240" w:right="359"/>
      </w:pPr>
      <w:r>
        <w:rPr>
          <w:w w:val="105"/>
        </w:rPr>
        <w:t>MEDICAL</w:t>
      </w:r>
      <w:r>
        <w:rPr>
          <w:spacing w:val="-10"/>
          <w:w w:val="105"/>
        </w:rPr>
        <w:t> </w:t>
      </w:r>
      <w:r>
        <w:rPr>
          <w:w w:val="105"/>
        </w:rPr>
        <w:t>ASSISTANT</w:t>
      </w:r>
      <w:r>
        <w:rPr>
          <w:spacing w:val="40"/>
          <w:w w:val="105"/>
        </w:rPr>
        <w:t> </w:t>
      </w:r>
      <w:r>
        <w:rPr>
          <w:w w:val="105"/>
          <w:position w:val="2"/>
        </w:rPr>
        <w:t>| </w:t>
      </w:r>
      <w:r>
        <w:rPr>
          <w:w w:val="105"/>
        </w:rPr>
        <w:t>PIEDMONT INTERNAL MEDICINE GROUP , DURHAM, </w:t>
      </w:r>
      <w:r>
        <w:rPr>
          <w:spacing w:val="-6"/>
          <w:w w:val="105"/>
        </w:rPr>
        <w:t>NC</w:t>
      </w:r>
    </w:p>
    <w:p>
      <w:pPr>
        <w:pStyle w:val="BodyText"/>
        <w:spacing w:line="194" w:lineRule="exact"/>
        <w:ind w:left="240"/>
      </w:pPr>
      <w:r>
        <w:rPr/>
        <w:t>JUNE</w:t>
      </w:r>
      <w:r>
        <w:rPr>
          <w:spacing w:val="19"/>
        </w:rPr>
        <w:t> </w:t>
      </w:r>
      <w:r>
        <w:rPr/>
        <w:t>2020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JANUARY</w:t>
      </w:r>
      <w:r>
        <w:rPr>
          <w:spacing w:val="19"/>
        </w:rPr>
        <w:t> </w:t>
      </w:r>
      <w:r>
        <w:rPr>
          <w:spacing w:val="-4"/>
        </w:rPr>
        <w:t>2022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283"/>
          <w:cols w:num="2" w:equalWidth="0">
            <w:col w:w="2709" w:space="657"/>
            <w:col w:w="7563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120" w:hanging="298"/>
        <w:jc w:val="left"/>
        <w:rPr>
          <w:position w:val="-4"/>
          <w:sz w:val="31"/>
        </w:rPr>
      </w:pPr>
      <w:r>
        <w:rPr>
          <w:w w:val="105"/>
          <w:sz w:val="18"/>
        </w:rPr>
        <w:t>Point-of-care testing (A1c, strep, flu, UA)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Vaccine administration and VFC documentation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09" w:after="0"/>
        <w:ind w:left="537" w:right="334" w:hanging="298"/>
        <w:jc w:val="left"/>
        <w:rPr>
          <w:position w:val="-4"/>
          <w:sz w:val="31"/>
        </w:rPr>
      </w:pPr>
      <w:r>
        <w:rPr>
          <w:w w:val="105"/>
          <w:sz w:val="18"/>
        </w:rPr>
        <w:t>Prior authorizations and </w:t>
      </w:r>
      <w:r>
        <w:rPr>
          <w:spacing w:val="-2"/>
          <w:w w:val="105"/>
          <w:sz w:val="18"/>
        </w:rPr>
        <w:t>referrals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31" w:hanging="298"/>
        <w:jc w:val="left"/>
        <w:rPr>
          <w:position w:val="-4"/>
          <w:sz w:val="31"/>
        </w:rPr>
      </w:pPr>
      <w:r>
        <w:rPr>
          <w:w w:val="105"/>
          <w:sz w:val="18"/>
        </w:rPr>
        <w:t>Patient intake and chart </w:t>
      </w:r>
      <w:r>
        <w:rPr>
          <w:spacing w:val="-4"/>
          <w:w w:val="105"/>
          <w:sz w:val="18"/>
        </w:rPr>
        <w:t>prep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542" w:hanging="298"/>
        <w:jc w:val="left"/>
        <w:rPr>
          <w:position w:val="-4"/>
          <w:sz w:val="31"/>
        </w:rPr>
      </w:pPr>
      <w:r>
        <w:rPr>
          <w:w w:val="105"/>
          <w:sz w:val="18"/>
        </w:rPr>
        <w:t>Sterile technique and </w:t>
      </w:r>
      <w:r>
        <w:rPr>
          <w:spacing w:val="-2"/>
          <w:w w:val="105"/>
          <w:sz w:val="18"/>
        </w:rPr>
        <w:t>autoclave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201" w:lineRule="auto" w:before="158" w:after="0"/>
        <w:ind w:left="779" w:right="148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Supported 2 internists in a high-volume practice averaging 45 visits per day;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kept rooming-to-provider handoff under 4 minutes.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3" w:after="0"/>
        <w:ind w:left="779" w:right="339" w:hanging="298"/>
        <w:jc w:val="left"/>
        <w:rPr>
          <w:sz w:val="18"/>
        </w:rPr>
      </w:pPr>
      <w:r>
        <w:rPr>
          <w:w w:val="105"/>
          <w:sz w:val="18"/>
        </w:rPr>
        <w:t>Performed blood draws and specimen collection, with a redraw rate below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2% over my last full year.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95" w:after="0"/>
        <w:ind w:left="779" w:right="385" w:hanging="298"/>
        <w:jc w:val="left"/>
        <w:rPr>
          <w:sz w:val="18"/>
        </w:rPr>
      </w:pPr>
      <w:r>
        <w:rPr>
          <w:w w:val="105"/>
          <w:sz w:val="18"/>
        </w:rPr>
        <w:t>Processed prior authorizations for imaging and specialty referrals, closing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most within 48 hours by pre-staging clinical notes.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110" w:after="0"/>
        <w:ind w:left="779" w:right="676" w:hanging="298"/>
        <w:jc w:val="left"/>
        <w:rPr>
          <w:sz w:val="18"/>
        </w:rPr>
      </w:pPr>
      <w:r>
        <w:rPr>
          <w:w w:val="105"/>
          <w:sz w:val="18"/>
        </w:rPr>
        <w:t>Managed the front-desk overflow during staffing gaps, scheduling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verifying insurance for 20+ patients per day.</w:t>
      </w:r>
    </w:p>
    <w:p>
      <w:pPr>
        <w:pStyle w:val="BodyText"/>
        <w:spacing w:before="25"/>
      </w:pPr>
    </w:p>
    <w:p>
      <w:pPr>
        <w:pStyle w:val="Heading3"/>
        <w:ind w:left="240"/>
      </w:pPr>
      <w:r>
        <w:rPr>
          <w:color w:val="45818F"/>
          <w:spacing w:val="-2"/>
        </w:rPr>
        <w:t>EDUCATION</w:t>
      </w:r>
    </w:p>
    <w:p>
      <w:pPr>
        <w:pStyle w:val="Heading3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923" w:space="443"/>
            <w:col w:w="7563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HIPAA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129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Bilingual:</w:t>
      </w:r>
      <w:r>
        <w:rPr>
          <w:spacing w:val="28"/>
          <w:w w:val="105"/>
          <w:sz w:val="18"/>
        </w:rPr>
        <w:t> </w:t>
      </w:r>
      <w:r>
        <w:rPr>
          <w:spacing w:val="-2"/>
          <w:w w:val="105"/>
          <w:sz w:val="18"/>
        </w:rPr>
        <w:t>English/Spanish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87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Diploma,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Assisting,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Wake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Tech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Community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College</w:t>
      </w:r>
      <w:r>
        <w:rPr>
          <w:spacing w:val="11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11"/>
          <w:w w:val="105"/>
          <w:position w:val="2"/>
          <w:sz w:val="18"/>
        </w:rPr>
        <w:t> </w:t>
      </w:r>
      <w:r>
        <w:rPr>
          <w:w w:val="105"/>
          <w:sz w:val="18"/>
        </w:rPr>
        <w:t>May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820" w:space="547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81" w:after="0"/>
        <w:ind w:left="536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809874"/>
                            <a:ext cx="2400300" cy="789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896225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7896212"/>
                                </a:lnTo>
                                <a:lnTo>
                                  <a:pt x="2400300" y="7896212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61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6197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9862"/>
                                </a:lnTo>
                                <a:lnTo>
                                  <a:pt x="200012" y="2809862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619750">
                                <a:moveTo>
                                  <a:pt x="1600187" y="5457812"/>
                                </a:moveTo>
                                <a:lnTo>
                                  <a:pt x="1595335" y="5418467"/>
                                </a:lnTo>
                                <a:lnTo>
                                  <a:pt x="1581073" y="5381485"/>
                                </a:lnTo>
                                <a:lnTo>
                                  <a:pt x="1558251" y="5349087"/>
                                </a:lnTo>
                                <a:lnTo>
                                  <a:pt x="1528229" y="5323179"/>
                                </a:lnTo>
                                <a:lnTo>
                                  <a:pt x="1492808" y="5305349"/>
                                </a:lnTo>
                                <a:lnTo>
                                  <a:pt x="1454137" y="5296674"/>
                                </a:lnTo>
                                <a:lnTo>
                                  <a:pt x="1438262" y="5295887"/>
                                </a:lnTo>
                                <a:lnTo>
                                  <a:pt x="0" y="5295887"/>
                                </a:lnTo>
                                <a:lnTo>
                                  <a:pt x="0" y="5619737"/>
                                </a:lnTo>
                                <a:lnTo>
                                  <a:pt x="1438262" y="5619737"/>
                                </a:lnTo>
                                <a:lnTo>
                                  <a:pt x="1477619" y="5614886"/>
                                </a:lnTo>
                                <a:lnTo>
                                  <a:pt x="1514602" y="5600624"/>
                                </a:lnTo>
                                <a:lnTo>
                                  <a:pt x="1546999" y="5577802"/>
                                </a:lnTo>
                                <a:lnTo>
                                  <a:pt x="1572907" y="5547779"/>
                                </a:lnTo>
                                <a:lnTo>
                                  <a:pt x="1590725" y="5512359"/>
                                </a:lnTo>
                                <a:lnTo>
                                  <a:pt x="1599412" y="5473687"/>
                                </a:lnTo>
                                <a:lnTo>
                                  <a:pt x="1600187" y="5457812"/>
                                </a:lnTo>
                                <a:close/>
                              </a:path>
                              <a:path w="7568565" h="5619750">
                                <a:moveTo>
                                  <a:pt x="2352662" y="3301974"/>
                                </a:moveTo>
                                <a:lnTo>
                                  <a:pt x="2346452" y="3254743"/>
                                </a:lnTo>
                                <a:lnTo>
                                  <a:pt x="2331135" y="3209633"/>
                                </a:lnTo>
                                <a:lnTo>
                                  <a:pt x="2307310" y="3168370"/>
                                </a:lnTo>
                                <a:lnTo>
                                  <a:pt x="2275903" y="3132556"/>
                                </a:lnTo>
                                <a:lnTo>
                                  <a:pt x="2238108" y="3103562"/>
                                </a:lnTo>
                                <a:lnTo>
                                  <a:pt x="2195385" y="3082493"/>
                                </a:lnTo>
                                <a:lnTo>
                                  <a:pt x="2149360" y="3070161"/>
                                </a:lnTo>
                                <a:lnTo>
                                  <a:pt x="2117737" y="3067037"/>
                                </a:lnTo>
                                <a:lnTo>
                                  <a:pt x="0" y="3067037"/>
                                </a:lnTo>
                                <a:lnTo>
                                  <a:pt x="0" y="3552812"/>
                                </a:lnTo>
                                <a:lnTo>
                                  <a:pt x="2117737" y="3552812"/>
                                </a:lnTo>
                                <a:lnTo>
                                  <a:pt x="2164969" y="3546602"/>
                                </a:lnTo>
                                <a:lnTo>
                                  <a:pt x="2210079" y="3531285"/>
                                </a:lnTo>
                                <a:lnTo>
                                  <a:pt x="2251341" y="3507460"/>
                                </a:lnTo>
                                <a:lnTo>
                                  <a:pt x="2287155" y="3476053"/>
                                </a:lnTo>
                                <a:lnTo>
                                  <a:pt x="2316149" y="3438258"/>
                                </a:lnTo>
                                <a:lnTo>
                                  <a:pt x="2337219" y="3395535"/>
                                </a:lnTo>
                                <a:lnTo>
                                  <a:pt x="2349550" y="3349510"/>
                                </a:lnTo>
                                <a:lnTo>
                                  <a:pt x="2352662" y="3317887"/>
                                </a:lnTo>
                                <a:lnTo>
                                  <a:pt x="2352662" y="3301974"/>
                                </a:lnTo>
                                <a:close/>
                              </a:path>
                              <a:path w="7568565" h="56197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809862"/>
                                </a:lnTo>
                                <a:lnTo>
                                  <a:pt x="7568171" y="2809862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80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809875">
                                <a:moveTo>
                                  <a:pt x="2400299" y="2809874"/>
                                </a:moveTo>
                                <a:lnTo>
                                  <a:pt x="0" y="28098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80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724275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4105275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9" y="4543670"/>
                            <a:ext cx="165273" cy="143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876799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28624"/>
                            <a:ext cx="1962149" cy="1952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2400" id="docshapegroup1" coordorigin="0,0" coordsize="11919,16860">
                <v:shape style="position:absolute;left:314;top:4425;width:3780;height:12435" id="docshape2" coordorigin="315,4425" coordsize="3780,12435" path="m4095,4425l315,4425,315,4440,315,16860,4095,16860,4095,4440,4095,4425xe" filled="true" fillcolor="#fae4cc" stroked="false">
                  <v:path arrowok="t"/>
                  <v:fill type="solid"/>
                </v:shape>
                <v:shape style="position:absolute;left:0;top:0;width:11919;height:8850" id="docshape3" coordorigin="0,0" coordsize="11919,8850" path="m315,0l0,0,0,4425,315,4425,315,0xm2520,8595l2520,8582,2519,8570,2517,8558,2515,8545,2512,8533,2509,8521,2505,8509,2501,8497,2496,8486,2490,8475,2484,8464,2477,8453,2470,8443,2462,8433,2454,8424,2445,8415,2436,8406,2427,8398,2417,8390,2407,8383,2396,8376,2385,8370,2374,8364,2363,8359,2351,8355,2339,8351,2327,8348,2315,8345,2302,8343,2290,8341,2278,8340,2265,8340,0,8340,0,8850,2265,8850,2278,8850,2290,8849,2302,8847,2315,8845,2327,8842,2339,8839,2351,8835,2363,8831,2374,8826,2385,8820,2396,8814,2407,8807,2417,8800,2427,8792,2436,8784,2445,8775,2454,8766,2462,8757,2470,8747,2477,8737,2484,8726,2490,8715,2496,8704,2501,8693,2505,8681,2509,8669,2512,8657,2515,8645,2517,8632,2519,8620,2520,8608,2520,8595xm3705,5200l3704,5187,3702,5163,3700,5150,3695,5126,3692,5113,3685,5089,3681,5078,3671,5055,3666,5043,3654,5021,3647,5010,3634,4990,3626,4980,3610,4960,3602,4951,3584,4933,3575,4925,3555,4909,3545,4901,3525,4888,3514,4881,3492,4869,3480,4864,3457,4854,3446,4850,3422,4843,3409,4840,3385,4835,3372,4833,3348,4831,3335,4830,0,4830,0,5595,3335,5595,3348,5594,3372,5592,3385,5590,3409,5585,3422,5582,3446,5575,3457,5571,3480,5561,3492,5556,3514,5544,3525,5537,3545,5524,3555,5516,3575,5500,3584,5492,3602,5474,3610,5465,3626,5445,3634,5435,3647,5415,3654,5404,3666,5382,3671,5370,3681,5347,3685,5336,3692,5312,3695,5299,3700,5275,3702,5262,3704,5238,3705,5225,3705,5200xm11918,0l4095,0,4095,4425,11918,4425,11918,0xe" filled="true" fillcolor="#45818f" stroked="false">
                  <v:path arrowok="t"/>
                  <v:fill type="solid"/>
                </v:shape>
                <v:rect style="position:absolute;left:315;top:0;width:3780;height:4425" id="docshape4" filled="true" fillcolor="#fae4cc" stroked="false">
                  <v:fill type="solid"/>
                </v:rect>
                <v:shape style="position:absolute;left:945;top:5865;width:261;height:255" type="#_x0000_t75" id="docshape5" stroked="false">
                  <v:imagedata r:id="rId5" o:title=""/>
                </v:shape>
                <v:shape style="position:absolute;left:945;top:6465;width:261;height:300" type="#_x0000_t75" id="docshape6" stroked="false">
                  <v:imagedata r:id="rId6" o:title=""/>
                </v:shape>
                <v:shape style="position:absolute;left:945;top:7155;width:261;height:226" type="#_x0000_t75" id="docshape7" stroked="false">
                  <v:imagedata r:id="rId7" o:title=""/>
                </v:shape>
                <v:shape style="position:absolute;left:945;top:7680;width:261;height:263" type="#_x0000_t75" id="docshape8" stroked="false">
                  <v:imagedata r:id="rId8" o:title=""/>
                </v:shape>
                <v:shape style="position:absolute;left:660;top:675;width:3090;height:3075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ICD-10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CPT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basics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1" w:after="0"/>
        <w:ind w:left="53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CCMA,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National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Healthcareer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Association,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current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9"/>
          <w:w w:val="105"/>
          <w:sz w:val="18"/>
        </w:rPr>
        <w:t> </w:t>
      </w:r>
      <w:r>
        <w:rPr>
          <w:spacing w:val="-4"/>
          <w:w w:val="105"/>
          <w:sz w:val="18"/>
        </w:rPr>
        <w:t>2026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43" w:lineRule="exact" w:before="0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BLS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Healthcare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Providers,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American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Heart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Association</w:t>
      </w:r>
    </w:p>
    <w:sectPr>
      <w:type w:val="continuous"/>
      <w:pgSz w:w="11920" w:h="16860"/>
      <w:pgMar w:top="880" w:bottom="280" w:left="708" w:right="283"/>
      <w:cols w:num="2" w:equalWidth="0">
        <w:col w:w="2615" w:space="993"/>
        <w:col w:w="73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6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9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3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857" w:right="15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857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35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2026-06-26T20:55:42Z</dcterms:created>
  <dcterms:modified xsi:type="dcterms:W3CDTF">2026-06-26T20:55:42Z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