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4236" w:right="0" w:firstLine="0"/>
        <w:jc w:val="left"/>
        <w:rPr>
          <w:sz w:val="74"/>
        </w:rPr>
      </w:pPr>
      <w:r>
        <w:rPr>
          <w:b/>
          <w:color w:val="FFFFFF"/>
          <w:sz w:val="74"/>
        </w:rPr>
        <w:t>TASHA</w:t>
      </w:r>
      <w:r>
        <w:rPr>
          <w:b/>
          <w:color w:val="FFFFFF"/>
          <w:spacing w:val="4"/>
          <w:sz w:val="74"/>
        </w:rPr>
        <w:t> </w:t>
      </w:r>
      <w:r>
        <w:rPr>
          <w:color w:val="FFFFFF"/>
          <w:spacing w:val="10"/>
          <w:sz w:val="74"/>
        </w:rPr>
        <w:t>BELLAMY</w:t>
      </w:r>
    </w:p>
    <w:p>
      <w:pPr>
        <w:pStyle w:val="BodyText"/>
        <w:spacing w:line="278" w:lineRule="auto" w:before="214"/>
        <w:ind w:left="3867"/>
      </w:pPr>
      <w:r>
        <w:rPr>
          <w:color w:val="FFFFFF"/>
          <w:w w:val="105"/>
        </w:rPr>
        <w:t>Shift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lead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5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specialty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retail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covering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beauty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30"/>
          <w:w w:val="105"/>
        </w:rPr>
        <w:t> </w:t>
      </w:r>
      <w:r>
        <w:rPr>
          <w:color w:val="FFFFFF"/>
          <w:w w:val="105"/>
        </w:rPr>
        <w:t>skincare.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Track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record of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holding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NPS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high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70s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while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keeping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shrink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under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district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average.</w:t>
      </w:r>
    </w:p>
    <w:p>
      <w:pPr>
        <w:pStyle w:val="BodyText"/>
        <w:spacing w:line="192" w:lineRule="exact"/>
        <w:ind w:left="3867"/>
      </w:pPr>
      <w:r>
        <w:rPr>
          <w:color w:val="FFFFFF"/>
          <w:w w:val="105"/>
        </w:rPr>
        <w:t>Currently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studying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NRF</w:t>
      </w:r>
      <w:r>
        <w:rPr>
          <w:color w:val="FFFFFF"/>
          <w:spacing w:val="22"/>
          <w:w w:val="105"/>
        </w:rPr>
        <w:t> </w:t>
      </w:r>
      <w:r>
        <w:rPr>
          <w:color w:val="FFFFFF"/>
          <w:w w:val="105"/>
        </w:rPr>
        <w:t>Customer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Service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&amp;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Sales</w:t>
      </w:r>
      <w:r>
        <w:rPr>
          <w:color w:val="FFFFFF"/>
          <w:spacing w:val="-14"/>
          <w:w w:val="105"/>
        </w:rPr>
        <w:t> </w:t>
      </w:r>
      <w:r>
        <w:rPr>
          <w:color w:val="FFFFFF"/>
          <w:spacing w:val="-2"/>
          <w:w w:val="105"/>
        </w:rPr>
        <w:t>certiﬁcation.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425"/>
        </w:sectPr>
      </w:pPr>
    </w:p>
    <w:p>
      <w:pPr>
        <w:pStyle w:val="Heading1"/>
        <w:spacing w:line="280" w:lineRule="auto" w:before="220"/>
      </w:pPr>
      <w:r>
        <w:rPr>
          <w:color w:val="FFFFFF"/>
          <w:spacing w:val="-2"/>
        </w:rPr>
        <w:t>CONTACT INFORMATION</w:t>
      </w:r>
    </w:p>
    <w:p>
      <w:pPr>
        <w:spacing w:before="70"/>
        <w:ind w:left="35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45818F"/>
          <w:spacing w:val="2"/>
          <w:sz w:val="20"/>
        </w:rPr>
        <w:t>PROFESSIONAL</w:t>
      </w:r>
      <w:r>
        <w:rPr>
          <w:b/>
          <w:color w:val="45818F"/>
          <w:spacing w:val="46"/>
          <w:sz w:val="20"/>
        </w:rPr>
        <w:t> </w:t>
      </w:r>
      <w:r>
        <w:rPr>
          <w:b/>
          <w:color w:val="45818F"/>
          <w:spacing w:val="-2"/>
          <w:sz w:val="20"/>
        </w:rPr>
        <w:t>EXPERIENCE</w:t>
      </w:r>
    </w:p>
    <w:p>
      <w:pPr>
        <w:pStyle w:val="BodyText"/>
        <w:spacing w:before="176"/>
        <w:ind w:left="35"/>
      </w:pPr>
      <w:r>
        <w:rPr>
          <w:w w:val="105"/>
        </w:rPr>
        <w:t>SHIFT</w:t>
      </w:r>
      <w:r>
        <w:rPr>
          <w:spacing w:val="2"/>
          <w:w w:val="105"/>
        </w:rPr>
        <w:t> </w:t>
      </w:r>
      <w:r>
        <w:rPr>
          <w:w w:val="105"/>
        </w:rPr>
        <w:t>LEAD</w:t>
      </w:r>
      <w:r>
        <w:rPr>
          <w:spacing w:val="61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6"/>
          <w:w w:val="105"/>
          <w:position w:val="2"/>
        </w:rPr>
        <w:t> </w:t>
      </w:r>
      <w:r>
        <w:rPr>
          <w:w w:val="105"/>
        </w:rPr>
        <w:t>VERRA</w:t>
      </w:r>
      <w:r>
        <w:rPr>
          <w:spacing w:val="-4"/>
          <w:w w:val="105"/>
        </w:rPr>
        <w:t> </w:t>
      </w:r>
      <w:r>
        <w:rPr>
          <w:w w:val="105"/>
        </w:rPr>
        <w:t>BEAUTY</w:t>
      </w:r>
      <w:r>
        <w:rPr>
          <w:spacing w:val="2"/>
          <w:w w:val="105"/>
        </w:rPr>
        <w:t> </w:t>
      </w:r>
      <w:r>
        <w:rPr>
          <w:w w:val="105"/>
        </w:rPr>
        <w:t>BAR</w:t>
      </w:r>
      <w:r>
        <w:rPr>
          <w:spacing w:val="5"/>
          <w:w w:val="105"/>
        </w:rPr>
        <w:t> </w:t>
      </w:r>
      <w:r>
        <w:rPr>
          <w:w w:val="105"/>
        </w:rPr>
        <w:t>,</w:t>
      </w:r>
      <w:r>
        <w:rPr>
          <w:spacing w:val="7"/>
          <w:w w:val="105"/>
        </w:rPr>
        <w:t> </w:t>
      </w:r>
      <w:r>
        <w:rPr>
          <w:w w:val="105"/>
        </w:rPr>
        <w:t>MINNEAPOLIS,</w:t>
      </w:r>
      <w:r>
        <w:rPr>
          <w:spacing w:val="6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16"/>
        <w:ind w:left="35"/>
      </w:pPr>
      <w:r>
        <w:rPr/>
        <w:t>FEBRUARY</w:t>
      </w:r>
      <w:r>
        <w:rPr>
          <w:spacing w:val="10"/>
        </w:rPr>
        <w:t> </w:t>
      </w:r>
      <w:r>
        <w:rPr/>
        <w:t>2022</w:t>
      </w:r>
      <w:r>
        <w:rPr>
          <w:spacing w:val="10"/>
        </w:rPr>
        <w:t> </w:t>
      </w:r>
      <w:r>
        <w:rPr/>
        <w:t>–</w:t>
      </w:r>
      <w:r>
        <w:rPr>
          <w:spacing w:val="11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425"/>
          <w:cols w:num="2" w:equalWidth="0">
            <w:col w:w="1504" w:space="2067"/>
            <w:col w:w="7216"/>
          </w:cols>
        </w:sectPr>
      </w:pPr>
    </w:p>
    <w:p>
      <w:pPr>
        <w:pStyle w:val="BodyText"/>
        <w:spacing w:before="198"/>
        <w:ind w:left="686"/>
      </w:pPr>
      <w:r>
        <w:rPr>
          <w:w w:val="105"/>
        </w:rPr>
        <w:t>(336)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0142</w:t>
      </w:r>
    </w:p>
    <w:p>
      <w:pPr>
        <w:pStyle w:val="BodyText"/>
        <w:spacing w:before="96"/>
      </w:pPr>
    </w:p>
    <w:p>
      <w:pPr>
        <w:pStyle w:val="BodyText"/>
        <w:spacing w:line="278" w:lineRule="auto"/>
        <w:ind w:left="686" w:right="179"/>
      </w:pPr>
      <w:hyperlink r:id="rId5">
        <w:r>
          <w:rPr>
            <w:spacing w:val="-2"/>
          </w:rPr>
          <w:t>tasha.bellamy@example.c</w:t>
        </w:r>
      </w:hyperlink>
      <w:r>
        <w:rPr>
          <w:spacing w:val="-2"/>
        </w:rPr>
        <w:t> </w:t>
      </w:r>
      <w:r>
        <w:rPr>
          <w:spacing w:val="-6"/>
          <w:w w:val="105"/>
        </w:rPr>
        <w:t>om</w:t>
      </w:r>
    </w:p>
    <w:p>
      <w:pPr>
        <w:pStyle w:val="BodyText"/>
        <w:spacing w:before="78"/>
      </w:pPr>
    </w:p>
    <w:p>
      <w:pPr>
        <w:pStyle w:val="BodyText"/>
        <w:spacing w:line="643" w:lineRule="auto"/>
        <w:ind w:left="686"/>
      </w:pPr>
      <w:r>
        <w:rPr>
          <w:spacing w:val="-2"/>
        </w:rPr>
        <w:t>linkedin.com/in/tashabellamy</w:t>
      </w:r>
      <w:r>
        <w:rPr>
          <w:spacing w:val="40"/>
          <w:w w:val="105"/>
        </w:rPr>
        <w:t> </w:t>
      </w:r>
      <w:r>
        <w:rPr>
          <w:w w:val="105"/>
        </w:rPr>
        <w:t>Minneapolis, MN</w:t>
      </w:r>
    </w:p>
    <w:p>
      <w:pPr>
        <w:pStyle w:val="BodyText"/>
        <w:spacing w:before="30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165" w:after="0"/>
        <w:ind w:left="333" w:right="97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Run floor for 4 to 6 associates per shift; assign zones, breaks, and recovery </w:t>
      </w:r>
      <w:r>
        <w:rPr>
          <w:spacing w:val="-2"/>
          <w:w w:val="105"/>
          <w:sz w:val="18"/>
        </w:rPr>
        <w:t>tasks.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4" w:after="0"/>
        <w:ind w:left="333" w:right="326" w:hanging="298"/>
        <w:jc w:val="left"/>
        <w:rPr>
          <w:sz w:val="18"/>
        </w:rPr>
      </w:pPr>
      <w:r>
        <w:rPr>
          <w:w w:val="105"/>
          <w:sz w:val="18"/>
        </w:rPr>
        <w:t>Drove loyalty program sign-ups to 38 per week, the highest in the 9-store region for Q3 2024.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4" w:after="0"/>
        <w:ind w:left="333" w:right="450" w:hanging="298"/>
        <w:jc w:val="left"/>
        <w:rPr>
          <w:sz w:val="18"/>
        </w:rPr>
      </w:pPr>
      <w:r>
        <w:rPr>
          <w:w w:val="105"/>
          <w:sz w:val="18"/>
        </w:rPr>
        <w:t>Cut shrink from 1.4% to 0.9% over two cycle counts by tightening tester controls and back-room access logs.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10" w:after="0"/>
        <w:ind w:left="333" w:right="136" w:hanging="298"/>
        <w:jc w:val="left"/>
        <w:rPr>
          <w:sz w:val="18"/>
        </w:rPr>
      </w:pPr>
      <w:r>
        <w:rPr>
          <w:w w:val="105"/>
          <w:sz w:val="18"/>
        </w:rPr>
        <w:t>Coach associates on consultation script; mystery shop scores rose from 82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to 91 average.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</w:tabs>
        <w:spacing w:line="240" w:lineRule="auto" w:before="45" w:after="0"/>
        <w:ind w:left="331" w:right="0" w:hanging="296"/>
        <w:jc w:val="left"/>
        <w:rPr>
          <w:sz w:val="18"/>
        </w:rPr>
      </w:pPr>
      <w:r>
        <w:rPr>
          <w:w w:val="105"/>
          <w:sz w:val="18"/>
        </w:rPr>
        <w:t>Open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close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store,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bank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deposits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safe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counts.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425"/>
          <w:cols w:num="2" w:equalWidth="0">
            <w:col w:w="3164" w:space="649"/>
            <w:col w:w="6974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880" w:bottom="280" w:left="708" w:right="425"/>
        </w:sectPr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189" w:after="0"/>
        <w:ind w:left="53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Clienteling apps (Tulip, </w:t>
      </w:r>
      <w:r>
        <w:rPr>
          <w:spacing w:val="-2"/>
          <w:w w:val="105"/>
          <w:sz w:val="18"/>
        </w:rPr>
        <w:t>Endear)</w:t>
      </w:r>
    </w:p>
    <w:p>
      <w:pPr>
        <w:pStyle w:val="BodyText"/>
        <w:spacing w:before="71"/>
        <w:ind w:left="240"/>
      </w:pPr>
      <w:r>
        <w:rPr/>
        <w:br w:type="column"/>
      </w:r>
      <w:r>
        <w:rPr>
          <w:w w:val="105"/>
        </w:rPr>
        <w:t>SALES</w:t>
      </w:r>
      <w:r>
        <w:rPr>
          <w:spacing w:val="-9"/>
          <w:w w:val="105"/>
        </w:rPr>
        <w:t> </w:t>
      </w:r>
      <w:r>
        <w:rPr>
          <w:w w:val="105"/>
        </w:rPr>
        <w:t>ASSOCIATE</w:t>
      </w:r>
      <w:r>
        <w:rPr>
          <w:spacing w:val="50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1"/>
          <w:w w:val="105"/>
          <w:position w:val="2"/>
        </w:rPr>
        <w:t> </w:t>
      </w:r>
      <w:r>
        <w:rPr>
          <w:w w:val="105"/>
        </w:rPr>
        <w:t>VERRA</w:t>
      </w:r>
      <w:r>
        <w:rPr>
          <w:spacing w:val="-9"/>
          <w:w w:val="105"/>
        </w:rPr>
        <w:t> </w:t>
      </w:r>
      <w:r>
        <w:rPr>
          <w:w w:val="105"/>
        </w:rPr>
        <w:t>BEAUTY</w:t>
      </w:r>
      <w:r>
        <w:rPr>
          <w:spacing w:val="-2"/>
          <w:w w:val="105"/>
        </w:rPr>
        <w:t> </w:t>
      </w:r>
      <w:r>
        <w:rPr>
          <w:w w:val="105"/>
        </w:rPr>
        <w:t>BAR ,</w:t>
      </w:r>
      <w:r>
        <w:rPr>
          <w:spacing w:val="1"/>
          <w:w w:val="105"/>
        </w:rPr>
        <w:t> </w:t>
      </w:r>
      <w:r>
        <w:rPr>
          <w:w w:val="105"/>
        </w:rPr>
        <w:t>ST.</w:t>
      </w:r>
      <w:r>
        <w:rPr>
          <w:spacing w:val="1"/>
          <w:w w:val="105"/>
        </w:rPr>
        <w:t> </w:t>
      </w:r>
      <w:r>
        <w:rPr>
          <w:w w:val="105"/>
        </w:rPr>
        <w:t>PAUL,</w:t>
      </w:r>
      <w:r>
        <w:rPr>
          <w:spacing w:val="1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16"/>
        <w:ind w:left="240"/>
      </w:pPr>
      <w:r>
        <w:rPr/>
        <w:t>JUNE</w:t>
      </w:r>
      <w:r>
        <w:rPr>
          <w:spacing w:val="19"/>
        </w:rPr>
        <w:t> </w:t>
      </w:r>
      <w:r>
        <w:rPr/>
        <w:t>2020</w:t>
      </w:r>
      <w:r>
        <w:rPr>
          <w:spacing w:val="19"/>
        </w:rPr>
        <w:t> </w:t>
      </w:r>
      <w:r>
        <w:rPr/>
        <w:t>–</w:t>
      </w:r>
      <w:r>
        <w:rPr>
          <w:spacing w:val="19"/>
        </w:rPr>
        <w:t> </w:t>
      </w:r>
      <w:r>
        <w:rPr/>
        <w:t>JANUARY</w:t>
      </w:r>
      <w:r>
        <w:rPr>
          <w:spacing w:val="19"/>
        </w:rPr>
        <w:t> </w:t>
      </w:r>
      <w:r>
        <w:rPr>
          <w:spacing w:val="-4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425"/>
          <w:cols w:num="2" w:equalWidth="0">
            <w:col w:w="2568" w:space="799"/>
            <w:col w:w="7420"/>
          </w:cols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6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POS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inventory</w:t>
      </w:r>
      <w:r>
        <w:rPr>
          <w:spacing w:val="6"/>
          <w:w w:val="105"/>
          <w:sz w:val="18"/>
        </w:rPr>
        <w:t> </w:t>
      </w:r>
      <w:r>
        <w:rPr>
          <w:spacing w:val="-2"/>
          <w:w w:val="105"/>
          <w:sz w:val="18"/>
        </w:rPr>
        <w:t>systems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22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Loyalty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program</w:t>
      </w:r>
      <w:r>
        <w:rPr>
          <w:spacing w:val="20"/>
          <w:w w:val="105"/>
          <w:sz w:val="18"/>
        </w:rPr>
        <w:t> </w:t>
      </w:r>
      <w:r>
        <w:rPr>
          <w:spacing w:val="-2"/>
          <w:w w:val="105"/>
          <w:sz w:val="18"/>
        </w:rPr>
        <w:t>enrollment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23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Shrink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loss</w:t>
      </w:r>
      <w:r>
        <w:rPr>
          <w:spacing w:val="9"/>
          <w:w w:val="105"/>
          <w:sz w:val="18"/>
        </w:rPr>
        <w:t> </w:t>
      </w:r>
      <w:r>
        <w:rPr>
          <w:spacing w:val="-2"/>
          <w:w w:val="105"/>
          <w:sz w:val="18"/>
        </w:rPr>
        <w:t>prevention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15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Mystery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shop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coaching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23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sz w:val="18"/>
        </w:rPr>
        <w:t>Visual</w:t>
      </w:r>
      <w:r>
        <w:rPr>
          <w:spacing w:val="24"/>
          <w:sz w:val="18"/>
        </w:rPr>
        <w:t> </w:t>
      </w:r>
      <w:r>
        <w:rPr>
          <w:spacing w:val="-2"/>
          <w:sz w:val="18"/>
        </w:rPr>
        <w:t>merchandising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37" w:after="0"/>
        <w:ind w:left="537" w:right="714" w:hanging="298"/>
        <w:jc w:val="left"/>
        <w:rPr>
          <w:position w:val="-4"/>
          <w:sz w:val="31"/>
        </w:rPr>
      </w:pPr>
      <w:r>
        <w:rPr>
          <w:w w:val="105"/>
          <w:sz w:val="18"/>
        </w:rPr>
        <w:t>Scheduling support </w:t>
      </w:r>
      <w:r>
        <w:rPr>
          <w:spacing w:val="-2"/>
          <w:w w:val="105"/>
          <w:sz w:val="18"/>
        </w:rPr>
        <w:t>(Kronos)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51" w:after="0"/>
        <w:ind w:left="779" w:right="289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Built a personal client book of 140+ repeat guests through follow-up texts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 event invites.</w:t>
      </w:r>
    </w:p>
    <w:p>
      <w:pPr>
        <w:pStyle w:val="ListParagraph"/>
        <w:numPr>
          <w:ilvl w:val="2"/>
          <w:numId w:val="1"/>
        </w:numPr>
        <w:tabs>
          <w:tab w:pos="778" w:val="left" w:leader="none"/>
        </w:tabs>
        <w:spacing w:line="336" w:lineRule="exact" w:before="44" w:after="0"/>
        <w:ind w:left="778" w:right="0" w:hanging="296"/>
        <w:jc w:val="left"/>
        <w:rPr>
          <w:sz w:val="18"/>
        </w:rPr>
      </w:pPr>
      <w:r>
        <w:rPr>
          <w:w w:val="105"/>
          <w:sz w:val="18"/>
        </w:rPr>
        <w:t>Top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district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skincare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regimen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sales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holiday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seasons.</w:t>
      </w:r>
    </w:p>
    <w:p>
      <w:pPr>
        <w:pStyle w:val="ListParagraph"/>
        <w:numPr>
          <w:ilvl w:val="2"/>
          <w:numId w:val="1"/>
        </w:numPr>
        <w:tabs>
          <w:tab w:pos="778" w:val="left" w:leader="none"/>
        </w:tabs>
        <w:spacing w:line="323" w:lineRule="exact" w:before="0" w:after="0"/>
        <w:ind w:left="778" w:right="0" w:hanging="296"/>
        <w:jc w:val="left"/>
        <w:rPr>
          <w:sz w:val="18"/>
        </w:rPr>
      </w:pPr>
      <w:r>
        <w:rPr>
          <w:w w:val="105"/>
          <w:sz w:val="18"/>
        </w:rPr>
        <w:t>Trained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8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associates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POS,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returns,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brand-specific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consultations.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37" w:after="0"/>
        <w:ind w:left="779" w:right="167" w:hanging="298"/>
        <w:jc w:val="left"/>
        <w:rPr>
          <w:sz w:val="18"/>
        </w:rPr>
      </w:pPr>
      <w:r>
        <w:rPr>
          <w:w w:val="105"/>
          <w:sz w:val="18"/>
        </w:rPr>
        <w:t>Helped roll out a new clienteling app store-wide; wrote the one-page cheat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sheet the SM still uses.</w:t>
      </w:r>
    </w:p>
    <w:p>
      <w:pPr>
        <w:pStyle w:val="BodyText"/>
        <w:spacing w:before="26"/>
      </w:pPr>
    </w:p>
    <w:p>
      <w:pPr>
        <w:pStyle w:val="Heading1"/>
        <w:ind w:left="240"/>
      </w:pPr>
      <w:r>
        <w:rPr>
          <w:color w:val="45818F"/>
          <w:spacing w:val="-2"/>
        </w:rPr>
        <w:t>EDUCATION</w:t>
      </w:r>
    </w:p>
    <w:p>
      <w:pPr>
        <w:pStyle w:val="Heading1"/>
        <w:spacing w:after="0"/>
        <w:sectPr>
          <w:type w:val="continuous"/>
          <w:pgSz w:w="11920" w:h="16860"/>
          <w:pgMar w:top="880" w:bottom="280" w:left="708" w:right="425"/>
          <w:cols w:num="2" w:equalWidth="0">
            <w:col w:w="2954" w:space="413"/>
            <w:col w:w="7420"/>
          </w:cols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45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Cash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office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procedures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129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New-hire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training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87" w:after="0"/>
        <w:ind w:left="536" w:right="0" w:hanging="296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Some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college,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Communications,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University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Minnesota</w:t>
      </w:r>
      <w:r>
        <w:rPr>
          <w:spacing w:val="13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13"/>
          <w:w w:val="105"/>
          <w:position w:val="2"/>
          <w:sz w:val="18"/>
        </w:rPr>
        <w:t> </w:t>
      </w:r>
      <w:r>
        <w:rPr>
          <w:w w:val="105"/>
          <w:sz w:val="18"/>
        </w:rPr>
        <w:t>May</w:t>
      </w:r>
      <w:r>
        <w:rPr>
          <w:spacing w:val="13"/>
          <w:w w:val="105"/>
          <w:sz w:val="18"/>
        </w:rPr>
        <w:t> </w:t>
      </w:r>
      <w:r>
        <w:rPr>
          <w:spacing w:val="-4"/>
          <w:w w:val="105"/>
          <w:sz w:val="18"/>
        </w:rPr>
        <w:t>2020</w:t>
      </w:r>
    </w:p>
    <w:p>
      <w:pPr>
        <w:pStyle w:val="ListParagraph"/>
        <w:spacing w:after="0" w:line="240" w:lineRule="auto"/>
        <w:jc w:val="left"/>
        <w:rPr>
          <w:position w:val="-2"/>
          <w:sz w:val="31"/>
        </w:rPr>
        <w:sectPr>
          <w:type w:val="continuous"/>
          <w:pgSz w:w="11920" w:h="16860"/>
          <w:pgMar w:top="880" w:bottom="280" w:left="708" w:right="425"/>
          <w:cols w:num="2" w:equalWidth="0">
            <w:col w:w="2599" w:space="768"/>
            <w:col w:w="7420"/>
          </w:cols>
        </w:sectPr>
      </w:pPr>
    </w:p>
    <w:p>
      <w:pPr>
        <w:pStyle w:val="ListParagraph"/>
        <w:numPr>
          <w:ilvl w:val="2"/>
          <w:numId w:val="1"/>
        </w:numPr>
        <w:tabs>
          <w:tab w:pos="4144" w:val="left" w:leader="none"/>
        </w:tabs>
        <w:spacing w:line="240" w:lineRule="auto" w:before="0" w:after="0"/>
        <w:ind w:left="4144" w:right="0" w:hanging="296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12" y="2590799"/>
                            <a:ext cx="2400300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115300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8115287"/>
                                </a:lnTo>
                                <a:lnTo>
                                  <a:pt x="2400300" y="8115287"/>
                                </a:lnTo>
                                <a:lnTo>
                                  <a:pt x="2400300" y="9525"/>
                                </a:lnTo>
                                <a:lnTo>
                                  <a:pt x="24003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7568565" cy="540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5400675">
                                <a:moveTo>
                                  <a:pt x="200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00012" y="2590800"/>
                                </a:lnTo>
                                <a:lnTo>
                                  <a:pt x="200012" y="0"/>
                                </a:lnTo>
                                <a:close/>
                              </a:path>
                              <a:path w="7568565" h="5400675">
                                <a:moveTo>
                                  <a:pt x="1600187" y="5238737"/>
                                </a:moveTo>
                                <a:lnTo>
                                  <a:pt x="1595335" y="5199392"/>
                                </a:lnTo>
                                <a:lnTo>
                                  <a:pt x="1581073" y="5162410"/>
                                </a:lnTo>
                                <a:lnTo>
                                  <a:pt x="1558251" y="5130012"/>
                                </a:lnTo>
                                <a:lnTo>
                                  <a:pt x="1528229" y="5104104"/>
                                </a:lnTo>
                                <a:lnTo>
                                  <a:pt x="1492808" y="5086274"/>
                                </a:lnTo>
                                <a:lnTo>
                                  <a:pt x="1454137" y="5077599"/>
                                </a:lnTo>
                                <a:lnTo>
                                  <a:pt x="1438262" y="5076812"/>
                                </a:lnTo>
                                <a:lnTo>
                                  <a:pt x="0" y="5076812"/>
                                </a:lnTo>
                                <a:lnTo>
                                  <a:pt x="0" y="5400662"/>
                                </a:lnTo>
                                <a:lnTo>
                                  <a:pt x="1438262" y="5400662"/>
                                </a:lnTo>
                                <a:lnTo>
                                  <a:pt x="1477619" y="5395811"/>
                                </a:lnTo>
                                <a:lnTo>
                                  <a:pt x="1514602" y="5381549"/>
                                </a:lnTo>
                                <a:lnTo>
                                  <a:pt x="1546999" y="5358727"/>
                                </a:lnTo>
                                <a:lnTo>
                                  <a:pt x="1572907" y="5328704"/>
                                </a:lnTo>
                                <a:lnTo>
                                  <a:pt x="1590725" y="5293284"/>
                                </a:lnTo>
                                <a:lnTo>
                                  <a:pt x="1599412" y="5254612"/>
                                </a:lnTo>
                                <a:lnTo>
                                  <a:pt x="1600187" y="5238737"/>
                                </a:lnTo>
                                <a:close/>
                              </a:path>
                              <a:path w="7568565" h="5400675">
                                <a:moveTo>
                                  <a:pt x="2352662" y="3082899"/>
                                </a:moveTo>
                                <a:lnTo>
                                  <a:pt x="2346452" y="3035668"/>
                                </a:lnTo>
                                <a:lnTo>
                                  <a:pt x="2331135" y="2990558"/>
                                </a:lnTo>
                                <a:lnTo>
                                  <a:pt x="2307310" y="2949295"/>
                                </a:lnTo>
                                <a:lnTo>
                                  <a:pt x="2275903" y="2913481"/>
                                </a:lnTo>
                                <a:lnTo>
                                  <a:pt x="2238108" y="2884487"/>
                                </a:lnTo>
                                <a:lnTo>
                                  <a:pt x="2195385" y="2863418"/>
                                </a:lnTo>
                                <a:lnTo>
                                  <a:pt x="2149360" y="2851086"/>
                                </a:lnTo>
                                <a:lnTo>
                                  <a:pt x="0" y="2847962"/>
                                </a:lnTo>
                                <a:lnTo>
                                  <a:pt x="0" y="3333737"/>
                                </a:lnTo>
                                <a:lnTo>
                                  <a:pt x="2117737" y="3333737"/>
                                </a:lnTo>
                                <a:lnTo>
                                  <a:pt x="2125675" y="3333356"/>
                                </a:lnTo>
                                <a:lnTo>
                                  <a:pt x="2164969" y="3327527"/>
                                </a:lnTo>
                                <a:lnTo>
                                  <a:pt x="2210079" y="3312210"/>
                                </a:lnTo>
                                <a:lnTo>
                                  <a:pt x="2251341" y="3288385"/>
                                </a:lnTo>
                                <a:lnTo>
                                  <a:pt x="2287155" y="3256978"/>
                                </a:lnTo>
                                <a:lnTo>
                                  <a:pt x="2316149" y="3219183"/>
                                </a:lnTo>
                                <a:lnTo>
                                  <a:pt x="2337219" y="3176460"/>
                                </a:lnTo>
                                <a:lnTo>
                                  <a:pt x="2349550" y="3130435"/>
                                </a:lnTo>
                                <a:lnTo>
                                  <a:pt x="2352662" y="3098812"/>
                                </a:lnTo>
                                <a:lnTo>
                                  <a:pt x="2352662" y="3082899"/>
                                </a:lnTo>
                                <a:close/>
                              </a:path>
                              <a:path w="7568565" h="5400675">
                                <a:moveTo>
                                  <a:pt x="7568171" y="0"/>
                                </a:moveTo>
                                <a:lnTo>
                                  <a:pt x="2600312" y="0"/>
                                </a:lnTo>
                                <a:lnTo>
                                  <a:pt x="26003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0"/>
                            <a:ext cx="2400300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590800">
                                <a:moveTo>
                                  <a:pt x="2400299" y="2590799"/>
                                </a:moveTo>
                                <a:lnTo>
                                  <a:pt x="0" y="25907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259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3505200"/>
                            <a:ext cx="165347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886200"/>
                            <a:ext cx="16534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9" y="4324595"/>
                            <a:ext cx="165273" cy="1431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88" y="4657724"/>
                            <a:ext cx="165321" cy="1663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143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0352" id="docshapegroup1" coordorigin="0,0" coordsize="11919,16860">
                <v:shape style="position:absolute;left:314;top:4080;width:3780;height:12780" id="docshape2" coordorigin="315,4080" coordsize="3780,12780" path="m4095,4080l315,4080,315,4095,315,16860,4095,16860,4095,4095,4095,4080xe" filled="true" fillcolor="#fae4cc" stroked="false">
                  <v:path arrowok="t"/>
                  <v:fill type="solid"/>
                </v:shape>
                <v:shape style="position:absolute;left:0;top:0;width:11919;height:8505" id="docshape3" coordorigin="0,0" coordsize="11919,8505" path="m315,0l0,0,0,4080,315,4080,315,0xm2520,8250l2520,8237,2519,8225,2517,8213,2515,8200,2512,8188,2509,8176,2505,8164,2501,8152,2496,8141,2490,8130,2484,8119,2477,8108,2470,8098,2462,8088,2454,8079,2445,8070,2436,8061,2427,8053,2417,8045,2407,8038,2396,8031,2385,8025,2374,8019,2363,8014,2351,8010,2339,8006,2327,8003,2315,8000,2302,7998,2290,7996,2278,7995,2265,7995,0,7995,0,8505,2265,8505,2278,8505,2290,8504,2302,8502,2315,8500,2327,8497,2339,8494,2351,8490,2363,8486,2374,8481,2385,8475,2396,8469,2407,8462,2417,8455,2427,8447,2436,8439,2445,8430,2454,8421,2462,8412,2470,8402,2477,8392,2484,8381,2490,8370,2496,8359,2501,8348,2505,8336,2509,8324,2512,8312,2515,8300,2517,8287,2519,8275,2520,8263,2520,8250xm3705,4855l3704,4842,3702,4818,3700,4805,3695,4781,3692,4768,3685,4744,3681,4733,3671,4710,3666,4698,3654,4676,3647,4665,3634,4645,3626,4635,3610,4615,3602,4606,3584,4588,3575,4580,3555,4564,3545,4556,3525,4543,3514,4536,3492,4524,3480,4519,3457,4509,3446,4505,3422,4498,3409,4495,3385,4490,3372,4488,3348,4486,3335,4485,0,4485,0,5250,3335,5250,3348,5249,3372,5247,3385,5245,3409,5240,3422,5237,3446,5230,3457,5226,3480,5216,3492,5211,3514,5199,3525,5192,3545,5179,3555,5171,3575,5155,3584,5147,3602,5129,3610,5120,3626,5100,3634,5090,3647,5070,3654,5059,3666,5037,3671,5025,3681,5002,3685,4991,3692,4967,3695,4954,3700,4930,3702,4917,3704,4893,3705,4880,3705,4855xm11918,0l4095,0,4095,4080,11918,4080,11918,0xe" filled="true" fillcolor="#45818f" stroked="false">
                  <v:path arrowok="t"/>
                  <v:fill type="solid"/>
                </v:shape>
                <v:rect style="position:absolute;left:315;top:0;width:3780;height:4080" id="docshape4" filled="true" fillcolor="#fae4cc" stroked="false">
                  <v:fill type="solid"/>
                </v:rect>
                <v:shape style="position:absolute;left:945;top:5520;width:261;height:255" type="#_x0000_t75" id="docshape5" stroked="false">
                  <v:imagedata r:id="rId6" o:title=""/>
                </v:shape>
                <v:shape style="position:absolute;left:945;top:6120;width:261;height:300" type="#_x0000_t75" id="docshape6" stroked="false">
                  <v:imagedata r:id="rId7" o:title=""/>
                </v:shape>
                <v:shape style="position:absolute;left:945;top:6810;width:261;height:226" type="#_x0000_t75" id="docshape7" stroked="false">
                  <v:imagedata r:id="rId8" o:title=""/>
                </v:shape>
                <v:shape style="position:absolute;left:945;top:7335;width:261;height:263" type="#_x0000_t75" id="docshape8" stroked="false">
                  <v:imagedata r:id="rId9" o:title=""/>
                </v:shape>
                <v:shape style="position:absolute;left:660;top:495;width:3090;height:3090" type="#_x0000_t75" id="docshape9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NRF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Customer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Service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Sales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Certification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(in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progress,</w:t>
      </w:r>
      <w:r>
        <w:rPr>
          <w:spacing w:val="11"/>
          <w:w w:val="105"/>
          <w:sz w:val="18"/>
        </w:rPr>
        <w:t> </w:t>
      </w:r>
      <w:r>
        <w:rPr>
          <w:spacing w:val="-2"/>
          <w:w w:val="105"/>
          <w:sz w:val="18"/>
        </w:rPr>
        <w:t>2025)</w:t>
      </w:r>
    </w:p>
    <w:sectPr>
      <w:type w:val="continuous"/>
      <w:pgSz w:w="11920" w:h="16860"/>
      <w:pgMar w:top="880" w:bottom="280" w:left="708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3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3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0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3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6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3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5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36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asha.bellamy@example.c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2026-06-30T11:27:13Z</dcterms:created>
  <dcterms:modified xsi:type="dcterms:W3CDTF">2026-06-30T11:27:13Z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2026-06-30T00:00:00Z</vt:filetime>
  </property>
  <property fmtid="{D5CDD505-2E9C-101B-9397-08002B2CF9AE}" pid="5" name="Producer">
    <vt:lpwstr>Skia/PDF m121</vt:lpwstr>
  </property>
</Properties>
</file>