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456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4562475">
                                <a:moveTo>
                                  <a:pt x="47625" y="4535322"/>
                                </a:moveTo>
                                <a:lnTo>
                                  <a:pt x="27165" y="4514850"/>
                                </a:lnTo>
                                <a:lnTo>
                                  <a:pt x="20472" y="4514850"/>
                                </a:lnTo>
                                <a:lnTo>
                                  <a:pt x="0" y="4535322"/>
                                </a:lnTo>
                                <a:lnTo>
                                  <a:pt x="0" y="4538891"/>
                                </a:lnTo>
                                <a:lnTo>
                                  <a:pt x="0" y="4542015"/>
                                </a:lnTo>
                                <a:lnTo>
                                  <a:pt x="20472" y="4562475"/>
                                </a:lnTo>
                                <a:lnTo>
                                  <a:pt x="27165" y="4562475"/>
                                </a:lnTo>
                                <a:lnTo>
                                  <a:pt x="47625" y="4542015"/>
                                </a:lnTo>
                                <a:lnTo>
                                  <a:pt x="47625" y="4535322"/>
                                </a:lnTo>
                                <a:close/>
                              </a:path>
                              <a:path w="1076325" h="4562475">
                                <a:moveTo>
                                  <a:pt x="47625" y="4325772"/>
                                </a:moveTo>
                                <a:lnTo>
                                  <a:pt x="27165" y="4305300"/>
                                </a:lnTo>
                                <a:lnTo>
                                  <a:pt x="20472" y="4305300"/>
                                </a:lnTo>
                                <a:lnTo>
                                  <a:pt x="0" y="4325772"/>
                                </a:lnTo>
                                <a:lnTo>
                                  <a:pt x="0" y="4329341"/>
                                </a:lnTo>
                                <a:lnTo>
                                  <a:pt x="0" y="4332465"/>
                                </a:lnTo>
                                <a:lnTo>
                                  <a:pt x="20472" y="4352925"/>
                                </a:lnTo>
                                <a:lnTo>
                                  <a:pt x="27165" y="4352925"/>
                                </a:lnTo>
                                <a:lnTo>
                                  <a:pt x="47625" y="4332465"/>
                                </a:lnTo>
                                <a:lnTo>
                                  <a:pt x="47625" y="4325772"/>
                                </a:lnTo>
                                <a:close/>
                              </a:path>
                              <a:path w="1076325" h="4562475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1076325" h="4562475">
                                <a:moveTo>
                                  <a:pt x="47625" y="3763797"/>
                                </a:moveTo>
                                <a:lnTo>
                                  <a:pt x="27165" y="3743325"/>
                                </a:lnTo>
                                <a:lnTo>
                                  <a:pt x="20472" y="3743325"/>
                                </a:lnTo>
                                <a:lnTo>
                                  <a:pt x="0" y="3763797"/>
                                </a:lnTo>
                                <a:lnTo>
                                  <a:pt x="0" y="3767366"/>
                                </a:lnTo>
                                <a:lnTo>
                                  <a:pt x="0" y="3770490"/>
                                </a:lnTo>
                                <a:lnTo>
                                  <a:pt x="20472" y="3790950"/>
                                </a:lnTo>
                                <a:lnTo>
                                  <a:pt x="27165" y="3790950"/>
                                </a:lnTo>
                                <a:lnTo>
                                  <a:pt x="47625" y="3770490"/>
                                </a:lnTo>
                                <a:lnTo>
                                  <a:pt x="47625" y="3763797"/>
                                </a:lnTo>
                                <a:close/>
                              </a:path>
                              <a:path w="1076325" h="456247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076325" h="45624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45624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2912" id="docshapegroup1" coordorigin="0,0" coordsize="4065,16860">
                <v:rect style="position:absolute;left:0;top:0;width:4065;height:16860" id="docshape2" filled="true" fillcolor="#21a699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21a699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7185" id="docshape6" coordorigin="690,4860" coordsize="1695,7185" path="m765,12002l764,11997,760,11988,758,11984,751,11977,747,11975,738,11971,733,11970,722,11970,717,11971,708,11975,704,11977,697,11984,695,11988,691,11997,690,12002,690,12008,690,12013,691,12018,695,12027,697,12031,704,12038,708,12040,717,12044,722,12045,733,12045,738,12044,747,12040,751,12038,758,12031,760,12027,764,12018,765,12013,765,12002xm765,11672l764,11667,760,11658,758,11654,751,11647,747,11645,738,11641,733,11640,722,11640,717,11641,708,11645,704,11647,697,11654,695,11658,691,11667,690,11672,690,11678,690,11683,691,11688,695,11697,697,11701,704,11708,708,11710,717,11714,722,11715,733,11715,738,11714,747,11710,751,11708,758,11701,760,11697,764,11688,765,11683,765,11672xm765,11117l764,11112,760,11103,758,11099,751,11092,747,11090,738,11086,733,11085,722,11085,717,11086,708,11090,704,11092,697,11099,695,11103,691,11112,690,11117,690,11123,690,11128,691,11133,695,11142,697,11146,704,11153,708,11155,717,11159,722,11160,733,11160,738,11159,747,11155,751,11153,758,11146,760,11142,764,11133,765,11128,765,11117xm765,10787l764,10782,760,10773,758,10769,751,10762,747,10760,738,10756,733,10755,722,10755,717,10756,708,10760,704,10762,697,10769,695,10773,691,10782,690,10787,690,10793,690,10798,691,10803,695,10812,697,10816,704,10823,708,10825,717,10829,722,10830,733,10830,738,10829,747,10825,751,10823,758,10816,760,10812,764,10803,765,10798,765,10787xm765,10232l764,10227,760,10218,758,10214,751,10207,747,10205,738,10201,733,10200,722,10200,717,10201,708,10205,704,10207,697,10214,695,10218,691,10227,690,10232,690,10238,690,10243,691,10248,695,10257,697,10261,704,10268,708,10270,717,10274,722,10275,733,10275,738,10274,747,10270,751,10268,758,10261,760,10257,764,10248,765,10243,765,10232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SM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Columbus,</w:t>
      </w:r>
      <w:r>
        <w:rPr>
          <w:color w:val="FFFFFF"/>
          <w:spacing w:val="18"/>
          <w:sz w:val="18"/>
        </w:rPr>
        <w:t> </w:t>
      </w:r>
      <w:r>
        <w:rPr>
          <w:color w:val="FFFFFF"/>
          <w:spacing w:val="-5"/>
          <w:sz w:val="18"/>
        </w:rPr>
        <w:t>OH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(614)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0188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marcus.whitﬁeld@example.com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  <w:spacing w:before="0"/>
      </w:pPr>
      <w:r>
        <w:rPr>
          <w:color w:val="FFFFFF"/>
          <w:spacing w:val="-2"/>
        </w:rPr>
        <w:t>Education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8"/>
        <w:rPr>
          <w:b/>
          <w:sz w:val="24"/>
        </w:rPr>
      </w:pPr>
    </w:p>
    <w:p>
      <w:pPr>
        <w:spacing w:line="261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B.A.,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Ohio </w:t>
      </w:r>
      <w:r>
        <w:rPr>
          <w:color w:val="FFFFFF"/>
          <w:w w:val="105"/>
          <w:sz w:val="18"/>
        </w:rPr>
        <w:t>State University, 2019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8"/>
        <w:rPr>
          <w:sz w:val="18"/>
        </w:rPr>
      </w:pPr>
    </w:p>
    <w:p>
      <w:pPr>
        <w:spacing w:line="278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CAPM,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Project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 </w:t>
      </w:r>
      <w:r>
        <w:rPr>
          <w:color w:val="FFFFFF"/>
          <w:w w:val="105"/>
          <w:sz w:val="18"/>
        </w:rPr>
        <w:t>Institute, 2021</w:t>
      </w:r>
    </w:p>
    <w:p>
      <w:pPr>
        <w:pStyle w:val="BodyText"/>
        <w:spacing w:before="21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61" w:lineRule="auto" w:before="1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Project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scheduling, </w:t>
      </w:r>
      <w:r>
        <w:rPr>
          <w:color w:val="FFFFFF"/>
          <w:w w:val="105"/>
          <w:sz w:val="18"/>
        </w:rPr>
        <w:t>budget tracking</w:t>
      </w:r>
    </w:p>
    <w:p>
      <w:pPr>
        <w:spacing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Jira,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MS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Project,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Smartsheet</w:t>
      </w:r>
    </w:p>
    <w:p>
      <w:pPr>
        <w:spacing w:line="26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Status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reporting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steering </w:t>
      </w:r>
      <w:r>
        <w:rPr>
          <w:color w:val="FFFFFF"/>
          <w:w w:val="105"/>
          <w:sz w:val="18"/>
        </w:rPr>
        <w:t>committee prep</w:t>
      </w:r>
    </w:p>
    <w:p>
      <w:pPr>
        <w:spacing w:before="103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Vendor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sz w:val="18"/>
        </w:rPr>
        <w:t>coordination</w:t>
      </w:r>
    </w:p>
    <w:p>
      <w:pPr>
        <w:spacing w:before="12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Agile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waterfall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delivery</w:t>
      </w:r>
    </w:p>
    <w:p>
      <w:pPr>
        <w:pStyle w:val="Heading1"/>
      </w:pPr>
      <w:r>
        <w:rPr>
          <w:b w:val="0"/>
        </w:rPr>
        <w:br w:type="column"/>
      </w:r>
      <w:r>
        <w:rPr>
          <w:color w:val="21A699"/>
        </w:rPr>
        <w:t>Susan</w:t>
      </w:r>
      <w:r>
        <w:rPr>
          <w:color w:val="21A699"/>
          <w:spacing w:val="-26"/>
        </w:rPr>
        <w:t> </w:t>
      </w:r>
      <w:r>
        <w:rPr>
          <w:color w:val="21A699"/>
          <w:spacing w:val="-2"/>
        </w:rPr>
        <w:t>Moore</w:t>
      </w:r>
    </w:p>
    <w:p>
      <w:pPr>
        <w:spacing w:before="259"/>
        <w:ind w:left="54" w:right="283" w:firstLine="0"/>
        <w:jc w:val="center"/>
        <w:rPr>
          <w:sz w:val="18"/>
        </w:rPr>
      </w:pPr>
      <w:r>
        <w:rPr>
          <w:color w:val="21A699"/>
          <w:sz w:val="18"/>
        </w:rPr>
        <w:t>Program</w:t>
      </w:r>
      <w:r>
        <w:rPr>
          <w:color w:val="21A699"/>
          <w:spacing w:val="15"/>
          <w:sz w:val="18"/>
        </w:rPr>
        <w:t> </w:t>
      </w:r>
      <w:r>
        <w:rPr>
          <w:color w:val="21A699"/>
          <w:spacing w:val="-2"/>
          <w:sz w:val="18"/>
        </w:rPr>
        <w:t>Manager</w:t>
      </w:r>
    </w:p>
    <w:p>
      <w:pPr>
        <w:pStyle w:val="BodyText"/>
        <w:spacing w:before="6"/>
        <w:rPr>
          <w:sz w:val="18"/>
        </w:rPr>
      </w:pPr>
    </w:p>
    <w:p>
      <w:pPr>
        <w:spacing w:line="268" w:lineRule="auto" w:before="0"/>
        <w:ind w:left="54" w:right="283" w:firstLine="0"/>
        <w:jc w:val="center"/>
        <w:rPr>
          <w:sz w:val="18"/>
        </w:rPr>
      </w:pPr>
      <w:r>
        <w:rPr>
          <w:color w:val="21A699"/>
          <w:w w:val="105"/>
          <w:sz w:val="18"/>
        </w:rPr>
        <w:t>Program manager with 4 years running mid-size technology and operations programs.</w:t>
      </w:r>
      <w:r>
        <w:rPr>
          <w:color w:val="21A699"/>
          <w:spacing w:val="-14"/>
          <w:w w:val="105"/>
          <w:sz w:val="18"/>
        </w:rPr>
        <w:t> </w:t>
      </w:r>
      <w:r>
        <w:rPr>
          <w:color w:val="21A699"/>
          <w:w w:val="105"/>
          <w:sz w:val="18"/>
        </w:rPr>
        <w:t>Comfortable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building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the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schedule,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the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budget,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and</w:t>
      </w:r>
      <w:r>
        <w:rPr>
          <w:color w:val="21A699"/>
          <w:spacing w:val="-14"/>
          <w:w w:val="105"/>
          <w:sz w:val="18"/>
        </w:rPr>
        <w:t> </w:t>
      </w:r>
      <w:r>
        <w:rPr>
          <w:color w:val="21A699"/>
          <w:w w:val="105"/>
          <w:sz w:val="18"/>
        </w:rPr>
        <w:t>the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status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story</w:t>
      </w:r>
      <w:r>
        <w:rPr>
          <w:color w:val="21A699"/>
          <w:spacing w:val="-13"/>
          <w:w w:val="105"/>
          <w:sz w:val="18"/>
        </w:rPr>
        <w:t> </w:t>
      </w:r>
      <w:r>
        <w:rPr>
          <w:color w:val="21A699"/>
          <w:w w:val="105"/>
          <w:sz w:val="18"/>
        </w:rPr>
        <w:t>for sponsors who want fewer surprises and clearer trade-offs.</w:t>
      </w: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237230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679581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</w:pPr>
      <w:r>
        <w:rPr>
          <w:color w:val="21A699"/>
        </w:rPr>
        <w:t>Professional</w:t>
      </w:r>
      <w:r>
        <w:rPr>
          <w:color w:val="21A699"/>
          <w:spacing w:val="-11"/>
        </w:rPr>
        <w:t> </w:t>
      </w:r>
      <w:r>
        <w:rPr>
          <w:color w:val="21A699"/>
          <w:spacing w:val="-2"/>
        </w:rPr>
        <w:t>Experience</w:t>
      </w:r>
    </w:p>
    <w:p>
      <w:pPr>
        <w:pStyle w:val="BodyText"/>
        <w:spacing w:before="204"/>
        <w:ind w:left="311"/>
      </w:pPr>
      <w:r>
        <w:rPr>
          <w:w w:val="105"/>
        </w:rPr>
        <w:t>Program</w:t>
      </w:r>
      <w:r>
        <w:rPr>
          <w:spacing w:val="-11"/>
          <w:w w:val="105"/>
        </w:rPr>
        <w:t> </w:t>
      </w:r>
      <w:r>
        <w:rPr>
          <w:w w:val="105"/>
        </w:rPr>
        <w:t>Manager,</w:t>
      </w:r>
      <w:r>
        <w:rPr>
          <w:spacing w:val="-11"/>
          <w:w w:val="105"/>
        </w:rPr>
        <w:t> </w:t>
      </w:r>
      <w:r>
        <w:rPr>
          <w:w w:val="105"/>
        </w:rPr>
        <w:t>Pellington</w:t>
      </w:r>
      <w:r>
        <w:rPr>
          <w:spacing w:val="-10"/>
          <w:w w:val="105"/>
        </w:rPr>
        <w:t> </w:t>
      </w:r>
      <w:r>
        <w:rPr>
          <w:w w:val="105"/>
        </w:rPr>
        <w:t>Insurance</w:t>
      </w:r>
      <w:r>
        <w:rPr>
          <w:spacing w:val="-11"/>
          <w:w w:val="105"/>
        </w:rPr>
        <w:t> </w:t>
      </w:r>
      <w:r>
        <w:rPr>
          <w:w w:val="105"/>
        </w:rPr>
        <w:t>Group,</w:t>
      </w:r>
      <w:r>
        <w:rPr>
          <w:spacing w:val="-10"/>
          <w:w w:val="105"/>
        </w:rPr>
        <w:t> </w:t>
      </w:r>
      <w:r>
        <w:rPr>
          <w:w w:val="105"/>
        </w:rPr>
        <w:t>Columbus,</w:t>
      </w:r>
      <w:r>
        <w:rPr>
          <w:spacing w:val="-11"/>
          <w:w w:val="105"/>
        </w:rPr>
        <w:t> </w:t>
      </w:r>
      <w:r>
        <w:rPr>
          <w:w w:val="105"/>
        </w:rPr>
        <w:t>OH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2022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311"/>
      </w:pP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Manage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onboarding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modernization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workstreams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spacing w:val="-10"/>
          <w:w w:val="105"/>
          <w:sz w:val="16"/>
        </w:rPr>
        <w:t>a</w:t>
      </w:r>
    </w:p>
    <w:p>
      <w:pPr>
        <w:pStyle w:val="BodyText"/>
        <w:spacing w:before="26"/>
        <w:ind w:left="888"/>
      </w:pPr>
      <w:r>
        <w:rPr>
          <w:w w:val="105"/>
        </w:rPr>
        <w:t>$1.8M</w:t>
      </w:r>
      <w:r>
        <w:rPr>
          <w:spacing w:val="-10"/>
          <w:w w:val="105"/>
        </w:rPr>
        <w:t> </w:t>
      </w:r>
      <w:r>
        <w:rPr>
          <w:w w:val="105"/>
        </w:rPr>
        <w:t>annual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budget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31" w:after="0"/>
        <w:ind w:left="888" w:right="101" w:hanging="291"/>
        <w:jc w:val="left"/>
        <w:rPr>
          <w:sz w:val="16"/>
        </w:rPr>
      </w:pPr>
      <w:r>
        <w:rPr>
          <w:w w:val="105"/>
          <w:sz w:val="16"/>
        </w:rPr>
        <w:t>Replaced a 40-page status report with a one-page dashboard the COO actually reads each Monday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190" w:hanging="291"/>
        <w:jc w:val="left"/>
        <w:rPr>
          <w:sz w:val="16"/>
        </w:rPr>
      </w:pPr>
      <w:r>
        <w:rPr>
          <w:w w:val="105"/>
          <w:sz w:val="16"/>
        </w:rPr>
        <w:t>Closed out a vendor selection that had stalled for 7 months by reframing the decision criteria for the steering committee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91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Mentor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coordinators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standups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clear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meeting</w:t>
      </w:r>
      <w:r>
        <w:rPr>
          <w:spacing w:val="-1"/>
          <w:w w:val="105"/>
          <w:sz w:val="16"/>
        </w:rPr>
        <w:t> </w:t>
      </w:r>
      <w:r>
        <w:rPr>
          <w:spacing w:val="-4"/>
          <w:w w:val="105"/>
          <w:sz w:val="16"/>
        </w:rPr>
        <w:t>notes</w:t>
      </w:r>
    </w:p>
    <w:p>
      <w:pPr>
        <w:pStyle w:val="BodyText"/>
        <w:spacing w:before="127"/>
      </w:pPr>
    </w:p>
    <w:p>
      <w:pPr>
        <w:pStyle w:val="BodyText"/>
        <w:ind w:left="311"/>
      </w:pPr>
      <w:r>
        <w:rPr>
          <w:w w:val="105"/>
        </w:rPr>
        <w:t>Project</w:t>
      </w:r>
      <w:r>
        <w:rPr>
          <w:spacing w:val="-11"/>
          <w:w w:val="105"/>
        </w:rPr>
        <w:t> </w:t>
      </w:r>
      <w:r>
        <w:rPr>
          <w:w w:val="105"/>
        </w:rPr>
        <w:t>Manager,</w:t>
      </w:r>
      <w:r>
        <w:rPr>
          <w:spacing w:val="-11"/>
          <w:w w:val="105"/>
        </w:rPr>
        <w:t> </w:t>
      </w:r>
      <w:r>
        <w:rPr>
          <w:w w:val="105"/>
        </w:rPr>
        <w:t>Pellington</w:t>
      </w:r>
      <w:r>
        <w:rPr>
          <w:spacing w:val="-10"/>
          <w:w w:val="105"/>
        </w:rPr>
        <w:t> </w:t>
      </w:r>
      <w:r>
        <w:rPr>
          <w:w w:val="105"/>
        </w:rPr>
        <w:t>Insurance</w:t>
      </w:r>
      <w:r>
        <w:rPr>
          <w:spacing w:val="-11"/>
          <w:w w:val="105"/>
        </w:rPr>
        <w:t> </w:t>
      </w:r>
      <w:r>
        <w:rPr>
          <w:w w:val="105"/>
        </w:rPr>
        <w:t>Group,</w:t>
      </w:r>
      <w:r>
        <w:rPr>
          <w:spacing w:val="-10"/>
          <w:w w:val="105"/>
        </w:rPr>
        <w:t> </w:t>
      </w:r>
      <w:r>
        <w:rPr>
          <w:w w:val="105"/>
        </w:rPr>
        <w:t>Columbus,</w:t>
      </w:r>
      <w:r>
        <w:rPr>
          <w:spacing w:val="-11"/>
          <w:w w:val="105"/>
        </w:rPr>
        <w:t> </w:t>
      </w:r>
      <w:r>
        <w:rPr>
          <w:w w:val="105"/>
        </w:rPr>
        <w:t>OH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2020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41"/>
        <w:ind w:left="311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Delivered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two-year</w:t>
      </w:r>
      <w:r>
        <w:rPr>
          <w:spacing w:val="-3"/>
          <w:w w:val="105"/>
          <w:sz w:val="16"/>
        </w:rPr>
        <w:t> </w:t>
      </w:r>
      <w:r>
        <w:rPr>
          <w:spacing w:val="-4"/>
          <w:w w:val="105"/>
          <w:sz w:val="16"/>
        </w:rPr>
        <w:t>span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131" w:after="0"/>
        <w:ind w:left="888" w:right="0" w:hanging="291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intake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template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still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score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requests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against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capacity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16" w:after="0"/>
        <w:ind w:left="888" w:right="135" w:hanging="291"/>
        <w:jc w:val="left"/>
        <w:rPr>
          <w:sz w:val="16"/>
        </w:rPr>
      </w:pPr>
      <w:r>
        <w:rPr>
          <w:w w:val="105"/>
          <w:sz w:val="16"/>
        </w:rPr>
        <w:t>Ran the daily cutover bridge for a policy admin upgrade affecting roughly 600 internal </w:t>
      </w:r>
      <w:r>
        <w:rPr>
          <w:spacing w:val="-2"/>
          <w:w w:val="105"/>
          <w:sz w:val="16"/>
        </w:rPr>
        <w:t>users</w:t>
      </w:r>
    </w:p>
    <w:sectPr>
      <w:type w:val="continuous"/>
      <w:pgSz w:w="11920" w:h="16860"/>
      <w:pgMar w:top="0" w:bottom="0" w:left="283" w:right="141"/>
      <w:cols w:num="2" w:equalWidth="0">
        <w:col w:w="3369" w:space="686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5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left="54" w:right="283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19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8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arcus.whit&#64257;eld@example.com" TargetMode="External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2026-06-09T19:28:17Z</dcterms:created>
  <dcterms:modified xsi:type="dcterms:W3CDTF">2026-06-09T19:28:17Z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2026-06-09T00:00:00Z</vt:filetime>
  </property>
  <property fmtid="{D5CDD505-2E9C-101B-9397-08002B2CF9AE}" pid="5" name="Producer">
    <vt:lpwstr>Skia/PDF m121</vt:lpwstr>
  </property>
</Properties>
</file>