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18"/>
        <w:ind w:left="0" w:firstLine="0"/>
        <w:rPr>
          <w:rFonts w:ascii="Times New Roman"/>
          <w:sz w:val="67"/>
        </w:rPr>
      </w:pPr>
    </w:p>
    <w:p>
      <w:pPr>
        <w:spacing w:before="0"/>
        <w:ind w:left="23" w:right="0" w:firstLine="0"/>
        <w:jc w:val="left"/>
        <w:rPr>
          <w:sz w:val="67"/>
        </w:rPr>
      </w:pPr>
      <w:r>
        <w:rPr>
          <w:b/>
          <w:color w:val="17A8E3"/>
          <w:spacing w:val="11"/>
          <w:sz w:val="67"/>
        </w:rPr>
        <w:t>Nancy</w:t>
      </w:r>
      <w:r>
        <w:rPr>
          <w:b/>
          <w:color w:val="17A8E3"/>
          <w:spacing w:val="9"/>
          <w:sz w:val="67"/>
        </w:rPr>
        <w:t> </w:t>
      </w:r>
      <w:r>
        <w:rPr>
          <w:color w:val="17A8E3"/>
          <w:spacing w:val="9"/>
          <w:sz w:val="67"/>
        </w:rPr>
        <w:t>White</w:t>
      </w:r>
    </w:p>
    <w:p>
      <w:pPr>
        <w:pStyle w:val="Heading1"/>
      </w:pPr>
      <w:r>
        <w:rPr>
          <w:color w:val="17A8E3"/>
        </w:rPr>
        <w:t>Assistant</w:t>
      </w:r>
      <w:r>
        <w:rPr>
          <w:color w:val="17A8E3"/>
          <w:spacing w:val="1"/>
        </w:rPr>
        <w:t> </w:t>
      </w:r>
      <w:r>
        <w:rPr>
          <w:color w:val="17A8E3"/>
        </w:rPr>
        <w:t>Store</w:t>
      </w:r>
      <w:r>
        <w:rPr>
          <w:color w:val="17A8E3"/>
          <w:spacing w:val="1"/>
        </w:rPr>
        <w:t> </w:t>
      </w:r>
      <w:r>
        <w:rPr>
          <w:color w:val="17A8E3"/>
          <w:spacing w:val="-2"/>
        </w:rPr>
        <w:t>Manager</w:t>
      </w:r>
    </w:p>
    <w:p>
      <w:pPr>
        <w:spacing w:before="191"/>
        <w:ind w:left="154" w:right="0" w:firstLine="0"/>
        <w:jc w:val="left"/>
        <w:rPr>
          <w:sz w:val="13"/>
        </w:rPr>
      </w:pPr>
      <w:r>
        <w:rPr>
          <w:sz w:val="13"/>
        </w:rPr>
        <w:t>(480)</w:t>
      </w:r>
      <w:r>
        <w:rPr>
          <w:spacing w:val="14"/>
          <w:sz w:val="13"/>
        </w:rPr>
        <w:t> </w:t>
      </w:r>
      <w:r>
        <w:rPr>
          <w:sz w:val="13"/>
        </w:rPr>
        <w:t>555-0173</w:t>
      </w:r>
      <w:r>
        <w:rPr>
          <w:spacing w:val="33"/>
          <w:sz w:val="13"/>
        </w:rPr>
        <w:t> </w:t>
      </w:r>
      <w:r>
        <w:rPr>
          <w:sz w:val="9"/>
        </w:rPr>
        <w:t>•</w:t>
      </w:r>
      <w:r>
        <w:rPr>
          <w:spacing w:val="44"/>
          <w:sz w:val="9"/>
        </w:rPr>
        <w:t> </w:t>
      </w:r>
      <w:r>
        <w:rPr>
          <w:sz w:val="13"/>
        </w:rPr>
        <w:t>Mesa,</w:t>
      </w:r>
      <w:r>
        <w:rPr>
          <w:spacing w:val="6"/>
          <w:sz w:val="13"/>
        </w:rPr>
        <w:t> </w:t>
      </w:r>
      <w:r>
        <w:rPr>
          <w:sz w:val="13"/>
        </w:rPr>
        <w:t>AZ</w:t>
      </w:r>
      <w:r>
        <w:rPr>
          <w:spacing w:val="14"/>
          <w:sz w:val="13"/>
        </w:rPr>
        <w:t> </w:t>
      </w:r>
      <w:r>
        <w:rPr>
          <w:sz w:val="13"/>
        </w:rPr>
        <w:t>12345</w:t>
      </w:r>
      <w:r>
        <w:rPr>
          <w:spacing w:val="33"/>
          <w:sz w:val="13"/>
        </w:rPr>
        <w:t> </w:t>
      </w:r>
      <w:r>
        <w:rPr>
          <w:sz w:val="9"/>
        </w:rPr>
        <w:t>•</w:t>
      </w:r>
      <w:r>
        <w:rPr>
          <w:spacing w:val="44"/>
          <w:sz w:val="9"/>
        </w:rPr>
        <w:t> </w:t>
      </w:r>
      <w:hyperlink r:id="rId5">
        <w:r>
          <w:rPr>
            <w:spacing w:val="-2"/>
            <w:sz w:val="13"/>
          </w:rPr>
          <w:t>latrice.bonham@email.com</w:t>
        </w:r>
      </w:hyperlink>
    </w:p>
    <w:p>
      <w:pPr>
        <w:pStyle w:val="BodyText"/>
        <w:ind w:left="0" w:firstLine="0"/>
      </w:pPr>
    </w:p>
    <w:p>
      <w:pPr>
        <w:pStyle w:val="BodyText"/>
        <w:ind w:left="0" w:firstLine="0"/>
      </w:pPr>
    </w:p>
    <w:p>
      <w:pPr>
        <w:pStyle w:val="BodyText"/>
        <w:spacing w:before="49"/>
        <w:ind w:left="0" w:firstLine="0"/>
      </w:pPr>
    </w:p>
    <w:p>
      <w:pPr>
        <w:pStyle w:val="BodyText"/>
        <w:spacing w:line="271" w:lineRule="auto" w:before="1"/>
        <w:ind w:left="23" w:right="62" w:firstLine="0"/>
        <w:jc w:val="both"/>
      </w:pPr>
      <w:r>
        <w:rPr/>
        <w:t>Assistant Store Manager with 11 years across home goods, athletic apparel, and grocery, including 3 years as ASM in a top-volume district store.</w:t>
      </w:r>
      <w:r>
        <w:rPr>
          <w:spacing w:val="40"/>
        </w:rPr>
        <w:t> </w:t>
      </w:r>
      <w:r>
        <w:rPr/>
        <w:t>Two-time</w:t>
      </w:r>
      <w:r>
        <w:rPr>
          <w:spacing w:val="16"/>
        </w:rPr>
        <w:t> </w:t>
      </w:r>
      <w:r>
        <w:rPr/>
        <w:t>recipient</w:t>
      </w:r>
      <w:r>
        <w:rPr>
          <w:spacing w:val="16"/>
        </w:rPr>
        <w:t> </w:t>
      </w:r>
      <w:r>
        <w:rPr/>
        <w:t>of</w:t>
      </w:r>
      <w:r>
        <w:rPr>
          <w:spacing w:val="16"/>
        </w:rPr>
        <w:t> </w:t>
      </w:r>
      <w:r>
        <w:rPr/>
        <w:t>regional</w:t>
      </w:r>
      <w:r>
        <w:rPr>
          <w:spacing w:val="16"/>
        </w:rPr>
        <w:t> </w:t>
      </w:r>
      <w:r>
        <w:rPr/>
        <w:t>Operator</w:t>
      </w:r>
      <w:r>
        <w:rPr>
          <w:spacing w:val="16"/>
        </w:rPr>
        <w:t> </w:t>
      </w:r>
      <w:r>
        <w:rPr/>
        <w:t>of</w:t>
      </w:r>
      <w:r>
        <w:rPr>
          <w:spacing w:val="16"/>
        </w:rPr>
        <w:t> </w:t>
      </w:r>
      <w:r>
        <w:rPr/>
        <w:t>the</w:t>
      </w:r>
      <w:r>
        <w:rPr>
          <w:spacing w:val="13"/>
        </w:rPr>
        <w:t> </w:t>
      </w:r>
      <w:r>
        <w:rPr/>
        <w:t>Year.</w:t>
      </w:r>
      <w:r>
        <w:rPr>
          <w:spacing w:val="16"/>
        </w:rPr>
        <w:t> </w:t>
      </w:r>
      <w:r>
        <w:rPr/>
        <w:t>Comfortable</w:t>
      </w:r>
      <w:r>
        <w:rPr>
          <w:spacing w:val="16"/>
        </w:rPr>
        <w:t> </w:t>
      </w:r>
      <w:r>
        <w:rPr/>
        <w:t>acting</w:t>
      </w:r>
      <w:r>
        <w:rPr>
          <w:spacing w:val="16"/>
        </w:rPr>
        <w:t> </w:t>
      </w:r>
      <w:r>
        <w:rPr/>
        <w:t>Store</w:t>
      </w:r>
      <w:r>
        <w:rPr>
          <w:spacing w:val="16"/>
        </w:rPr>
        <w:t> </w:t>
      </w:r>
      <w:r>
        <w:rPr/>
        <w:t>Manager</w:t>
      </w:r>
      <w:r>
        <w:rPr>
          <w:spacing w:val="16"/>
        </w:rPr>
        <w:t> </w:t>
      </w:r>
      <w:r>
        <w:rPr/>
        <w:t>during</w:t>
      </w:r>
      <w:r>
        <w:rPr>
          <w:spacing w:val="16"/>
        </w:rPr>
        <w:t> </w:t>
      </w:r>
      <w:r>
        <w:rPr/>
        <w:t>transitions</w:t>
      </w:r>
      <w:r>
        <w:rPr>
          <w:spacing w:val="16"/>
        </w:rPr>
        <w:t> </w:t>
      </w:r>
      <w:r>
        <w:rPr/>
        <w:t>and</w:t>
      </w:r>
      <w:r>
        <w:rPr>
          <w:spacing w:val="16"/>
        </w:rPr>
        <w:t> </w:t>
      </w:r>
      <w:r>
        <w:rPr/>
        <w:t>have</w:t>
      </w:r>
      <w:r>
        <w:rPr>
          <w:spacing w:val="16"/>
        </w:rPr>
        <w:t> </w:t>
      </w:r>
      <w:r>
        <w:rPr/>
        <w:t>onboarded</w:t>
      </w:r>
      <w:r>
        <w:rPr>
          <w:spacing w:val="16"/>
        </w:rPr>
        <w:t> </w:t>
      </w:r>
      <w:r>
        <w:rPr/>
        <w:t>3</w:t>
      </w:r>
      <w:r>
        <w:rPr>
          <w:spacing w:val="16"/>
        </w:rPr>
        <w:t> </w:t>
      </w:r>
      <w:r>
        <w:rPr/>
        <w:t>incoming</w:t>
      </w:r>
      <w:r>
        <w:rPr>
          <w:spacing w:val="16"/>
        </w:rPr>
        <w:t> </w:t>
      </w:r>
      <w:r>
        <w:rPr/>
        <w:t>SMs</w:t>
      </w:r>
      <w:r>
        <w:rPr>
          <w:spacing w:val="16"/>
        </w:rPr>
        <w:t> </w:t>
      </w:r>
      <w:r>
        <w:rPr/>
        <w:t>in the past 4 years.</w:t>
      </w:r>
    </w:p>
    <w:p>
      <w:pPr>
        <w:pStyle w:val="BodyText"/>
        <w:spacing w:before="28"/>
        <w:ind w:left="0" w:firstLine="0"/>
      </w:pPr>
    </w:p>
    <w:p>
      <w:pPr>
        <w:pStyle w:val="Heading2"/>
      </w:pPr>
      <w:r>
        <w:rPr>
          <w:color w:val="17A8E3"/>
          <w:spacing w:val="2"/>
          <w:sz w:val="24"/>
        </w:rPr>
        <w:t>P</w:t>
      </w:r>
      <w:r>
        <w:rPr>
          <w:color w:val="17A8E3"/>
          <w:spacing w:val="2"/>
        </w:rPr>
        <w:t>rofessional</w:t>
      </w:r>
      <w:r>
        <w:rPr>
          <w:color w:val="17A8E3"/>
          <w:spacing w:val="64"/>
        </w:rPr>
        <w:t> </w:t>
      </w:r>
      <w:r>
        <w:rPr>
          <w:color w:val="17A8E3"/>
          <w:spacing w:val="-2"/>
        </w:rPr>
        <w:t>Experience</w:t>
      </w:r>
    </w:p>
    <w:p>
      <w:pPr>
        <w:pStyle w:val="BodyText"/>
        <w:spacing w:before="58"/>
        <w:ind w:left="0" w:firstLine="0"/>
        <w:rPr>
          <w:b/>
          <w:sz w:val="20"/>
        </w:rPr>
      </w:pPr>
    </w:p>
    <w:p>
      <w:pPr>
        <w:pStyle w:val="BodyText"/>
        <w:spacing w:line="283" w:lineRule="auto"/>
        <w:ind w:left="358" w:right="5350" w:firstLine="0"/>
      </w:pPr>
      <w:r>
        <w:rPr/>
        <w:t>Assistant Store Manager </w:t>
      </w:r>
      <w:r>
        <w:rPr>
          <w:rFonts w:ascii="Nueva Std Extended" w:hAnsi="Nueva Std Extended"/>
        </w:rPr>
        <w:t>|</w:t>
      </w:r>
      <w:r>
        <w:rPr>
          <w:rFonts w:ascii="Nueva Std Extended" w:hAnsi="Nueva Std Extended"/>
          <w:spacing w:val="31"/>
        </w:rPr>
        <w:t> </w:t>
      </w:r>
      <w:r>
        <w:rPr/>
        <w:t>Copperline Home &amp; Patio, Mesa, AZ 2022 – Present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3" w:lineRule="exact" w:before="143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Co-lead</w:t>
      </w:r>
      <w:r>
        <w:rPr>
          <w:spacing w:val="16"/>
          <w:sz w:val="15"/>
        </w:rPr>
        <w:t> </w:t>
      </w:r>
      <w:r>
        <w:rPr>
          <w:sz w:val="15"/>
        </w:rPr>
        <w:t>a</w:t>
      </w:r>
      <w:r>
        <w:rPr>
          <w:spacing w:val="17"/>
          <w:sz w:val="15"/>
        </w:rPr>
        <w:t> </w:t>
      </w:r>
      <w:r>
        <w:rPr>
          <w:sz w:val="15"/>
        </w:rPr>
        <w:t>$13.2M</w:t>
      </w:r>
      <w:r>
        <w:rPr>
          <w:spacing w:val="16"/>
          <w:sz w:val="15"/>
        </w:rPr>
        <w:t> </w:t>
      </w:r>
      <w:r>
        <w:rPr>
          <w:sz w:val="15"/>
        </w:rPr>
        <w:t>store</w:t>
      </w:r>
      <w:r>
        <w:rPr>
          <w:spacing w:val="17"/>
          <w:sz w:val="15"/>
        </w:rPr>
        <w:t> </w:t>
      </w:r>
      <w:r>
        <w:rPr>
          <w:sz w:val="15"/>
        </w:rPr>
        <w:t>with</w:t>
      </w:r>
      <w:r>
        <w:rPr>
          <w:spacing w:val="16"/>
          <w:sz w:val="15"/>
        </w:rPr>
        <w:t> </w:t>
      </w:r>
      <w:r>
        <w:rPr>
          <w:sz w:val="15"/>
        </w:rPr>
        <w:t>62</w:t>
      </w:r>
      <w:r>
        <w:rPr>
          <w:spacing w:val="17"/>
          <w:sz w:val="15"/>
        </w:rPr>
        <w:t> </w:t>
      </w:r>
      <w:r>
        <w:rPr>
          <w:sz w:val="15"/>
        </w:rPr>
        <w:t>associates,</w:t>
      </w:r>
      <w:r>
        <w:rPr>
          <w:spacing w:val="16"/>
          <w:sz w:val="15"/>
        </w:rPr>
        <w:t> </w:t>
      </w:r>
      <w:r>
        <w:rPr>
          <w:sz w:val="15"/>
        </w:rPr>
        <w:t>owning</w:t>
      </w:r>
      <w:r>
        <w:rPr>
          <w:spacing w:val="17"/>
          <w:sz w:val="15"/>
        </w:rPr>
        <w:t> </w:t>
      </w:r>
      <w:r>
        <w:rPr>
          <w:sz w:val="15"/>
        </w:rPr>
        <w:t>operations,</w:t>
      </w:r>
      <w:r>
        <w:rPr>
          <w:spacing w:val="16"/>
          <w:sz w:val="15"/>
        </w:rPr>
        <w:t> </w:t>
      </w:r>
      <w:r>
        <w:rPr>
          <w:sz w:val="15"/>
        </w:rPr>
        <w:t>shrink,</w:t>
      </w:r>
      <w:r>
        <w:rPr>
          <w:spacing w:val="17"/>
          <w:sz w:val="15"/>
        </w:rPr>
        <w:t> </w:t>
      </w:r>
      <w:r>
        <w:rPr>
          <w:sz w:val="15"/>
        </w:rPr>
        <w:t>and</w:t>
      </w:r>
      <w:r>
        <w:rPr>
          <w:spacing w:val="16"/>
          <w:sz w:val="15"/>
        </w:rPr>
        <w:t> </w:t>
      </w:r>
      <w:r>
        <w:rPr>
          <w:sz w:val="15"/>
        </w:rPr>
        <w:t>overnight</w:t>
      </w:r>
      <w:r>
        <w:rPr>
          <w:spacing w:val="17"/>
          <w:sz w:val="15"/>
        </w:rPr>
        <w:t> </w:t>
      </w:r>
      <w:r>
        <w:rPr>
          <w:sz w:val="15"/>
        </w:rPr>
        <w:t>stock</w:t>
      </w:r>
      <w:r>
        <w:rPr>
          <w:spacing w:val="16"/>
          <w:sz w:val="15"/>
        </w:rPr>
        <w:t> </w:t>
      </w:r>
      <w:r>
        <w:rPr>
          <w:spacing w:val="-2"/>
          <w:sz w:val="15"/>
        </w:rPr>
        <w:t>teams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3" w:lineRule="exact" w:before="0" w:after="0"/>
        <w:ind w:left="784" w:right="0" w:hanging="296"/>
        <w:jc w:val="left"/>
        <w:rPr>
          <w:position w:val="-4"/>
          <w:sz w:val="31"/>
        </w:rPr>
      </w:pPr>
      <w:r>
        <w:rPr>
          <w:sz w:val="15"/>
        </w:rPr>
        <w:t>Brought</w:t>
      </w:r>
      <w:r>
        <w:rPr>
          <w:spacing w:val="14"/>
          <w:sz w:val="15"/>
        </w:rPr>
        <w:t> </w:t>
      </w:r>
      <w:r>
        <w:rPr>
          <w:sz w:val="15"/>
        </w:rPr>
        <w:t>controllable</w:t>
      </w:r>
      <w:r>
        <w:rPr>
          <w:spacing w:val="15"/>
          <w:sz w:val="15"/>
        </w:rPr>
        <w:t> </w:t>
      </w:r>
      <w:r>
        <w:rPr>
          <w:sz w:val="15"/>
        </w:rPr>
        <w:t>shrink</w:t>
      </w:r>
      <w:r>
        <w:rPr>
          <w:spacing w:val="14"/>
          <w:sz w:val="15"/>
        </w:rPr>
        <w:t> </w:t>
      </w:r>
      <w:r>
        <w:rPr>
          <w:sz w:val="15"/>
        </w:rPr>
        <w:t>to</w:t>
      </w:r>
      <w:r>
        <w:rPr>
          <w:spacing w:val="15"/>
          <w:sz w:val="15"/>
        </w:rPr>
        <w:t> </w:t>
      </w:r>
      <w:r>
        <w:rPr>
          <w:sz w:val="15"/>
        </w:rPr>
        <w:t>0.42%,</w:t>
      </w:r>
      <w:r>
        <w:rPr>
          <w:spacing w:val="15"/>
          <w:sz w:val="15"/>
        </w:rPr>
        <w:t> </w:t>
      </w:r>
      <w:r>
        <w:rPr>
          <w:sz w:val="15"/>
        </w:rPr>
        <w:t>the</w:t>
      </w:r>
      <w:r>
        <w:rPr>
          <w:spacing w:val="14"/>
          <w:sz w:val="15"/>
        </w:rPr>
        <w:t> </w:t>
      </w:r>
      <w:r>
        <w:rPr>
          <w:sz w:val="15"/>
        </w:rPr>
        <w:t>lowest</w:t>
      </w:r>
      <w:r>
        <w:rPr>
          <w:spacing w:val="15"/>
          <w:sz w:val="15"/>
        </w:rPr>
        <w:t> </w:t>
      </w:r>
      <w:r>
        <w:rPr>
          <w:sz w:val="15"/>
        </w:rPr>
        <w:t>of</w:t>
      </w:r>
      <w:r>
        <w:rPr>
          <w:spacing w:val="15"/>
          <w:sz w:val="15"/>
        </w:rPr>
        <w:t> </w:t>
      </w:r>
      <w:r>
        <w:rPr>
          <w:sz w:val="15"/>
        </w:rPr>
        <w:t>18</w:t>
      </w:r>
      <w:r>
        <w:rPr>
          <w:spacing w:val="14"/>
          <w:sz w:val="15"/>
        </w:rPr>
        <w:t> </w:t>
      </w:r>
      <w:r>
        <w:rPr>
          <w:sz w:val="15"/>
        </w:rPr>
        <w:t>stores</w:t>
      </w:r>
      <w:r>
        <w:rPr>
          <w:spacing w:val="15"/>
          <w:sz w:val="15"/>
        </w:rPr>
        <w:t> </w:t>
      </w:r>
      <w:r>
        <w:rPr>
          <w:sz w:val="15"/>
        </w:rPr>
        <w:t>in</w:t>
      </w:r>
      <w:r>
        <w:rPr>
          <w:spacing w:val="15"/>
          <w:sz w:val="15"/>
        </w:rPr>
        <w:t> </w:t>
      </w:r>
      <w:r>
        <w:rPr>
          <w:sz w:val="15"/>
        </w:rPr>
        <w:t>the</w:t>
      </w:r>
      <w:r>
        <w:rPr>
          <w:spacing w:val="14"/>
          <w:sz w:val="15"/>
        </w:rPr>
        <w:t> </w:t>
      </w:r>
      <w:r>
        <w:rPr>
          <w:sz w:val="15"/>
        </w:rPr>
        <w:t>Southwest</w:t>
      </w:r>
      <w:r>
        <w:rPr>
          <w:spacing w:val="15"/>
          <w:sz w:val="15"/>
        </w:rPr>
        <w:t> </w:t>
      </w:r>
      <w:r>
        <w:rPr>
          <w:spacing w:val="-2"/>
          <w:sz w:val="15"/>
        </w:rPr>
        <w:t>district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8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Built</w:t>
      </w:r>
      <w:r>
        <w:rPr>
          <w:spacing w:val="14"/>
          <w:sz w:val="15"/>
        </w:rPr>
        <w:t> </w:t>
      </w:r>
      <w:r>
        <w:rPr>
          <w:sz w:val="15"/>
        </w:rPr>
        <w:t>and</w:t>
      </w:r>
      <w:r>
        <w:rPr>
          <w:spacing w:val="14"/>
          <w:sz w:val="15"/>
        </w:rPr>
        <w:t> </w:t>
      </w:r>
      <w:r>
        <w:rPr>
          <w:sz w:val="15"/>
        </w:rPr>
        <w:t>ran</w:t>
      </w:r>
      <w:r>
        <w:rPr>
          <w:spacing w:val="15"/>
          <w:sz w:val="15"/>
        </w:rPr>
        <w:t> </w:t>
      </w:r>
      <w:r>
        <w:rPr>
          <w:sz w:val="15"/>
        </w:rPr>
        <w:t>the</w:t>
      </w:r>
      <w:r>
        <w:rPr>
          <w:spacing w:val="14"/>
          <w:sz w:val="15"/>
        </w:rPr>
        <w:t> </w:t>
      </w:r>
      <w:r>
        <w:rPr>
          <w:sz w:val="15"/>
        </w:rPr>
        <w:t>holiday</w:t>
      </w:r>
      <w:r>
        <w:rPr>
          <w:spacing w:val="15"/>
          <w:sz w:val="15"/>
        </w:rPr>
        <w:t> </w:t>
      </w:r>
      <w:r>
        <w:rPr>
          <w:sz w:val="15"/>
        </w:rPr>
        <w:t>hiring</w:t>
      </w:r>
      <w:r>
        <w:rPr>
          <w:spacing w:val="14"/>
          <w:sz w:val="15"/>
        </w:rPr>
        <w:t> </w:t>
      </w:r>
      <w:r>
        <w:rPr>
          <w:sz w:val="15"/>
        </w:rPr>
        <w:t>plan</w:t>
      </w:r>
      <w:r>
        <w:rPr>
          <w:spacing w:val="15"/>
          <w:sz w:val="15"/>
        </w:rPr>
        <w:t> </w:t>
      </w:r>
      <w:r>
        <w:rPr>
          <w:sz w:val="15"/>
        </w:rPr>
        <w:t>for</w:t>
      </w:r>
      <w:r>
        <w:rPr>
          <w:spacing w:val="14"/>
          <w:sz w:val="15"/>
        </w:rPr>
        <w:t> </w:t>
      </w:r>
      <w:r>
        <w:rPr>
          <w:sz w:val="15"/>
        </w:rPr>
        <w:t>2023</w:t>
      </w:r>
      <w:r>
        <w:rPr>
          <w:spacing w:val="15"/>
          <w:sz w:val="15"/>
        </w:rPr>
        <w:t> </w:t>
      </w:r>
      <w:r>
        <w:rPr>
          <w:sz w:val="15"/>
        </w:rPr>
        <w:t>and</w:t>
      </w:r>
      <w:r>
        <w:rPr>
          <w:spacing w:val="14"/>
          <w:sz w:val="15"/>
        </w:rPr>
        <w:t> </w:t>
      </w:r>
      <w:r>
        <w:rPr>
          <w:sz w:val="15"/>
        </w:rPr>
        <w:t>2024,</w:t>
      </w:r>
      <w:r>
        <w:rPr>
          <w:spacing w:val="15"/>
          <w:sz w:val="15"/>
        </w:rPr>
        <w:t> </w:t>
      </w:r>
      <w:r>
        <w:rPr>
          <w:sz w:val="15"/>
        </w:rPr>
        <w:t>bringing</w:t>
      </w:r>
      <w:r>
        <w:rPr>
          <w:spacing w:val="14"/>
          <w:sz w:val="15"/>
        </w:rPr>
        <w:t> </w:t>
      </w:r>
      <w:r>
        <w:rPr>
          <w:sz w:val="15"/>
        </w:rPr>
        <w:t>41</w:t>
      </w:r>
      <w:r>
        <w:rPr>
          <w:spacing w:val="15"/>
          <w:sz w:val="15"/>
        </w:rPr>
        <w:t> </w:t>
      </w:r>
      <w:r>
        <w:rPr>
          <w:sz w:val="15"/>
        </w:rPr>
        <w:t>seasonal</w:t>
      </w:r>
      <w:r>
        <w:rPr>
          <w:spacing w:val="14"/>
          <w:sz w:val="15"/>
        </w:rPr>
        <w:t> </w:t>
      </w:r>
      <w:r>
        <w:rPr>
          <w:sz w:val="15"/>
        </w:rPr>
        <w:t>associates</w:t>
      </w:r>
      <w:r>
        <w:rPr>
          <w:spacing w:val="15"/>
          <w:sz w:val="15"/>
        </w:rPr>
        <w:t> </w:t>
      </w:r>
      <w:r>
        <w:rPr>
          <w:sz w:val="15"/>
        </w:rPr>
        <w:t>onboard</w:t>
      </w:r>
      <w:r>
        <w:rPr>
          <w:spacing w:val="14"/>
          <w:sz w:val="15"/>
        </w:rPr>
        <w:t> </w:t>
      </w:r>
      <w:r>
        <w:rPr>
          <w:sz w:val="15"/>
        </w:rPr>
        <w:t>and</w:t>
      </w:r>
      <w:r>
        <w:rPr>
          <w:spacing w:val="15"/>
          <w:sz w:val="15"/>
        </w:rPr>
        <w:t> </w:t>
      </w:r>
      <w:r>
        <w:rPr>
          <w:sz w:val="15"/>
        </w:rPr>
        <w:t>retaining</w:t>
      </w:r>
      <w:r>
        <w:rPr>
          <w:spacing w:val="14"/>
          <w:sz w:val="15"/>
        </w:rPr>
        <w:t> </w:t>
      </w:r>
      <w:r>
        <w:rPr>
          <w:sz w:val="15"/>
        </w:rPr>
        <w:t>9</w:t>
      </w:r>
      <w:r>
        <w:rPr>
          <w:spacing w:val="15"/>
          <w:sz w:val="15"/>
        </w:rPr>
        <w:t> </w:t>
      </w:r>
      <w:r>
        <w:rPr>
          <w:sz w:val="15"/>
        </w:rPr>
        <w:t>into</w:t>
      </w:r>
      <w:r>
        <w:rPr>
          <w:spacing w:val="14"/>
          <w:sz w:val="15"/>
        </w:rPr>
        <w:t> </w:t>
      </w:r>
      <w:r>
        <w:rPr>
          <w:sz w:val="15"/>
        </w:rPr>
        <w:t>regular</w:t>
      </w:r>
      <w:r>
        <w:rPr>
          <w:spacing w:val="14"/>
          <w:sz w:val="15"/>
        </w:rPr>
        <w:t> </w:t>
      </w:r>
      <w:r>
        <w:rPr>
          <w:spacing w:val="-2"/>
          <w:sz w:val="15"/>
        </w:rPr>
        <w:t>roles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5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Stepped</w:t>
      </w:r>
      <w:r>
        <w:rPr>
          <w:spacing w:val="14"/>
          <w:sz w:val="15"/>
        </w:rPr>
        <w:t> </w:t>
      </w:r>
      <w:r>
        <w:rPr>
          <w:sz w:val="15"/>
        </w:rPr>
        <w:t>in</w:t>
      </w:r>
      <w:r>
        <w:rPr>
          <w:spacing w:val="15"/>
          <w:sz w:val="15"/>
        </w:rPr>
        <w:t> </w:t>
      </w:r>
      <w:r>
        <w:rPr>
          <w:sz w:val="15"/>
        </w:rPr>
        <w:t>as</w:t>
      </w:r>
      <w:r>
        <w:rPr>
          <w:spacing w:val="6"/>
          <w:sz w:val="15"/>
        </w:rPr>
        <w:t> </w:t>
      </w:r>
      <w:r>
        <w:rPr>
          <w:sz w:val="15"/>
        </w:rPr>
        <w:t>Acting</w:t>
      </w:r>
      <w:r>
        <w:rPr>
          <w:spacing w:val="15"/>
          <w:sz w:val="15"/>
        </w:rPr>
        <w:t> </w:t>
      </w:r>
      <w:r>
        <w:rPr>
          <w:sz w:val="15"/>
        </w:rPr>
        <w:t>Store</w:t>
      </w:r>
      <w:r>
        <w:rPr>
          <w:spacing w:val="14"/>
          <w:sz w:val="15"/>
        </w:rPr>
        <w:t> </w:t>
      </w:r>
      <w:r>
        <w:rPr>
          <w:sz w:val="15"/>
        </w:rPr>
        <w:t>Manager</w:t>
      </w:r>
      <w:r>
        <w:rPr>
          <w:spacing w:val="15"/>
          <w:sz w:val="15"/>
        </w:rPr>
        <w:t> </w:t>
      </w:r>
      <w:r>
        <w:rPr>
          <w:sz w:val="15"/>
        </w:rPr>
        <w:t>for</w:t>
      </w:r>
      <w:r>
        <w:rPr>
          <w:spacing w:val="15"/>
          <w:sz w:val="15"/>
        </w:rPr>
        <w:t> </w:t>
      </w:r>
      <w:r>
        <w:rPr>
          <w:sz w:val="15"/>
        </w:rPr>
        <w:t>5</w:t>
      </w:r>
      <w:r>
        <w:rPr>
          <w:spacing w:val="15"/>
          <w:sz w:val="15"/>
        </w:rPr>
        <w:t> </w:t>
      </w:r>
      <w:r>
        <w:rPr>
          <w:sz w:val="15"/>
        </w:rPr>
        <w:t>months</w:t>
      </w:r>
      <w:r>
        <w:rPr>
          <w:spacing w:val="15"/>
          <w:sz w:val="15"/>
        </w:rPr>
        <w:t> </w:t>
      </w:r>
      <w:r>
        <w:rPr>
          <w:sz w:val="15"/>
        </w:rPr>
        <w:t>during</w:t>
      </w:r>
      <w:r>
        <w:rPr>
          <w:spacing w:val="15"/>
          <w:sz w:val="15"/>
        </w:rPr>
        <w:t> </w:t>
      </w:r>
      <w:r>
        <w:rPr>
          <w:sz w:val="15"/>
        </w:rPr>
        <w:t>a</w:t>
      </w:r>
      <w:r>
        <w:rPr>
          <w:spacing w:val="15"/>
          <w:sz w:val="15"/>
        </w:rPr>
        <w:t> </w:t>
      </w:r>
      <w:r>
        <w:rPr>
          <w:sz w:val="15"/>
        </w:rPr>
        <w:t>leadership</w:t>
      </w:r>
      <w:r>
        <w:rPr>
          <w:spacing w:val="15"/>
          <w:sz w:val="15"/>
        </w:rPr>
        <w:t> </w:t>
      </w:r>
      <w:r>
        <w:rPr>
          <w:sz w:val="15"/>
        </w:rPr>
        <w:t>transition</w:t>
      </w:r>
      <w:r>
        <w:rPr>
          <w:spacing w:val="15"/>
          <w:sz w:val="15"/>
        </w:rPr>
        <w:t> </w:t>
      </w:r>
      <w:r>
        <w:rPr>
          <w:sz w:val="15"/>
        </w:rPr>
        <w:t>with</w:t>
      </w:r>
      <w:r>
        <w:rPr>
          <w:spacing w:val="14"/>
          <w:sz w:val="15"/>
        </w:rPr>
        <w:t> </w:t>
      </w:r>
      <w:r>
        <w:rPr>
          <w:sz w:val="15"/>
        </w:rPr>
        <w:t>no</w:t>
      </w:r>
      <w:r>
        <w:rPr>
          <w:spacing w:val="15"/>
          <w:sz w:val="15"/>
        </w:rPr>
        <w:t> </w:t>
      </w:r>
      <w:r>
        <w:rPr>
          <w:sz w:val="15"/>
        </w:rPr>
        <w:t>drop</w:t>
      </w:r>
      <w:r>
        <w:rPr>
          <w:spacing w:val="15"/>
          <w:sz w:val="15"/>
        </w:rPr>
        <w:t> </w:t>
      </w:r>
      <w:r>
        <w:rPr>
          <w:sz w:val="15"/>
        </w:rPr>
        <w:t>in</w:t>
      </w:r>
      <w:r>
        <w:rPr>
          <w:spacing w:val="15"/>
          <w:sz w:val="15"/>
        </w:rPr>
        <w:t> </w:t>
      </w:r>
      <w:r>
        <w:rPr>
          <w:sz w:val="15"/>
        </w:rPr>
        <w:t>customer</w:t>
      </w:r>
      <w:r>
        <w:rPr>
          <w:spacing w:val="15"/>
          <w:sz w:val="15"/>
        </w:rPr>
        <w:t> </w:t>
      </w:r>
      <w:r>
        <w:rPr>
          <w:sz w:val="15"/>
        </w:rPr>
        <w:t>satisfaction</w:t>
      </w:r>
      <w:r>
        <w:rPr>
          <w:spacing w:val="15"/>
          <w:sz w:val="15"/>
        </w:rPr>
        <w:t> </w:t>
      </w:r>
      <w:r>
        <w:rPr>
          <w:spacing w:val="-2"/>
          <w:sz w:val="15"/>
        </w:rPr>
        <w:t>scores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3" w:lineRule="exact" w:before="0" w:after="0"/>
        <w:ind w:left="784" w:right="0" w:hanging="296"/>
        <w:jc w:val="left"/>
        <w:rPr>
          <w:position w:val="-4"/>
          <w:sz w:val="31"/>
        </w:rPr>
      </w:pPr>
      <w:r>
        <w:rPr>
          <w:sz w:val="15"/>
        </w:rPr>
        <w:t>Lead</w:t>
      </w:r>
      <w:r>
        <w:rPr>
          <w:spacing w:val="15"/>
          <w:sz w:val="15"/>
        </w:rPr>
        <w:t> </w:t>
      </w:r>
      <w:r>
        <w:rPr>
          <w:sz w:val="15"/>
        </w:rPr>
        <w:t>weekly</w:t>
      </w:r>
      <w:r>
        <w:rPr>
          <w:spacing w:val="16"/>
          <w:sz w:val="15"/>
        </w:rPr>
        <w:t> </w:t>
      </w:r>
      <w:r>
        <w:rPr>
          <w:sz w:val="15"/>
        </w:rPr>
        <w:t>business</w:t>
      </w:r>
      <w:r>
        <w:rPr>
          <w:spacing w:val="16"/>
          <w:sz w:val="15"/>
        </w:rPr>
        <w:t> </w:t>
      </w:r>
      <w:r>
        <w:rPr>
          <w:sz w:val="15"/>
        </w:rPr>
        <w:t>reviews</w:t>
      </w:r>
      <w:r>
        <w:rPr>
          <w:spacing w:val="16"/>
          <w:sz w:val="15"/>
        </w:rPr>
        <w:t> </w:t>
      </w:r>
      <w:r>
        <w:rPr>
          <w:sz w:val="15"/>
        </w:rPr>
        <w:t>with</w:t>
      </w:r>
      <w:r>
        <w:rPr>
          <w:spacing w:val="15"/>
          <w:sz w:val="15"/>
        </w:rPr>
        <w:t> </w:t>
      </w:r>
      <w:r>
        <w:rPr>
          <w:sz w:val="15"/>
        </w:rPr>
        <w:t>department</w:t>
      </w:r>
      <w:r>
        <w:rPr>
          <w:spacing w:val="16"/>
          <w:sz w:val="15"/>
        </w:rPr>
        <w:t> </w:t>
      </w:r>
      <w:r>
        <w:rPr>
          <w:sz w:val="15"/>
        </w:rPr>
        <w:t>managers</w:t>
      </w:r>
      <w:r>
        <w:rPr>
          <w:spacing w:val="16"/>
          <w:sz w:val="15"/>
        </w:rPr>
        <w:t> </w:t>
      </w:r>
      <w:r>
        <w:rPr>
          <w:sz w:val="15"/>
        </w:rPr>
        <w:t>covering</w:t>
      </w:r>
      <w:r>
        <w:rPr>
          <w:spacing w:val="16"/>
          <w:sz w:val="15"/>
        </w:rPr>
        <w:t> </w:t>
      </w:r>
      <w:r>
        <w:rPr>
          <w:sz w:val="15"/>
        </w:rPr>
        <w:t>sales</w:t>
      </w:r>
      <w:r>
        <w:rPr>
          <w:spacing w:val="15"/>
          <w:sz w:val="15"/>
        </w:rPr>
        <w:t> </w:t>
      </w:r>
      <w:r>
        <w:rPr>
          <w:sz w:val="15"/>
        </w:rPr>
        <w:t>vs.</w:t>
      </w:r>
      <w:r>
        <w:rPr>
          <w:spacing w:val="16"/>
          <w:sz w:val="15"/>
        </w:rPr>
        <w:t> </w:t>
      </w:r>
      <w:r>
        <w:rPr>
          <w:sz w:val="15"/>
        </w:rPr>
        <w:t>plan,</w:t>
      </w:r>
      <w:r>
        <w:rPr>
          <w:spacing w:val="16"/>
          <w:sz w:val="15"/>
        </w:rPr>
        <w:t> </w:t>
      </w:r>
      <w:r>
        <w:rPr>
          <w:sz w:val="15"/>
        </w:rPr>
        <w:t>labor,</w:t>
      </w:r>
      <w:r>
        <w:rPr>
          <w:spacing w:val="16"/>
          <w:sz w:val="15"/>
        </w:rPr>
        <w:t> </w:t>
      </w:r>
      <w:r>
        <w:rPr>
          <w:sz w:val="15"/>
        </w:rPr>
        <w:t>and</w:t>
      </w:r>
      <w:r>
        <w:rPr>
          <w:spacing w:val="16"/>
          <w:sz w:val="15"/>
        </w:rPr>
        <w:t> </w:t>
      </w:r>
      <w:r>
        <w:rPr>
          <w:sz w:val="15"/>
        </w:rPr>
        <w:t>top</w:t>
      </w:r>
      <w:r>
        <w:rPr>
          <w:spacing w:val="15"/>
          <w:sz w:val="15"/>
        </w:rPr>
        <w:t> </w:t>
      </w:r>
      <w:r>
        <w:rPr>
          <w:sz w:val="15"/>
        </w:rPr>
        <w:t>SKU</w:t>
      </w:r>
      <w:r>
        <w:rPr>
          <w:spacing w:val="16"/>
          <w:sz w:val="15"/>
        </w:rPr>
        <w:t> </w:t>
      </w:r>
      <w:r>
        <w:rPr>
          <w:sz w:val="15"/>
        </w:rPr>
        <w:t>sell-</w:t>
      </w:r>
      <w:r>
        <w:rPr>
          <w:spacing w:val="-2"/>
          <w:sz w:val="15"/>
        </w:rPr>
        <w:t>through</w:t>
      </w:r>
    </w:p>
    <w:p>
      <w:pPr>
        <w:pStyle w:val="BodyText"/>
        <w:spacing w:line="261" w:lineRule="auto" w:before="148"/>
        <w:ind w:left="358" w:right="5350" w:firstLine="0"/>
      </w:pPr>
      <w:r>
        <w:rPr/>
        <w:t>Assistant Store Manager </w:t>
      </w:r>
      <w:r>
        <w:rPr>
          <w:rFonts w:ascii="Nueva Std Extended" w:hAnsi="Nueva Std Extended"/>
        </w:rPr>
        <w:t>|</w:t>
      </w:r>
      <w:r>
        <w:rPr>
          <w:rFonts w:ascii="Nueva Std Extended" w:hAnsi="Nueva Std Extended"/>
          <w:spacing w:val="35"/>
        </w:rPr>
        <w:t> </w:t>
      </w:r>
      <w:r>
        <w:rPr/>
        <w:t>Northgate Athletic Co., Gilbert, AZ 2019 – 2022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6" w:lineRule="exact" w:before="163" w:after="0"/>
        <w:ind w:left="784" w:right="0" w:hanging="296"/>
        <w:jc w:val="left"/>
        <w:rPr>
          <w:position w:val="-4"/>
          <w:sz w:val="31"/>
        </w:rPr>
      </w:pPr>
      <w:r>
        <w:rPr>
          <w:sz w:val="15"/>
        </w:rPr>
        <w:t>Managed</w:t>
      </w:r>
      <w:r>
        <w:rPr>
          <w:spacing w:val="13"/>
          <w:sz w:val="15"/>
        </w:rPr>
        <w:t> </w:t>
      </w:r>
      <w:r>
        <w:rPr>
          <w:sz w:val="15"/>
        </w:rPr>
        <w:t>a</w:t>
      </w:r>
      <w:r>
        <w:rPr>
          <w:spacing w:val="14"/>
          <w:sz w:val="15"/>
        </w:rPr>
        <w:t> </w:t>
      </w:r>
      <w:r>
        <w:rPr>
          <w:sz w:val="15"/>
        </w:rPr>
        <w:t>35-person</w:t>
      </w:r>
      <w:r>
        <w:rPr>
          <w:spacing w:val="13"/>
          <w:sz w:val="15"/>
        </w:rPr>
        <w:t> </w:t>
      </w:r>
      <w:r>
        <w:rPr>
          <w:sz w:val="15"/>
        </w:rPr>
        <w:t>team</w:t>
      </w:r>
      <w:r>
        <w:rPr>
          <w:spacing w:val="14"/>
          <w:sz w:val="15"/>
        </w:rPr>
        <w:t> </w:t>
      </w:r>
      <w:r>
        <w:rPr>
          <w:sz w:val="15"/>
        </w:rPr>
        <w:t>in</w:t>
      </w:r>
      <w:r>
        <w:rPr>
          <w:spacing w:val="13"/>
          <w:sz w:val="15"/>
        </w:rPr>
        <w:t> </w:t>
      </w:r>
      <w:r>
        <w:rPr>
          <w:sz w:val="15"/>
        </w:rPr>
        <w:t>a</w:t>
      </w:r>
      <w:r>
        <w:rPr>
          <w:spacing w:val="14"/>
          <w:sz w:val="15"/>
        </w:rPr>
        <w:t> </w:t>
      </w:r>
      <w:r>
        <w:rPr>
          <w:sz w:val="15"/>
        </w:rPr>
        <w:t>$6.8M</w:t>
      </w:r>
      <w:r>
        <w:rPr>
          <w:spacing w:val="13"/>
          <w:sz w:val="15"/>
        </w:rPr>
        <w:t> </w:t>
      </w:r>
      <w:r>
        <w:rPr>
          <w:sz w:val="15"/>
        </w:rPr>
        <w:t>mall</w:t>
      </w:r>
      <w:r>
        <w:rPr>
          <w:spacing w:val="14"/>
          <w:sz w:val="15"/>
        </w:rPr>
        <w:t> </w:t>
      </w:r>
      <w:r>
        <w:rPr>
          <w:sz w:val="15"/>
        </w:rPr>
        <w:t>location</w:t>
      </w:r>
      <w:r>
        <w:rPr>
          <w:spacing w:val="13"/>
          <w:sz w:val="15"/>
        </w:rPr>
        <w:t> </w:t>
      </w:r>
      <w:r>
        <w:rPr>
          <w:sz w:val="15"/>
        </w:rPr>
        <w:t>with</w:t>
      </w:r>
      <w:r>
        <w:rPr>
          <w:spacing w:val="14"/>
          <w:sz w:val="15"/>
        </w:rPr>
        <w:t> </w:t>
      </w:r>
      <w:r>
        <w:rPr>
          <w:sz w:val="15"/>
        </w:rPr>
        <w:t>heavy</w:t>
      </w:r>
      <w:r>
        <w:rPr>
          <w:spacing w:val="13"/>
          <w:sz w:val="15"/>
        </w:rPr>
        <w:t> </w:t>
      </w:r>
      <w:r>
        <w:rPr>
          <w:sz w:val="15"/>
        </w:rPr>
        <w:t>weekend</w:t>
      </w:r>
      <w:r>
        <w:rPr>
          <w:spacing w:val="14"/>
          <w:sz w:val="15"/>
        </w:rPr>
        <w:t> </w:t>
      </w:r>
      <w:r>
        <w:rPr>
          <w:sz w:val="15"/>
        </w:rPr>
        <w:t>foot</w:t>
      </w:r>
      <w:r>
        <w:rPr>
          <w:spacing w:val="13"/>
          <w:sz w:val="15"/>
        </w:rPr>
        <w:t> </w:t>
      </w:r>
      <w:r>
        <w:rPr>
          <w:spacing w:val="-2"/>
          <w:sz w:val="15"/>
        </w:rPr>
        <w:t>traffic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8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Cut</w:t>
      </w:r>
      <w:r>
        <w:rPr>
          <w:spacing w:val="14"/>
          <w:sz w:val="15"/>
        </w:rPr>
        <w:t> </w:t>
      </w:r>
      <w:r>
        <w:rPr>
          <w:sz w:val="15"/>
        </w:rPr>
        <w:t>nightly</w:t>
      </w:r>
      <w:r>
        <w:rPr>
          <w:spacing w:val="14"/>
          <w:sz w:val="15"/>
        </w:rPr>
        <w:t> </w:t>
      </w:r>
      <w:r>
        <w:rPr>
          <w:sz w:val="15"/>
        </w:rPr>
        <w:t>close</w:t>
      </w:r>
      <w:r>
        <w:rPr>
          <w:spacing w:val="15"/>
          <w:sz w:val="15"/>
        </w:rPr>
        <w:t> </w:t>
      </w:r>
      <w:r>
        <w:rPr>
          <w:sz w:val="15"/>
        </w:rPr>
        <w:t>time</w:t>
      </w:r>
      <w:r>
        <w:rPr>
          <w:spacing w:val="14"/>
          <w:sz w:val="15"/>
        </w:rPr>
        <w:t> </w:t>
      </w:r>
      <w:r>
        <w:rPr>
          <w:sz w:val="15"/>
        </w:rPr>
        <w:t>from</w:t>
      </w:r>
      <w:r>
        <w:rPr>
          <w:spacing w:val="15"/>
          <w:sz w:val="15"/>
        </w:rPr>
        <w:t> </w:t>
      </w:r>
      <w:r>
        <w:rPr>
          <w:sz w:val="15"/>
        </w:rPr>
        <w:t>75</w:t>
      </w:r>
      <w:r>
        <w:rPr>
          <w:spacing w:val="14"/>
          <w:sz w:val="15"/>
        </w:rPr>
        <w:t> </w:t>
      </w:r>
      <w:r>
        <w:rPr>
          <w:sz w:val="15"/>
        </w:rPr>
        <w:t>minutes</w:t>
      </w:r>
      <w:r>
        <w:rPr>
          <w:spacing w:val="14"/>
          <w:sz w:val="15"/>
        </w:rPr>
        <w:t> </w:t>
      </w:r>
      <w:r>
        <w:rPr>
          <w:sz w:val="15"/>
        </w:rPr>
        <w:t>to</w:t>
      </w:r>
      <w:r>
        <w:rPr>
          <w:spacing w:val="15"/>
          <w:sz w:val="15"/>
        </w:rPr>
        <w:t> </w:t>
      </w:r>
      <w:r>
        <w:rPr>
          <w:sz w:val="15"/>
        </w:rPr>
        <w:t>42</w:t>
      </w:r>
      <w:r>
        <w:rPr>
          <w:spacing w:val="14"/>
          <w:sz w:val="15"/>
        </w:rPr>
        <w:t> </w:t>
      </w:r>
      <w:r>
        <w:rPr>
          <w:sz w:val="15"/>
        </w:rPr>
        <w:t>minutes</w:t>
      </w:r>
      <w:r>
        <w:rPr>
          <w:spacing w:val="15"/>
          <w:sz w:val="15"/>
        </w:rPr>
        <w:t> </w:t>
      </w:r>
      <w:r>
        <w:rPr>
          <w:sz w:val="15"/>
        </w:rPr>
        <w:t>by</w:t>
      </w:r>
      <w:r>
        <w:rPr>
          <w:spacing w:val="14"/>
          <w:sz w:val="15"/>
        </w:rPr>
        <w:t> </w:t>
      </w:r>
      <w:r>
        <w:rPr>
          <w:sz w:val="15"/>
        </w:rPr>
        <w:t>restructuring</w:t>
      </w:r>
      <w:r>
        <w:rPr>
          <w:spacing w:val="15"/>
          <w:sz w:val="15"/>
        </w:rPr>
        <w:t> </w:t>
      </w:r>
      <w:r>
        <w:rPr>
          <w:sz w:val="15"/>
        </w:rPr>
        <w:t>zoning</w:t>
      </w:r>
      <w:r>
        <w:rPr>
          <w:spacing w:val="14"/>
          <w:sz w:val="15"/>
        </w:rPr>
        <w:t> </w:t>
      </w:r>
      <w:r>
        <w:rPr>
          <w:sz w:val="15"/>
        </w:rPr>
        <w:t>and</w:t>
      </w:r>
      <w:r>
        <w:rPr>
          <w:spacing w:val="14"/>
          <w:sz w:val="15"/>
        </w:rPr>
        <w:t> </w:t>
      </w:r>
      <w:r>
        <w:rPr>
          <w:sz w:val="15"/>
        </w:rPr>
        <w:t>recovery</w:t>
      </w:r>
      <w:r>
        <w:rPr>
          <w:spacing w:val="15"/>
          <w:sz w:val="15"/>
        </w:rPr>
        <w:t> </w:t>
      </w:r>
      <w:r>
        <w:rPr>
          <w:spacing w:val="-2"/>
          <w:sz w:val="15"/>
        </w:rPr>
        <w:t>assignments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5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Owned</w:t>
      </w:r>
      <w:r>
        <w:rPr>
          <w:spacing w:val="17"/>
          <w:sz w:val="15"/>
        </w:rPr>
        <w:t> </w:t>
      </w:r>
      <w:r>
        <w:rPr>
          <w:sz w:val="15"/>
        </w:rPr>
        <w:t>the</w:t>
      </w:r>
      <w:r>
        <w:rPr>
          <w:spacing w:val="17"/>
          <w:sz w:val="15"/>
        </w:rPr>
        <w:t> </w:t>
      </w:r>
      <w:r>
        <w:rPr>
          <w:sz w:val="15"/>
        </w:rPr>
        <w:t>new-hire</w:t>
      </w:r>
      <w:r>
        <w:rPr>
          <w:spacing w:val="17"/>
          <w:sz w:val="15"/>
        </w:rPr>
        <w:t> </w:t>
      </w:r>
      <w:r>
        <w:rPr>
          <w:sz w:val="15"/>
        </w:rPr>
        <w:t>onboarding</w:t>
      </w:r>
      <w:r>
        <w:rPr>
          <w:spacing w:val="17"/>
          <w:sz w:val="15"/>
        </w:rPr>
        <w:t> </w:t>
      </w:r>
      <w:r>
        <w:rPr>
          <w:sz w:val="15"/>
        </w:rPr>
        <w:t>curriculum</w:t>
      </w:r>
      <w:r>
        <w:rPr>
          <w:spacing w:val="17"/>
          <w:sz w:val="15"/>
        </w:rPr>
        <w:t> </w:t>
      </w:r>
      <w:r>
        <w:rPr>
          <w:sz w:val="15"/>
        </w:rPr>
        <w:t>for</w:t>
      </w:r>
      <w:r>
        <w:rPr>
          <w:spacing w:val="17"/>
          <w:sz w:val="15"/>
        </w:rPr>
        <w:t> </w:t>
      </w:r>
      <w:r>
        <w:rPr>
          <w:sz w:val="15"/>
        </w:rPr>
        <w:t>the</w:t>
      </w:r>
      <w:r>
        <w:rPr>
          <w:spacing w:val="17"/>
          <w:sz w:val="15"/>
        </w:rPr>
        <w:t> </w:t>
      </w:r>
      <w:r>
        <w:rPr>
          <w:sz w:val="15"/>
        </w:rPr>
        <w:t>store,</w:t>
      </w:r>
      <w:r>
        <w:rPr>
          <w:spacing w:val="17"/>
          <w:sz w:val="15"/>
        </w:rPr>
        <w:t> </w:t>
      </w:r>
      <w:r>
        <w:rPr>
          <w:sz w:val="15"/>
        </w:rPr>
        <w:t>including</w:t>
      </w:r>
      <w:r>
        <w:rPr>
          <w:spacing w:val="17"/>
          <w:sz w:val="15"/>
        </w:rPr>
        <w:t> </w:t>
      </w:r>
      <w:r>
        <w:rPr>
          <w:sz w:val="15"/>
        </w:rPr>
        <w:t>a</w:t>
      </w:r>
      <w:r>
        <w:rPr>
          <w:spacing w:val="18"/>
          <w:sz w:val="15"/>
        </w:rPr>
        <w:t> </w:t>
      </w:r>
      <w:r>
        <w:rPr>
          <w:sz w:val="15"/>
        </w:rPr>
        <w:t>30/60/90</w:t>
      </w:r>
      <w:r>
        <w:rPr>
          <w:spacing w:val="17"/>
          <w:sz w:val="15"/>
        </w:rPr>
        <w:t> </w:t>
      </w:r>
      <w:r>
        <w:rPr>
          <w:sz w:val="15"/>
        </w:rPr>
        <w:t>check-in</w:t>
      </w:r>
      <w:r>
        <w:rPr>
          <w:spacing w:val="17"/>
          <w:sz w:val="15"/>
        </w:rPr>
        <w:t> </w:t>
      </w:r>
      <w:r>
        <w:rPr>
          <w:spacing w:val="-2"/>
          <w:sz w:val="15"/>
        </w:rPr>
        <w:t>cadence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3" w:lineRule="exact" w:before="0" w:after="0"/>
        <w:ind w:left="784" w:right="0" w:hanging="296"/>
        <w:jc w:val="left"/>
        <w:rPr>
          <w:position w:val="-4"/>
          <w:sz w:val="31"/>
        </w:rPr>
      </w:pPr>
      <w:r>
        <w:rPr>
          <w:sz w:val="15"/>
        </w:rPr>
        <w:t>Reduced</w:t>
      </w:r>
      <w:r>
        <w:rPr>
          <w:spacing w:val="15"/>
          <w:sz w:val="15"/>
        </w:rPr>
        <w:t> </w:t>
      </w:r>
      <w:r>
        <w:rPr>
          <w:sz w:val="15"/>
        </w:rPr>
        <w:t>associate</w:t>
      </w:r>
      <w:r>
        <w:rPr>
          <w:spacing w:val="15"/>
          <w:sz w:val="15"/>
        </w:rPr>
        <w:t> </w:t>
      </w:r>
      <w:r>
        <w:rPr>
          <w:sz w:val="15"/>
        </w:rPr>
        <w:t>turnover</w:t>
      </w:r>
      <w:r>
        <w:rPr>
          <w:spacing w:val="15"/>
          <w:sz w:val="15"/>
        </w:rPr>
        <w:t> </w:t>
      </w:r>
      <w:r>
        <w:rPr>
          <w:sz w:val="15"/>
        </w:rPr>
        <w:t>from</w:t>
      </w:r>
      <w:r>
        <w:rPr>
          <w:spacing w:val="15"/>
          <w:sz w:val="15"/>
        </w:rPr>
        <w:t> </w:t>
      </w:r>
      <w:r>
        <w:rPr>
          <w:sz w:val="15"/>
        </w:rPr>
        <w:t>84%</w:t>
      </w:r>
      <w:r>
        <w:rPr>
          <w:spacing w:val="14"/>
          <w:sz w:val="15"/>
        </w:rPr>
        <w:t> </w:t>
      </w:r>
      <w:r>
        <w:rPr>
          <w:sz w:val="15"/>
        </w:rPr>
        <w:t>to</w:t>
      </w:r>
      <w:r>
        <w:rPr>
          <w:spacing w:val="15"/>
          <w:sz w:val="15"/>
        </w:rPr>
        <w:t> </w:t>
      </w:r>
      <w:r>
        <w:rPr>
          <w:sz w:val="15"/>
        </w:rPr>
        <w:t>51%</w:t>
      </w:r>
      <w:r>
        <w:rPr>
          <w:spacing w:val="15"/>
          <w:sz w:val="15"/>
        </w:rPr>
        <w:t> </w:t>
      </w:r>
      <w:r>
        <w:rPr>
          <w:sz w:val="15"/>
        </w:rPr>
        <w:t>over</w:t>
      </w:r>
      <w:r>
        <w:rPr>
          <w:spacing w:val="15"/>
          <w:sz w:val="15"/>
        </w:rPr>
        <w:t> </w:t>
      </w:r>
      <w:r>
        <w:rPr>
          <w:sz w:val="15"/>
        </w:rPr>
        <w:t>two</w:t>
      </w:r>
      <w:r>
        <w:rPr>
          <w:spacing w:val="15"/>
          <w:sz w:val="15"/>
        </w:rPr>
        <w:t> </w:t>
      </w:r>
      <w:r>
        <w:rPr>
          <w:sz w:val="15"/>
        </w:rPr>
        <w:t>years</w:t>
      </w:r>
      <w:r>
        <w:rPr>
          <w:spacing w:val="15"/>
          <w:sz w:val="15"/>
        </w:rPr>
        <w:t> </w:t>
      </w:r>
      <w:r>
        <w:rPr>
          <w:sz w:val="15"/>
        </w:rPr>
        <w:t>through</w:t>
      </w:r>
      <w:r>
        <w:rPr>
          <w:spacing w:val="15"/>
          <w:sz w:val="15"/>
        </w:rPr>
        <w:t> </w:t>
      </w:r>
      <w:r>
        <w:rPr>
          <w:sz w:val="15"/>
        </w:rPr>
        <w:t>stay</w:t>
      </w:r>
      <w:r>
        <w:rPr>
          <w:spacing w:val="15"/>
          <w:sz w:val="15"/>
        </w:rPr>
        <w:t> </w:t>
      </w:r>
      <w:r>
        <w:rPr>
          <w:sz w:val="15"/>
        </w:rPr>
        <w:t>interviews</w:t>
      </w:r>
      <w:r>
        <w:rPr>
          <w:spacing w:val="15"/>
          <w:sz w:val="15"/>
        </w:rPr>
        <w:t> </w:t>
      </w:r>
      <w:r>
        <w:rPr>
          <w:sz w:val="15"/>
        </w:rPr>
        <w:t>and</w:t>
      </w:r>
      <w:r>
        <w:rPr>
          <w:spacing w:val="15"/>
          <w:sz w:val="15"/>
        </w:rPr>
        <w:t> </w:t>
      </w:r>
      <w:r>
        <w:rPr>
          <w:sz w:val="15"/>
        </w:rPr>
        <w:t>schedule</w:t>
      </w:r>
      <w:r>
        <w:rPr>
          <w:spacing w:val="15"/>
          <w:sz w:val="15"/>
        </w:rPr>
        <w:t> </w:t>
      </w:r>
      <w:r>
        <w:rPr>
          <w:spacing w:val="-2"/>
          <w:sz w:val="15"/>
        </w:rPr>
        <w:t>flexibility</w:t>
      </w:r>
    </w:p>
    <w:p>
      <w:pPr>
        <w:pStyle w:val="BodyText"/>
        <w:spacing w:line="261" w:lineRule="auto" w:before="149"/>
        <w:ind w:left="358" w:right="4596" w:firstLine="0"/>
      </w:pPr>
      <w:r>
        <w:rPr/>
        <w:t>Department Manager, Center Store </w:t>
      </w:r>
      <w:r>
        <w:rPr>
          <w:rFonts w:ascii="Nueva Std Extended" w:hAnsi="Nueva Std Extended"/>
        </w:rPr>
        <w:t>|</w:t>
      </w:r>
      <w:r>
        <w:rPr>
          <w:rFonts w:ascii="Nueva Std Extended" w:hAnsi="Nueva Std Extended"/>
          <w:spacing w:val="31"/>
        </w:rPr>
        <w:t> </w:t>
      </w:r>
      <w:r>
        <w:rPr/>
        <w:t>Saguaro Fresh Market, Tempe, AZ 2016 – 2019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6" w:lineRule="exact" w:before="163" w:after="0"/>
        <w:ind w:left="784" w:right="0" w:hanging="296"/>
        <w:jc w:val="left"/>
        <w:rPr>
          <w:position w:val="-4"/>
          <w:sz w:val="31"/>
        </w:rPr>
      </w:pPr>
      <w:r>
        <w:rPr>
          <w:sz w:val="15"/>
        </w:rPr>
        <w:t>Ran</w:t>
      </w:r>
      <w:r>
        <w:rPr>
          <w:spacing w:val="9"/>
          <w:sz w:val="15"/>
        </w:rPr>
        <w:t> </w:t>
      </w:r>
      <w:r>
        <w:rPr>
          <w:sz w:val="15"/>
        </w:rPr>
        <w:t>grocery,</w:t>
      </w:r>
      <w:r>
        <w:rPr>
          <w:spacing w:val="10"/>
          <w:sz w:val="15"/>
        </w:rPr>
        <w:t> </w:t>
      </w:r>
      <w:r>
        <w:rPr>
          <w:sz w:val="15"/>
        </w:rPr>
        <w:t>dairy,</w:t>
      </w:r>
      <w:r>
        <w:rPr>
          <w:spacing w:val="10"/>
          <w:sz w:val="15"/>
        </w:rPr>
        <w:t> </w:t>
      </w:r>
      <w:r>
        <w:rPr>
          <w:sz w:val="15"/>
        </w:rPr>
        <w:t>and</w:t>
      </w:r>
      <w:r>
        <w:rPr>
          <w:spacing w:val="10"/>
          <w:sz w:val="15"/>
        </w:rPr>
        <w:t> </w:t>
      </w:r>
      <w:r>
        <w:rPr>
          <w:sz w:val="15"/>
        </w:rPr>
        <w:t>frozen</w:t>
      </w:r>
      <w:r>
        <w:rPr>
          <w:spacing w:val="10"/>
          <w:sz w:val="15"/>
        </w:rPr>
        <w:t> </w:t>
      </w:r>
      <w:r>
        <w:rPr>
          <w:sz w:val="15"/>
        </w:rPr>
        <w:t>with</w:t>
      </w:r>
      <w:r>
        <w:rPr>
          <w:spacing w:val="10"/>
          <w:sz w:val="15"/>
        </w:rPr>
        <w:t> </w:t>
      </w:r>
      <w:r>
        <w:rPr>
          <w:sz w:val="15"/>
        </w:rPr>
        <w:t>a</w:t>
      </w:r>
      <w:r>
        <w:rPr>
          <w:spacing w:val="10"/>
          <w:sz w:val="15"/>
        </w:rPr>
        <w:t> </w:t>
      </w:r>
      <w:r>
        <w:rPr>
          <w:sz w:val="15"/>
        </w:rPr>
        <w:t>team</w:t>
      </w:r>
      <w:r>
        <w:rPr>
          <w:spacing w:val="9"/>
          <w:sz w:val="15"/>
        </w:rPr>
        <w:t> </w:t>
      </w:r>
      <w:r>
        <w:rPr>
          <w:sz w:val="15"/>
        </w:rPr>
        <w:t>of</w:t>
      </w:r>
      <w:r>
        <w:rPr>
          <w:spacing w:val="10"/>
          <w:sz w:val="15"/>
        </w:rPr>
        <w:t> </w:t>
      </w:r>
      <w:r>
        <w:rPr>
          <w:sz w:val="15"/>
        </w:rPr>
        <w:t>18</w:t>
      </w:r>
      <w:r>
        <w:rPr>
          <w:spacing w:val="10"/>
          <w:sz w:val="15"/>
        </w:rPr>
        <w:t> </w:t>
      </w:r>
      <w:r>
        <w:rPr>
          <w:sz w:val="15"/>
        </w:rPr>
        <w:t>across</w:t>
      </w:r>
      <w:r>
        <w:rPr>
          <w:spacing w:val="10"/>
          <w:sz w:val="15"/>
        </w:rPr>
        <w:t> </w:t>
      </w:r>
      <w:r>
        <w:rPr>
          <w:sz w:val="15"/>
        </w:rPr>
        <w:t>3</w:t>
      </w:r>
      <w:r>
        <w:rPr>
          <w:spacing w:val="10"/>
          <w:sz w:val="15"/>
        </w:rPr>
        <w:t> </w:t>
      </w:r>
      <w:r>
        <w:rPr>
          <w:spacing w:val="-2"/>
          <w:sz w:val="15"/>
        </w:rPr>
        <w:t>shifts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8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Managed</w:t>
      </w:r>
      <w:r>
        <w:rPr>
          <w:spacing w:val="17"/>
          <w:sz w:val="15"/>
        </w:rPr>
        <w:t> </w:t>
      </w:r>
      <w:r>
        <w:rPr>
          <w:sz w:val="15"/>
        </w:rPr>
        <w:t>weekly</w:t>
      </w:r>
      <w:r>
        <w:rPr>
          <w:spacing w:val="18"/>
          <w:sz w:val="15"/>
        </w:rPr>
        <w:t> </w:t>
      </w:r>
      <w:r>
        <w:rPr>
          <w:sz w:val="15"/>
        </w:rPr>
        <w:t>ordering</w:t>
      </w:r>
      <w:r>
        <w:rPr>
          <w:spacing w:val="18"/>
          <w:sz w:val="15"/>
        </w:rPr>
        <w:t> </w:t>
      </w:r>
      <w:r>
        <w:rPr>
          <w:sz w:val="15"/>
        </w:rPr>
        <w:t>for</w:t>
      </w:r>
      <w:r>
        <w:rPr>
          <w:spacing w:val="18"/>
          <w:sz w:val="15"/>
        </w:rPr>
        <w:t> </w:t>
      </w:r>
      <w:r>
        <w:rPr>
          <w:sz w:val="15"/>
        </w:rPr>
        <w:t>4,200</w:t>
      </w:r>
      <w:r>
        <w:rPr>
          <w:spacing w:val="18"/>
          <w:sz w:val="15"/>
        </w:rPr>
        <w:t> </w:t>
      </w:r>
      <w:r>
        <w:rPr>
          <w:sz w:val="15"/>
        </w:rPr>
        <w:t>SKUs,</w:t>
      </w:r>
      <w:r>
        <w:rPr>
          <w:spacing w:val="18"/>
          <w:sz w:val="15"/>
        </w:rPr>
        <w:t> </w:t>
      </w:r>
      <w:r>
        <w:rPr>
          <w:sz w:val="15"/>
        </w:rPr>
        <w:t>holding</w:t>
      </w:r>
      <w:r>
        <w:rPr>
          <w:spacing w:val="17"/>
          <w:sz w:val="15"/>
        </w:rPr>
        <w:t> </w:t>
      </w:r>
      <w:r>
        <w:rPr>
          <w:sz w:val="15"/>
        </w:rPr>
        <w:t>out-of-stocks</w:t>
      </w:r>
      <w:r>
        <w:rPr>
          <w:spacing w:val="18"/>
          <w:sz w:val="15"/>
        </w:rPr>
        <w:t> </w:t>
      </w:r>
      <w:r>
        <w:rPr>
          <w:sz w:val="15"/>
        </w:rPr>
        <w:t>under</w:t>
      </w:r>
      <w:r>
        <w:rPr>
          <w:spacing w:val="18"/>
          <w:sz w:val="15"/>
        </w:rPr>
        <w:t> </w:t>
      </w:r>
      <w:r>
        <w:rPr>
          <w:spacing w:val="-4"/>
          <w:sz w:val="15"/>
        </w:rPr>
        <w:t>2.5%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3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Trained</w:t>
      </w:r>
      <w:r>
        <w:rPr>
          <w:spacing w:val="13"/>
          <w:sz w:val="15"/>
        </w:rPr>
        <w:t> </w:t>
      </w:r>
      <w:r>
        <w:rPr>
          <w:sz w:val="15"/>
        </w:rPr>
        <w:t>7</w:t>
      </w:r>
      <w:r>
        <w:rPr>
          <w:spacing w:val="14"/>
          <w:sz w:val="15"/>
        </w:rPr>
        <w:t> </w:t>
      </w:r>
      <w:r>
        <w:rPr>
          <w:sz w:val="15"/>
        </w:rPr>
        <w:t>associates</w:t>
      </w:r>
      <w:r>
        <w:rPr>
          <w:spacing w:val="14"/>
          <w:sz w:val="15"/>
        </w:rPr>
        <w:t> </w:t>
      </w:r>
      <w:r>
        <w:rPr>
          <w:sz w:val="15"/>
        </w:rPr>
        <w:t>who</w:t>
      </w:r>
      <w:r>
        <w:rPr>
          <w:spacing w:val="14"/>
          <w:sz w:val="15"/>
        </w:rPr>
        <w:t> </w:t>
      </w:r>
      <w:r>
        <w:rPr>
          <w:sz w:val="15"/>
        </w:rPr>
        <w:t>were</w:t>
      </w:r>
      <w:r>
        <w:rPr>
          <w:spacing w:val="14"/>
          <w:sz w:val="15"/>
        </w:rPr>
        <w:t> </w:t>
      </w:r>
      <w:r>
        <w:rPr>
          <w:sz w:val="15"/>
        </w:rPr>
        <w:t>later</w:t>
      </w:r>
      <w:r>
        <w:rPr>
          <w:spacing w:val="14"/>
          <w:sz w:val="15"/>
        </w:rPr>
        <w:t> </w:t>
      </w:r>
      <w:r>
        <w:rPr>
          <w:sz w:val="15"/>
        </w:rPr>
        <w:t>promoted</w:t>
      </w:r>
      <w:r>
        <w:rPr>
          <w:spacing w:val="13"/>
          <w:sz w:val="15"/>
        </w:rPr>
        <w:t> </w:t>
      </w:r>
      <w:r>
        <w:rPr>
          <w:sz w:val="15"/>
        </w:rPr>
        <w:t>to</w:t>
      </w:r>
      <w:r>
        <w:rPr>
          <w:spacing w:val="14"/>
          <w:sz w:val="15"/>
        </w:rPr>
        <w:t> </w:t>
      </w:r>
      <w:r>
        <w:rPr>
          <w:sz w:val="15"/>
        </w:rPr>
        <w:t>lead</w:t>
      </w:r>
      <w:r>
        <w:rPr>
          <w:spacing w:val="14"/>
          <w:sz w:val="15"/>
        </w:rPr>
        <w:t> </w:t>
      </w:r>
      <w:r>
        <w:rPr>
          <w:sz w:val="15"/>
        </w:rPr>
        <w:t>or</w:t>
      </w:r>
      <w:r>
        <w:rPr>
          <w:spacing w:val="14"/>
          <w:sz w:val="15"/>
        </w:rPr>
        <w:t> </w:t>
      </w:r>
      <w:r>
        <w:rPr>
          <w:sz w:val="15"/>
        </w:rPr>
        <w:t>assistant</w:t>
      </w:r>
      <w:r>
        <w:rPr>
          <w:spacing w:val="14"/>
          <w:sz w:val="15"/>
        </w:rPr>
        <w:t> </w:t>
      </w:r>
      <w:r>
        <w:rPr>
          <w:spacing w:val="-2"/>
          <w:sz w:val="15"/>
        </w:rPr>
        <w:t>roles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1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Partnered</w:t>
      </w:r>
      <w:r>
        <w:rPr>
          <w:spacing w:val="17"/>
          <w:sz w:val="15"/>
        </w:rPr>
        <w:t> </w:t>
      </w:r>
      <w:r>
        <w:rPr>
          <w:sz w:val="15"/>
        </w:rPr>
        <w:t>with</w:t>
      </w:r>
      <w:r>
        <w:rPr>
          <w:spacing w:val="17"/>
          <w:sz w:val="15"/>
        </w:rPr>
        <w:t> </w:t>
      </w:r>
      <w:r>
        <w:rPr>
          <w:sz w:val="15"/>
        </w:rPr>
        <w:t>the</w:t>
      </w:r>
      <w:r>
        <w:rPr>
          <w:spacing w:val="17"/>
          <w:sz w:val="15"/>
        </w:rPr>
        <w:t> </w:t>
      </w:r>
      <w:r>
        <w:rPr>
          <w:sz w:val="15"/>
        </w:rPr>
        <w:t>loss</w:t>
      </w:r>
      <w:r>
        <w:rPr>
          <w:spacing w:val="17"/>
          <w:sz w:val="15"/>
        </w:rPr>
        <w:t> </w:t>
      </w:r>
      <w:r>
        <w:rPr>
          <w:sz w:val="15"/>
        </w:rPr>
        <w:t>prevention</w:t>
      </w:r>
      <w:r>
        <w:rPr>
          <w:spacing w:val="17"/>
          <w:sz w:val="15"/>
        </w:rPr>
        <w:t> </w:t>
      </w:r>
      <w:r>
        <w:rPr>
          <w:sz w:val="15"/>
        </w:rPr>
        <w:t>team</w:t>
      </w:r>
      <w:r>
        <w:rPr>
          <w:spacing w:val="17"/>
          <w:sz w:val="15"/>
        </w:rPr>
        <w:t> </w:t>
      </w:r>
      <w:r>
        <w:rPr>
          <w:sz w:val="15"/>
        </w:rPr>
        <w:t>on</w:t>
      </w:r>
      <w:r>
        <w:rPr>
          <w:spacing w:val="17"/>
          <w:sz w:val="15"/>
        </w:rPr>
        <w:t> </w:t>
      </w:r>
      <w:r>
        <w:rPr>
          <w:sz w:val="15"/>
        </w:rPr>
        <w:t>a</w:t>
      </w:r>
      <w:r>
        <w:rPr>
          <w:spacing w:val="17"/>
          <w:sz w:val="15"/>
        </w:rPr>
        <w:t> </w:t>
      </w:r>
      <w:r>
        <w:rPr>
          <w:sz w:val="15"/>
        </w:rPr>
        <w:t>sweetheart-discount</w:t>
      </w:r>
      <w:r>
        <w:rPr>
          <w:spacing w:val="17"/>
          <w:sz w:val="15"/>
        </w:rPr>
        <w:t> </w:t>
      </w:r>
      <w:r>
        <w:rPr>
          <w:sz w:val="15"/>
        </w:rPr>
        <w:t>case</w:t>
      </w:r>
      <w:r>
        <w:rPr>
          <w:spacing w:val="17"/>
          <w:sz w:val="15"/>
        </w:rPr>
        <w:t> </w:t>
      </w:r>
      <w:r>
        <w:rPr>
          <w:sz w:val="15"/>
        </w:rPr>
        <w:t>that</w:t>
      </w:r>
      <w:r>
        <w:rPr>
          <w:spacing w:val="17"/>
          <w:sz w:val="15"/>
        </w:rPr>
        <w:t> </w:t>
      </w:r>
      <w:r>
        <w:rPr>
          <w:sz w:val="15"/>
        </w:rPr>
        <w:t>recovered</w:t>
      </w:r>
      <w:r>
        <w:rPr>
          <w:spacing w:val="17"/>
          <w:sz w:val="15"/>
        </w:rPr>
        <w:t> </w:t>
      </w:r>
      <w:r>
        <w:rPr>
          <w:sz w:val="15"/>
        </w:rPr>
        <w:t>roughly</w:t>
      </w:r>
      <w:r>
        <w:rPr>
          <w:spacing w:val="17"/>
          <w:sz w:val="15"/>
        </w:rPr>
        <w:t> </w:t>
      </w:r>
      <w:r>
        <w:rPr>
          <w:spacing w:val="-2"/>
          <w:sz w:val="15"/>
        </w:rPr>
        <w:t>$14,000</w:t>
      </w:r>
    </w:p>
    <w:p>
      <w:pPr>
        <w:pStyle w:val="BodyText"/>
        <w:spacing w:line="261" w:lineRule="auto" w:before="154"/>
        <w:ind w:left="358" w:right="5890" w:firstLine="0"/>
      </w:pPr>
      <w:r>
        <w:rPr/>
        <w:t>Shift Supervisor </w:t>
      </w:r>
      <w:r>
        <w:rPr>
          <w:rFonts w:ascii="Nueva Std Extended" w:hAnsi="Nueva Std Extended"/>
        </w:rPr>
        <w:t>|</w:t>
      </w:r>
      <w:r>
        <w:rPr>
          <w:rFonts w:ascii="Nueva Std Extended" w:hAnsi="Nueva Std Extended"/>
          <w:spacing w:val="29"/>
        </w:rPr>
        <w:t> </w:t>
      </w:r>
      <w:r>
        <w:rPr/>
        <w:t>Saguaro Fresh Market, Tempe, AZ 2014 – 2016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6" w:lineRule="exact" w:before="163" w:after="0"/>
        <w:ind w:left="784" w:right="0" w:hanging="296"/>
        <w:jc w:val="left"/>
        <w:rPr>
          <w:position w:val="-4"/>
          <w:sz w:val="31"/>
        </w:rPr>
      </w:pPr>
      <w:r>
        <w:rPr>
          <w:sz w:val="15"/>
        </w:rPr>
        <w:t>Supervised</w:t>
      </w:r>
      <w:r>
        <w:rPr>
          <w:spacing w:val="16"/>
          <w:sz w:val="15"/>
        </w:rPr>
        <w:t> </w:t>
      </w:r>
      <w:r>
        <w:rPr>
          <w:sz w:val="15"/>
        </w:rPr>
        <w:t>8-12</w:t>
      </w:r>
      <w:r>
        <w:rPr>
          <w:spacing w:val="17"/>
          <w:sz w:val="15"/>
        </w:rPr>
        <w:t> </w:t>
      </w:r>
      <w:r>
        <w:rPr>
          <w:sz w:val="15"/>
        </w:rPr>
        <w:t>cashiers</w:t>
      </w:r>
      <w:r>
        <w:rPr>
          <w:spacing w:val="16"/>
          <w:sz w:val="15"/>
        </w:rPr>
        <w:t> </w:t>
      </w:r>
      <w:r>
        <w:rPr>
          <w:sz w:val="15"/>
        </w:rPr>
        <w:t>and</w:t>
      </w:r>
      <w:r>
        <w:rPr>
          <w:spacing w:val="17"/>
          <w:sz w:val="15"/>
        </w:rPr>
        <w:t> </w:t>
      </w:r>
      <w:r>
        <w:rPr>
          <w:sz w:val="15"/>
        </w:rPr>
        <w:t>baggers</w:t>
      </w:r>
      <w:r>
        <w:rPr>
          <w:spacing w:val="16"/>
          <w:sz w:val="15"/>
        </w:rPr>
        <w:t> </w:t>
      </w:r>
      <w:r>
        <w:rPr>
          <w:sz w:val="15"/>
        </w:rPr>
        <w:t>during</w:t>
      </w:r>
      <w:r>
        <w:rPr>
          <w:spacing w:val="17"/>
          <w:sz w:val="15"/>
        </w:rPr>
        <w:t> </w:t>
      </w:r>
      <w:r>
        <w:rPr>
          <w:sz w:val="15"/>
        </w:rPr>
        <w:t>peak</w:t>
      </w:r>
      <w:r>
        <w:rPr>
          <w:spacing w:val="16"/>
          <w:sz w:val="15"/>
        </w:rPr>
        <w:t> </w:t>
      </w:r>
      <w:r>
        <w:rPr>
          <w:spacing w:val="-2"/>
          <w:sz w:val="15"/>
        </w:rPr>
        <w:t>shifts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8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Trained</w:t>
      </w:r>
      <w:r>
        <w:rPr>
          <w:spacing w:val="12"/>
          <w:sz w:val="15"/>
        </w:rPr>
        <w:t> </w:t>
      </w:r>
      <w:r>
        <w:rPr>
          <w:sz w:val="15"/>
        </w:rPr>
        <w:t>the</w:t>
      </w:r>
      <w:r>
        <w:rPr>
          <w:spacing w:val="12"/>
          <w:sz w:val="15"/>
        </w:rPr>
        <w:t> </w:t>
      </w:r>
      <w:r>
        <w:rPr>
          <w:sz w:val="15"/>
        </w:rPr>
        <w:t>front-end</w:t>
      </w:r>
      <w:r>
        <w:rPr>
          <w:spacing w:val="12"/>
          <w:sz w:val="15"/>
        </w:rPr>
        <w:t> </w:t>
      </w:r>
      <w:r>
        <w:rPr>
          <w:sz w:val="15"/>
        </w:rPr>
        <w:t>team</w:t>
      </w:r>
      <w:r>
        <w:rPr>
          <w:spacing w:val="12"/>
          <w:sz w:val="15"/>
        </w:rPr>
        <w:t> </w:t>
      </w:r>
      <w:r>
        <w:rPr>
          <w:sz w:val="15"/>
        </w:rPr>
        <w:t>on</w:t>
      </w:r>
      <w:r>
        <w:rPr>
          <w:spacing w:val="12"/>
          <w:sz w:val="15"/>
        </w:rPr>
        <w:t> </w:t>
      </w:r>
      <w:r>
        <w:rPr>
          <w:sz w:val="15"/>
        </w:rPr>
        <w:t>the</w:t>
      </w:r>
      <w:r>
        <w:rPr>
          <w:spacing w:val="12"/>
          <w:sz w:val="15"/>
        </w:rPr>
        <w:t> </w:t>
      </w:r>
      <w:r>
        <w:rPr>
          <w:sz w:val="15"/>
        </w:rPr>
        <w:t>new</w:t>
      </w:r>
      <w:r>
        <w:rPr>
          <w:spacing w:val="13"/>
          <w:sz w:val="15"/>
        </w:rPr>
        <w:t> </w:t>
      </w:r>
      <w:r>
        <w:rPr>
          <w:sz w:val="15"/>
        </w:rPr>
        <w:t>POS</w:t>
      </w:r>
      <w:r>
        <w:rPr>
          <w:spacing w:val="12"/>
          <w:sz w:val="15"/>
        </w:rPr>
        <w:t> </w:t>
      </w:r>
      <w:r>
        <w:rPr>
          <w:sz w:val="15"/>
        </w:rPr>
        <w:t>rollout</w:t>
      </w:r>
      <w:r>
        <w:rPr>
          <w:spacing w:val="12"/>
          <w:sz w:val="15"/>
        </w:rPr>
        <w:t> </w:t>
      </w:r>
      <w:r>
        <w:rPr>
          <w:sz w:val="15"/>
        </w:rPr>
        <w:t>across</w:t>
      </w:r>
      <w:r>
        <w:rPr>
          <w:spacing w:val="12"/>
          <w:sz w:val="15"/>
        </w:rPr>
        <w:t> </w:t>
      </w:r>
      <w:r>
        <w:rPr>
          <w:sz w:val="15"/>
        </w:rPr>
        <w:t>3</w:t>
      </w:r>
      <w:r>
        <w:rPr>
          <w:spacing w:val="12"/>
          <w:sz w:val="15"/>
        </w:rPr>
        <w:t> </w:t>
      </w:r>
      <w:r>
        <w:rPr>
          <w:sz w:val="15"/>
        </w:rPr>
        <w:t>stores</w:t>
      </w:r>
      <w:r>
        <w:rPr>
          <w:spacing w:val="12"/>
          <w:sz w:val="15"/>
        </w:rPr>
        <w:t> </w:t>
      </w:r>
      <w:r>
        <w:rPr>
          <w:sz w:val="15"/>
        </w:rPr>
        <w:t>in</w:t>
      </w:r>
      <w:r>
        <w:rPr>
          <w:spacing w:val="12"/>
          <w:sz w:val="15"/>
        </w:rPr>
        <w:t> </w:t>
      </w:r>
      <w:r>
        <w:rPr>
          <w:sz w:val="15"/>
        </w:rPr>
        <w:t>the</w:t>
      </w:r>
      <w:r>
        <w:rPr>
          <w:spacing w:val="13"/>
          <w:sz w:val="15"/>
        </w:rPr>
        <w:t> </w:t>
      </w:r>
      <w:r>
        <w:rPr>
          <w:spacing w:val="-2"/>
          <w:sz w:val="15"/>
        </w:rPr>
        <w:t>region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3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Handled</w:t>
      </w:r>
      <w:r>
        <w:rPr>
          <w:spacing w:val="16"/>
          <w:sz w:val="15"/>
        </w:rPr>
        <w:t> </w:t>
      </w:r>
      <w:r>
        <w:rPr>
          <w:sz w:val="15"/>
        </w:rPr>
        <w:t>customer</w:t>
      </w:r>
      <w:r>
        <w:rPr>
          <w:spacing w:val="17"/>
          <w:sz w:val="15"/>
        </w:rPr>
        <w:t> </w:t>
      </w:r>
      <w:r>
        <w:rPr>
          <w:sz w:val="15"/>
        </w:rPr>
        <w:t>escalations</w:t>
      </w:r>
      <w:r>
        <w:rPr>
          <w:spacing w:val="17"/>
          <w:sz w:val="15"/>
        </w:rPr>
        <w:t> </w:t>
      </w:r>
      <w:r>
        <w:rPr>
          <w:sz w:val="15"/>
        </w:rPr>
        <w:t>averaging</w:t>
      </w:r>
      <w:r>
        <w:rPr>
          <w:spacing w:val="16"/>
          <w:sz w:val="15"/>
        </w:rPr>
        <w:t> </w:t>
      </w:r>
      <w:r>
        <w:rPr>
          <w:sz w:val="15"/>
        </w:rPr>
        <w:t>6-8</w:t>
      </w:r>
      <w:r>
        <w:rPr>
          <w:spacing w:val="17"/>
          <w:sz w:val="15"/>
        </w:rPr>
        <w:t> </w:t>
      </w:r>
      <w:r>
        <w:rPr>
          <w:sz w:val="15"/>
        </w:rPr>
        <w:t>per</w:t>
      </w:r>
      <w:r>
        <w:rPr>
          <w:spacing w:val="17"/>
          <w:sz w:val="15"/>
        </w:rPr>
        <w:t> </w:t>
      </w:r>
      <w:r>
        <w:rPr>
          <w:sz w:val="15"/>
        </w:rPr>
        <w:t>shift</w:t>
      </w:r>
      <w:r>
        <w:rPr>
          <w:spacing w:val="16"/>
          <w:sz w:val="15"/>
        </w:rPr>
        <w:t> </w:t>
      </w:r>
      <w:r>
        <w:rPr>
          <w:sz w:val="15"/>
        </w:rPr>
        <w:t>on</w:t>
      </w:r>
      <w:r>
        <w:rPr>
          <w:spacing w:val="17"/>
          <w:sz w:val="15"/>
        </w:rPr>
        <w:t> </w:t>
      </w:r>
      <w:r>
        <w:rPr>
          <w:spacing w:val="-2"/>
          <w:sz w:val="15"/>
        </w:rPr>
        <w:t>weekends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1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Promoted</w:t>
      </w:r>
      <w:r>
        <w:rPr>
          <w:spacing w:val="15"/>
          <w:sz w:val="15"/>
        </w:rPr>
        <w:t> </w:t>
      </w:r>
      <w:r>
        <w:rPr>
          <w:sz w:val="15"/>
        </w:rPr>
        <w:t>to</w:t>
      </w:r>
      <w:r>
        <w:rPr>
          <w:spacing w:val="16"/>
          <w:sz w:val="15"/>
        </w:rPr>
        <w:t> </w:t>
      </w:r>
      <w:r>
        <w:rPr>
          <w:sz w:val="15"/>
        </w:rPr>
        <w:t>Department</w:t>
      </w:r>
      <w:r>
        <w:rPr>
          <w:spacing w:val="15"/>
          <w:sz w:val="15"/>
        </w:rPr>
        <w:t> </w:t>
      </w:r>
      <w:r>
        <w:rPr>
          <w:sz w:val="15"/>
        </w:rPr>
        <w:t>Manager</w:t>
      </w:r>
      <w:r>
        <w:rPr>
          <w:spacing w:val="16"/>
          <w:sz w:val="15"/>
        </w:rPr>
        <w:t> </w:t>
      </w:r>
      <w:r>
        <w:rPr>
          <w:sz w:val="15"/>
        </w:rPr>
        <w:t>after</w:t>
      </w:r>
      <w:r>
        <w:rPr>
          <w:spacing w:val="16"/>
          <w:sz w:val="15"/>
        </w:rPr>
        <w:t> </w:t>
      </w:r>
      <w:r>
        <w:rPr>
          <w:sz w:val="15"/>
        </w:rPr>
        <w:t>22</w:t>
      </w:r>
      <w:r>
        <w:rPr>
          <w:spacing w:val="15"/>
          <w:sz w:val="15"/>
        </w:rPr>
        <w:t> </w:t>
      </w:r>
      <w:r>
        <w:rPr>
          <w:spacing w:val="-2"/>
          <w:sz w:val="15"/>
        </w:rPr>
        <w:t>months</w:t>
      </w:r>
    </w:p>
    <w:p>
      <w:pPr>
        <w:pStyle w:val="Heading2"/>
        <w:spacing w:before="144"/>
      </w:pPr>
      <w:r>
        <w:rPr>
          <w:color w:val="17A8E3"/>
          <w:spacing w:val="-2"/>
          <w:sz w:val="24"/>
        </w:rPr>
        <w:t>E</w:t>
      </w:r>
      <w:r>
        <w:rPr>
          <w:color w:val="17A8E3"/>
          <w:spacing w:val="-2"/>
        </w:rPr>
        <w:t>ducation</w:t>
      </w:r>
    </w:p>
    <w:p>
      <w:pPr>
        <w:pStyle w:val="BodyText"/>
        <w:spacing w:before="58"/>
        <w:ind w:left="0" w:firstLine="0"/>
        <w:rPr>
          <w:b/>
          <w:sz w:val="20"/>
        </w:rPr>
      </w:pPr>
    </w:p>
    <w:p>
      <w:pPr>
        <w:pStyle w:val="BodyText"/>
        <w:spacing w:before="1"/>
        <w:ind w:left="358" w:firstLine="0"/>
      </w:pPr>
      <w:r>
        <w:rPr/>
        <w:t>B.S.,</w:t>
      </w:r>
      <w:r>
        <w:rPr>
          <w:spacing w:val="21"/>
        </w:rPr>
        <w:t> </w:t>
      </w:r>
      <w:r>
        <w:rPr/>
        <w:t>Business</w:t>
      </w:r>
      <w:r>
        <w:rPr>
          <w:spacing w:val="11"/>
        </w:rPr>
        <w:t> </w:t>
      </w:r>
      <w:r>
        <w:rPr/>
        <w:t>Administration,</w:t>
      </w:r>
      <w:r>
        <w:rPr>
          <w:spacing w:val="11"/>
        </w:rPr>
        <w:t> </w:t>
      </w:r>
      <w:r>
        <w:rPr/>
        <w:t>Arizona</w:t>
      </w:r>
      <w:r>
        <w:rPr>
          <w:spacing w:val="22"/>
        </w:rPr>
        <w:t> </w:t>
      </w:r>
      <w:r>
        <w:rPr/>
        <w:t>State</w:t>
      </w:r>
      <w:r>
        <w:rPr>
          <w:spacing w:val="22"/>
        </w:rPr>
        <w:t> </w:t>
      </w:r>
      <w:r>
        <w:rPr/>
        <w:t>University,</w:t>
      </w:r>
      <w:r>
        <w:rPr>
          <w:spacing w:val="22"/>
        </w:rPr>
        <w:t> </w:t>
      </w:r>
      <w:r>
        <w:rPr>
          <w:spacing w:val="-4"/>
        </w:rPr>
        <w:t>2014</w:t>
      </w:r>
    </w:p>
    <w:p>
      <w:pPr>
        <w:pStyle w:val="BodyText"/>
        <w:spacing w:before="104"/>
        <w:ind w:left="0" w:firstLine="0"/>
      </w:pPr>
    </w:p>
    <w:p>
      <w:pPr>
        <w:pStyle w:val="BodyText"/>
        <w:spacing w:before="1"/>
        <w:ind w:left="358" w:firstLine="0"/>
      </w:pPr>
      <w:r>
        <w:rPr/>
        <w:t>Certified</w:t>
      </w:r>
      <w:r>
        <w:rPr>
          <w:spacing w:val="19"/>
        </w:rPr>
        <w:t> </w:t>
      </w:r>
      <w:r>
        <w:rPr/>
        <w:t>Manager</w:t>
      </w:r>
      <w:r>
        <w:rPr>
          <w:spacing w:val="19"/>
        </w:rPr>
        <w:t> </w:t>
      </w:r>
      <w:r>
        <w:rPr/>
        <w:t>of</w:t>
      </w:r>
      <w:r>
        <w:rPr>
          <w:spacing w:val="19"/>
        </w:rPr>
        <w:t> </w:t>
      </w:r>
      <w:r>
        <w:rPr/>
        <w:t>Quality</w:t>
      </w:r>
      <w:r>
        <w:rPr>
          <w:spacing w:val="19"/>
        </w:rPr>
        <w:t> </w:t>
      </w:r>
      <w:r>
        <w:rPr/>
        <w:t>/</w:t>
      </w:r>
      <w:r>
        <w:rPr>
          <w:spacing w:val="19"/>
        </w:rPr>
        <w:t> </w:t>
      </w:r>
      <w:r>
        <w:rPr/>
        <w:t>Organizational</w:t>
      </w:r>
      <w:r>
        <w:rPr>
          <w:spacing w:val="19"/>
        </w:rPr>
        <w:t> </w:t>
      </w:r>
      <w:r>
        <w:rPr/>
        <w:t>Excellence</w:t>
      </w:r>
      <w:r>
        <w:rPr>
          <w:spacing w:val="20"/>
        </w:rPr>
        <w:t> </w:t>
      </w:r>
      <w:r>
        <w:rPr/>
        <w:t>(CMQ/OE),</w:t>
      </w:r>
      <w:r>
        <w:rPr>
          <w:spacing w:val="9"/>
        </w:rPr>
        <w:t> </w:t>
      </w:r>
      <w:r>
        <w:rPr/>
        <w:t>ASQ,</w:t>
      </w:r>
      <w:r>
        <w:rPr>
          <w:spacing w:val="19"/>
        </w:rPr>
        <w:t> </w:t>
      </w:r>
      <w:r>
        <w:rPr>
          <w:spacing w:val="-4"/>
        </w:rPr>
        <w:t>2021</w:t>
      </w:r>
    </w:p>
    <w:p>
      <w:pPr>
        <w:pStyle w:val="BodyText"/>
        <w:ind w:left="0" w:firstLine="0"/>
      </w:pPr>
    </w:p>
    <w:p>
      <w:pPr>
        <w:pStyle w:val="BodyText"/>
        <w:spacing w:before="133"/>
        <w:ind w:left="0" w:firstLine="0"/>
      </w:pPr>
    </w:p>
    <w:p>
      <w:pPr>
        <w:pStyle w:val="Heading2"/>
      </w:pPr>
      <w:r>
        <w:rPr>
          <w:color w:val="17A8E3"/>
          <w:sz w:val="24"/>
        </w:rPr>
        <w:t>K</w:t>
      </w:r>
      <w:r>
        <w:rPr>
          <w:color w:val="17A8E3"/>
        </w:rPr>
        <w:t>ey</w:t>
      </w:r>
      <w:r>
        <w:rPr>
          <w:color w:val="17A8E3"/>
          <w:spacing w:val="25"/>
        </w:rPr>
        <w:t> </w:t>
      </w:r>
      <w:r>
        <w:rPr>
          <w:color w:val="17A8E3"/>
          <w:spacing w:val="-2"/>
        </w:rPr>
        <w:t>Skills</w:t>
      </w:r>
    </w:p>
    <w:p>
      <w:pPr>
        <w:pStyle w:val="Heading2"/>
        <w:spacing w:after="0"/>
        <w:sectPr>
          <w:type w:val="continuous"/>
          <w:pgSz w:w="11920" w:h="16860"/>
          <w:pgMar w:top="0" w:bottom="0" w:left="850" w:right="992"/>
        </w:sectPr>
      </w:pPr>
    </w:p>
    <w:p>
      <w:pPr>
        <w:pStyle w:val="BodyText"/>
        <w:spacing w:before="73"/>
        <w:ind w:left="0" w:firstLine="0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7650" cy="1070483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47650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0" h="10704830">
                              <a:moveTo>
                                <a:pt x="247637" y="0"/>
                              </a:moveTo>
                              <a:lnTo>
                                <a:pt x="0" y="0"/>
                              </a:lnTo>
                              <a:lnTo>
                                <a:pt x="0" y="10382250"/>
                              </a:lnTo>
                              <a:lnTo>
                                <a:pt x="0" y="10704576"/>
                              </a:lnTo>
                              <a:lnTo>
                                <a:pt x="247637" y="10704576"/>
                              </a:lnTo>
                              <a:lnTo>
                                <a:pt x="247637" y="10382250"/>
                              </a:lnTo>
                              <a:lnTo>
                                <a:pt x="2476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A8E3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-.000035pt;width:19.5pt;height:842.9pt;mso-position-horizontal-relative:page;mso-position-vertical-relative:page;z-index:15728640" id="docshape1" coordorigin="0,0" coordsize="390,16858" path="m390,0l0,0,0,16350,0,16858,390,16858,390,16350,390,0xe" filled="true" fillcolor="#17a8e3" stroked="false">
                <v:path arrowok="t"/>
                <v:fill opacity="32899f" type="solid"/>
                <w10:wrap type="none"/>
              </v:shape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552449</wp:posOffset>
                </wp:positionH>
                <wp:positionV relativeFrom="page">
                  <wp:posOffset>8096249</wp:posOffset>
                </wp:positionV>
                <wp:extent cx="6534150" cy="952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5341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4150" h="9525">
                              <a:moveTo>
                                <a:pt x="65341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34149" y="0"/>
                              </a:lnTo>
                              <a:lnTo>
                                <a:pt x="65341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.499996pt;margin-top:637.499939pt;width:514.499959pt;height:.75pt;mso-position-horizontal-relative:page;mso-position-vertical-relative:page;z-index:15729152" id="docshape2" filled="true" fillcolor="#000000" stroked="false">
                <v:fill opacity="28783f" type="solid"/>
                <w10:wrap type="none"/>
              </v:rect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552449</wp:posOffset>
                </wp:positionH>
                <wp:positionV relativeFrom="page">
                  <wp:posOffset>9153524</wp:posOffset>
                </wp:positionV>
                <wp:extent cx="6534150" cy="952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5341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4150" h="9525">
                              <a:moveTo>
                                <a:pt x="65341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34149" y="0"/>
                              </a:lnTo>
                              <a:lnTo>
                                <a:pt x="65341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.499996pt;margin-top:720.749939pt;width:514.499959pt;height:.75pt;mso-position-horizontal-relative:page;mso-position-vertical-relative:page;z-index:15729664" id="docshape3" filled="true" fillcolor="#000000" stroked="false">
                <v:fill opacity="28783f" type="solid"/>
                <w10:wrap type="none"/>
              </v:rect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552449</wp:posOffset>
                </wp:positionH>
                <wp:positionV relativeFrom="page">
                  <wp:posOffset>2057399</wp:posOffset>
                </wp:positionV>
                <wp:extent cx="6534150" cy="952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5341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4150" h="9525">
                              <a:moveTo>
                                <a:pt x="65341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34149" y="0"/>
                              </a:lnTo>
                              <a:lnTo>
                                <a:pt x="65341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.499996pt;margin-top:161.999985pt;width:514.499959pt;height:.75pt;mso-position-horizontal-relative:page;mso-position-vertical-relative:page;z-index:15730176" id="docshape4" filled="true" fillcolor="#000000" stroked="false">
                <v:fill opacity="28783f" type="solid"/>
                <w10:wrap type="none"/>
              </v:rect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653" w:val="left" w:leader="none"/>
          <w:tab w:pos="655" w:val="left" w:leader="none"/>
        </w:tabs>
        <w:spacing w:line="182" w:lineRule="auto" w:before="0" w:after="0"/>
        <w:ind w:left="655" w:right="136" w:hanging="298"/>
        <w:jc w:val="left"/>
        <w:rPr>
          <w:position w:val="-4"/>
          <w:sz w:val="31"/>
        </w:rPr>
      </w:pPr>
      <w:r>
        <w:rPr>
          <w:sz w:val="15"/>
        </w:rPr>
        <w:t>P&amp;L ownership and </w:t>
      </w:r>
      <w:r>
        <w:rPr>
          <w:sz w:val="15"/>
        </w:rPr>
        <w:t>weekly </w:t>
      </w:r>
      <w:r>
        <w:rPr>
          <w:spacing w:val="-2"/>
          <w:sz w:val="15"/>
        </w:rPr>
        <w:t>forecasting</w:t>
      </w:r>
    </w:p>
    <w:p>
      <w:pPr>
        <w:pStyle w:val="ListParagraph"/>
        <w:numPr>
          <w:ilvl w:val="0"/>
          <w:numId w:val="2"/>
        </w:numPr>
        <w:tabs>
          <w:tab w:pos="653" w:val="left" w:leader="none"/>
          <w:tab w:pos="655" w:val="left" w:leader="none"/>
        </w:tabs>
        <w:spacing w:line="182" w:lineRule="auto" w:before="93" w:after="0"/>
        <w:ind w:left="655" w:right="38" w:hanging="298"/>
        <w:jc w:val="left"/>
        <w:rPr>
          <w:position w:val="-4"/>
          <w:sz w:val="31"/>
        </w:rPr>
      </w:pPr>
      <w:r>
        <w:rPr>
          <w:sz w:val="15"/>
        </w:rPr>
        <w:t>Multi-department scheduling (Workday, Kronos)</w:t>
      </w:r>
    </w:p>
    <w:p>
      <w:pPr>
        <w:pStyle w:val="BodyText"/>
        <w:spacing w:before="15"/>
        <w:ind w:left="0" w:firstLine="0"/>
      </w:pPr>
      <w:r>
        <w:rPr/>
        <w:br w:type="column"/>
      </w:r>
      <w:r>
        <w:rPr/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240" w:lineRule="auto" w:before="1" w:after="0"/>
        <w:ind w:left="654" w:right="0" w:hanging="296"/>
        <w:jc w:val="left"/>
        <w:rPr>
          <w:position w:val="-4"/>
          <w:sz w:val="31"/>
        </w:rPr>
      </w:pPr>
      <w:r>
        <w:rPr>
          <w:sz w:val="15"/>
        </w:rPr>
        <w:t>Shrink</w:t>
      </w:r>
      <w:r>
        <w:rPr>
          <w:spacing w:val="16"/>
          <w:sz w:val="15"/>
        </w:rPr>
        <w:t> </w:t>
      </w:r>
      <w:r>
        <w:rPr>
          <w:sz w:val="15"/>
        </w:rPr>
        <w:t>and</w:t>
      </w:r>
      <w:r>
        <w:rPr>
          <w:spacing w:val="16"/>
          <w:sz w:val="15"/>
        </w:rPr>
        <w:t> </w:t>
      </w:r>
      <w:r>
        <w:rPr>
          <w:sz w:val="15"/>
        </w:rPr>
        <w:t>loss</w:t>
      </w:r>
      <w:r>
        <w:rPr>
          <w:spacing w:val="16"/>
          <w:sz w:val="15"/>
        </w:rPr>
        <w:t> </w:t>
      </w:r>
      <w:r>
        <w:rPr>
          <w:sz w:val="15"/>
        </w:rPr>
        <w:t>prevention</w:t>
      </w:r>
      <w:r>
        <w:rPr>
          <w:spacing w:val="16"/>
          <w:sz w:val="15"/>
        </w:rPr>
        <w:t> </w:t>
      </w:r>
      <w:r>
        <w:rPr>
          <w:spacing w:val="-2"/>
          <w:sz w:val="15"/>
        </w:rPr>
        <w:t>strategy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240" w:lineRule="auto" w:before="138" w:after="0"/>
        <w:ind w:left="654" w:right="0" w:hanging="296"/>
        <w:jc w:val="left"/>
        <w:rPr>
          <w:position w:val="-4"/>
          <w:sz w:val="31"/>
        </w:rPr>
      </w:pPr>
      <w:r>
        <w:rPr>
          <w:sz w:val="15"/>
        </w:rPr>
        <w:t>Hiring</w:t>
      </w:r>
      <w:r>
        <w:rPr>
          <w:spacing w:val="16"/>
          <w:sz w:val="15"/>
        </w:rPr>
        <w:t> </w:t>
      </w:r>
      <w:r>
        <w:rPr>
          <w:sz w:val="15"/>
        </w:rPr>
        <w:t>funnel</w:t>
      </w:r>
      <w:r>
        <w:rPr>
          <w:spacing w:val="17"/>
          <w:sz w:val="15"/>
        </w:rPr>
        <w:t> </w:t>
      </w:r>
      <w:r>
        <w:rPr>
          <w:sz w:val="15"/>
        </w:rPr>
        <w:t>and</w:t>
      </w:r>
      <w:r>
        <w:rPr>
          <w:spacing w:val="17"/>
          <w:sz w:val="15"/>
        </w:rPr>
        <w:t> </w:t>
      </w:r>
      <w:r>
        <w:rPr>
          <w:sz w:val="15"/>
        </w:rPr>
        <w:t>seasonal</w:t>
      </w:r>
      <w:r>
        <w:rPr>
          <w:spacing w:val="16"/>
          <w:sz w:val="15"/>
        </w:rPr>
        <w:t> </w:t>
      </w:r>
      <w:r>
        <w:rPr>
          <w:sz w:val="15"/>
        </w:rPr>
        <w:t>staffing</w:t>
      </w:r>
      <w:r>
        <w:rPr>
          <w:spacing w:val="17"/>
          <w:sz w:val="15"/>
        </w:rPr>
        <w:t> </w:t>
      </w:r>
      <w:r>
        <w:rPr>
          <w:spacing w:val="-2"/>
          <w:sz w:val="15"/>
        </w:rPr>
        <w:t>plans</w:t>
      </w:r>
    </w:p>
    <w:p>
      <w:pPr>
        <w:pStyle w:val="ListParagraph"/>
        <w:spacing w:after="0" w:line="240" w:lineRule="auto"/>
        <w:jc w:val="left"/>
        <w:rPr>
          <w:position w:val="-4"/>
          <w:sz w:val="31"/>
        </w:rPr>
        <w:sectPr>
          <w:type w:val="continuous"/>
          <w:pgSz w:w="11920" w:h="16860"/>
          <w:pgMar w:top="0" w:bottom="0" w:left="850" w:right="992"/>
          <w:cols w:num="2" w:equalWidth="0">
            <w:col w:w="2650" w:space="754"/>
            <w:col w:w="6674"/>
          </w:cols>
        </w:sectPr>
      </w:pPr>
    </w:p>
    <w:p>
      <w:pPr>
        <w:pStyle w:val="BodyText"/>
        <w:spacing w:before="161"/>
        <w:ind w:left="0" w:firstLine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20" w:h="16860"/>
          <w:pgMar w:top="0" w:bottom="0" w:left="850" w:right="992"/>
        </w:sectPr>
      </w:pPr>
    </w:p>
    <w:p>
      <w:pPr>
        <w:pStyle w:val="ListParagraph"/>
        <w:numPr>
          <w:ilvl w:val="0"/>
          <w:numId w:val="2"/>
        </w:numPr>
        <w:tabs>
          <w:tab w:pos="653" w:val="left" w:leader="none"/>
          <w:tab w:pos="655" w:val="left" w:leader="none"/>
        </w:tabs>
        <w:spacing w:line="189" w:lineRule="auto" w:before="144" w:after="0"/>
        <w:ind w:left="655" w:right="353" w:hanging="298"/>
        <w:jc w:val="left"/>
        <w:rPr>
          <w:position w:val="-5"/>
          <w:sz w:val="31"/>
        </w:rPr>
      </w:pPr>
      <w:r>
        <w:rPr>
          <w:position w:val="-5"/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7650" cy="1070483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247650" cy="10704830"/>
                          <a:chExt cx="247650" cy="1070483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24765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A8E3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23849"/>
                            <a:ext cx="24765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1371600">
                                <a:moveTo>
                                  <a:pt x="247649" y="1371599"/>
                                </a:moveTo>
                                <a:lnTo>
                                  <a:pt x="0" y="1371599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1371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323849"/>
                            <a:ext cx="24765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1371600">
                                <a:moveTo>
                                  <a:pt x="247649" y="1371599"/>
                                </a:moveTo>
                                <a:lnTo>
                                  <a:pt x="0" y="1371599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1371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A8E3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28pt;width:19.5pt;height:842.9pt;mso-position-horizontal-relative:page;mso-position-vertical-relative:page;z-index:15730688" id="docshapegroup5" coordorigin="0,0" coordsize="390,16858">
                <v:rect style="position:absolute;left:0;top:0;width:390;height:16858" id="docshape6" filled="true" fillcolor="#17a8e3" stroked="false">
                  <v:fill opacity="32899f" type="solid"/>
                </v:rect>
                <v:rect style="position:absolute;left:0;top:510;width:390;height:2160" id="docshape7" filled="true" fillcolor="#ffffff" stroked="false">
                  <v:fill type="solid"/>
                </v:rect>
                <v:rect style="position:absolute;left:0;top:510;width:390;height:2160" id="docshape8" filled="true" fillcolor="#17a8e3" stroked="false">
                  <v:fill opacity="32899f" type="solid"/>
                </v:rect>
                <w10:wrap type="none"/>
              </v:group>
            </w:pict>
          </mc:Fallback>
        </mc:AlternateContent>
      </w:r>
      <w:r>
        <w:rPr>
          <w:sz w:val="15"/>
        </w:rPr>
        <w:t>Acting Store </w:t>
      </w:r>
      <w:r>
        <w:rPr>
          <w:sz w:val="15"/>
        </w:rPr>
        <w:t>Manager </w:t>
      </w:r>
      <w:r>
        <w:rPr>
          <w:spacing w:val="-2"/>
          <w:sz w:val="15"/>
        </w:rPr>
        <w:t>coverage</w:t>
      </w:r>
    </w:p>
    <w:p>
      <w:pPr>
        <w:pStyle w:val="ListParagraph"/>
        <w:numPr>
          <w:ilvl w:val="0"/>
          <w:numId w:val="2"/>
        </w:numPr>
        <w:tabs>
          <w:tab w:pos="653" w:val="left" w:leader="none"/>
          <w:tab w:pos="655" w:val="left" w:leader="none"/>
        </w:tabs>
        <w:spacing w:line="189" w:lineRule="auto" w:before="77" w:after="0"/>
        <w:ind w:left="655" w:right="42" w:hanging="298"/>
        <w:jc w:val="left"/>
        <w:rPr>
          <w:position w:val="-5"/>
          <w:sz w:val="31"/>
        </w:rPr>
      </w:pPr>
      <w:r>
        <w:rPr>
          <w:sz w:val="15"/>
        </w:rPr>
        <w:t>Vendor and </w:t>
      </w:r>
      <w:r>
        <w:rPr>
          <w:sz w:val="15"/>
        </w:rPr>
        <w:t>replenishment </w:t>
      </w:r>
      <w:r>
        <w:rPr>
          <w:spacing w:val="-2"/>
          <w:sz w:val="15"/>
        </w:rPr>
        <w:t>management</w:t>
      </w:r>
    </w:p>
    <w:p>
      <w:pPr>
        <w:pStyle w:val="ListParagraph"/>
        <w:numPr>
          <w:ilvl w:val="0"/>
          <w:numId w:val="2"/>
        </w:numPr>
        <w:tabs>
          <w:tab w:pos="653" w:val="left" w:leader="none"/>
          <w:tab w:pos="655" w:val="left" w:leader="none"/>
        </w:tabs>
        <w:spacing w:line="189" w:lineRule="auto" w:before="77" w:after="0"/>
        <w:ind w:left="655" w:right="38" w:hanging="298"/>
        <w:jc w:val="left"/>
        <w:rPr>
          <w:position w:val="-5"/>
          <w:sz w:val="31"/>
        </w:rPr>
      </w:pPr>
      <w:r>
        <w:rPr>
          <w:sz w:val="15"/>
        </w:rPr>
        <w:t>District-level reporting and </w:t>
      </w:r>
      <w:r>
        <w:rPr>
          <w:spacing w:val="-2"/>
          <w:sz w:val="15"/>
        </w:rPr>
        <w:t>recaps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240" w:lineRule="auto" w:before="95" w:after="0"/>
        <w:ind w:left="654" w:right="0" w:hanging="296"/>
        <w:jc w:val="left"/>
        <w:rPr>
          <w:position w:val="-5"/>
          <w:sz w:val="31"/>
        </w:rPr>
      </w:pPr>
      <w:r>
        <w:rPr/>
        <w:br w:type="column"/>
      </w:r>
      <w:r>
        <w:rPr>
          <w:sz w:val="15"/>
        </w:rPr>
        <w:t>Associate</w:t>
      </w:r>
      <w:r>
        <w:rPr>
          <w:spacing w:val="21"/>
          <w:sz w:val="15"/>
        </w:rPr>
        <w:t> </w:t>
      </w:r>
      <w:r>
        <w:rPr>
          <w:sz w:val="15"/>
        </w:rPr>
        <w:t>development</w:t>
      </w:r>
      <w:r>
        <w:rPr>
          <w:spacing w:val="22"/>
          <w:sz w:val="15"/>
        </w:rPr>
        <w:t> </w:t>
      </w:r>
      <w:r>
        <w:rPr>
          <w:sz w:val="15"/>
        </w:rPr>
        <w:t>and</w:t>
      </w:r>
      <w:r>
        <w:rPr>
          <w:spacing w:val="21"/>
          <w:sz w:val="15"/>
        </w:rPr>
        <w:t> </w:t>
      </w:r>
      <w:r>
        <w:rPr>
          <w:sz w:val="15"/>
        </w:rPr>
        <w:t>succession</w:t>
      </w:r>
      <w:r>
        <w:rPr>
          <w:spacing w:val="21"/>
          <w:sz w:val="15"/>
        </w:rPr>
        <w:t> </w:t>
      </w:r>
      <w:r>
        <w:rPr>
          <w:spacing w:val="-2"/>
          <w:sz w:val="15"/>
        </w:rPr>
        <w:t>planning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240" w:lineRule="auto" w:before="139" w:after="0"/>
        <w:ind w:left="654" w:right="0" w:hanging="296"/>
        <w:jc w:val="left"/>
        <w:rPr>
          <w:position w:val="-5"/>
          <w:sz w:val="31"/>
        </w:rPr>
      </w:pPr>
      <w:r>
        <w:rPr>
          <w:sz w:val="15"/>
        </w:rPr>
        <w:t>OSHA</w:t>
      </w:r>
      <w:r>
        <w:rPr>
          <w:spacing w:val="7"/>
          <w:sz w:val="15"/>
        </w:rPr>
        <w:t> </w:t>
      </w:r>
      <w:r>
        <w:rPr>
          <w:sz w:val="15"/>
        </w:rPr>
        <w:t>and</w:t>
      </w:r>
      <w:r>
        <w:rPr>
          <w:spacing w:val="16"/>
          <w:sz w:val="15"/>
        </w:rPr>
        <w:t> </w:t>
      </w:r>
      <w:r>
        <w:rPr>
          <w:sz w:val="15"/>
        </w:rPr>
        <w:t>food-safety</w:t>
      </w:r>
      <w:r>
        <w:rPr>
          <w:spacing w:val="17"/>
          <w:sz w:val="15"/>
        </w:rPr>
        <w:t> </w:t>
      </w:r>
      <w:r>
        <w:rPr>
          <w:spacing w:val="-2"/>
          <w:sz w:val="15"/>
        </w:rPr>
        <w:t>compliance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240" w:lineRule="auto" w:before="138" w:after="0"/>
        <w:ind w:left="654" w:right="0" w:hanging="296"/>
        <w:jc w:val="left"/>
        <w:rPr>
          <w:position w:val="-5"/>
          <w:sz w:val="31"/>
        </w:rPr>
      </w:pPr>
      <w:r>
        <w:rPr>
          <w:sz w:val="15"/>
        </w:rPr>
        <w:t>Conflict</w:t>
      </w:r>
      <w:r>
        <w:rPr>
          <w:spacing w:val="21"/>
          <w:sz w:val="15"/>
        </w:rPr>
        <w:t> </w:t>
      </w:r>
      <w:r>
        <w:rPr>
          <w:sz w:val="15"/>
        </w:rPr>
        <w:t>resolution</w:t>
      </w:r>
      <w:r>
        <w:rPr>
          <w:spacing w:val="22"/>
          <w:sz w:val="15"/>
        </w:rPr>
        <w:t> </w:t>
      </w:r>
      <w:r>
        <w:rPr>
          <w:sz w:val="15"/>
        </w:rPr>
        <w:t>and</w:t>
      </w:r>
      <w:r>
        <w:rPr>
          <w:spacing w:val="21"/>
          <w:sz w:val="15"/>
        </w:rPr>
        <w:t> </w:t>
      </w:r>
      <w:r>
        <w:rPr>
          <w:sz w:val="15"/>
        </w:rPr>
        <w:t>progressive</w:t>
      </w:r>
      <w:r>
        <w:rPr>
          <w:spacing w:val="22"/>
          <w:sz w:val="15"/>
        </w:rPr>
        <w:t> </w:t>
      </w:r>
      <w:r>
        <w:rPr>
          <w:spacing w:val="-2"/>
          <w:sz w:val="15"/>
        </w:rPr>
        <w:t>discipline</w:t>
      </w:r>
    </w:p>
    <w:sectPr>
      <w:type w:val="continuous"/>
      <w:pgSz w:w="11920" w:h="16860"/>
      <w:pgMar w:top="0" w:bottom="0" w:left="850" w:right="992"/>
      <w:cols w:num="2" w:equalWidth="0">
        <w:col w:w="2513" w:space="891"/>
        <w:col w:w="667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Nueva Std Extended">
    <w:altName w:val="Nueva Std Extended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85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9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9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6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98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28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5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87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17" w:hanging="29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655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58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57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56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55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54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53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052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251" w:hanging="298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784" w:hanging="296"/>
    </w:pPr>
    <w:rPr>
      <w:rFonts w:ascii="Arial" w:hAnsi="Arial" w:eastAsia="Arial" w:cs="Arial"/>
      <w:sz w:val="15"/>
      <w:szCs w:val="15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22"/>
      <w:ind w:left="154"/>
      <w:outlineLvl w:val="1"/>
    </w:pPr>
    <w:rPr>
      <w:rFonts w:ascii="Arial" w:hAnsi="Arial" w:eastAsia="Arial" w:cs="Arial"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54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84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latrice.bonham@email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2026-06-26T19:50:21Z</dcterms:created>
  <dcterms:modified xsi:type="dcterms:W3CDTF">2026-06-26T19:50:21Z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2026-06-26T00:00:00Z</vt:filetime>
  </property>
  <property fmtid="{D5CDD505-2E9C-101B-9397-08002B2CF9AE}" pid="5" name="Producer">
    <vt:lpwstr>pdf-merger-js</vt:lpwstr>
  </property>
</Properties>
</file>