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ind w:left="0"/>
        <w:rPr>
          <w:rFonts w:ascii="Times New Roman"/>
          <w:sz w:val="78"/>
        </w:rPr>
      </w:pPr>
    </w:p>
    <w:p>
      <w:pPr>
        <w:pStyle w:val="Heading1"/>
      </w:pPr>
      <w:r>
        <w:rPr>
          <w:color w:val="134E5C"/>
          <w:spacing w:val="-2"/>
        </w:rPr>
        <w:t>DEVON</w:t>
      </w:r>
    </w:p>
    <w:p>
      <w:pPr>
        <w:spacing w:before="48"/>
        <w:ind w:left="4049" w:right="0" w:firstLine="0"/>
        <w:jc w:val="center"/>
        <w:rPr>
          <w:sz w:val="78"/>
        </w:rPr>
      </w:pPr>
      <w:r>
        <w:rPr>
          <w:color w:val="134E5C"/>
          <w:spacing w:val="-2"/>
          <w:sz w:val="78"/>
        </w:rPr>
        <w:t>ALDRIDGE</w:t>
      </w:r>
    </w:p>
    <w:p>
      <w:pPr>
        <w:pStyle w:val="BodyText"/>
        <w:spacing w:line="261" w:lineRule="auto" w:before="295"/>
        <w:ind w:left="4790" w:right="863" w:hanging="6"/>
        <w:jc w:val="center"/>
      </w:pPr>
      <w:r>
        <w:rPr>
          <w:w w:val="105"/>
        </w:rPr>
        <w:t>Master</w:t>
      </w:r>
      <w:r>
        <w:rPr>
          <w:spacing w:val="-10"/>
          <w:w w:val="105"/>
        </w:rPr>
        <w:t> </w:t>
      </w:r>
      <w:r>
        <w:rPr>
          <w:w w:val="105"/>
        </w:rPr>
        <w:t>esthetician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12</w:t>
      </w:r>
      <w:r>
        <w:rPr>
          <w:spacing w:val="-10"/>
          <w:w w:val="105"/>
        </w:rPr>
        <w:t> </w:t>
      </w:r>
      <w:r>
        <w:rPr>
          <w:w w:val="105"/>
        </w:rPr>
        <w:t>years</w:t>
      </w:r>
      <w:r>
        <w:rPr>
          <w:spacing w:val="-10"/>
          <w:w w:val="105"/>
        </w:rPr>
        <w:t> </w:t>
      </w:r>
      <w:r>
        <w:rPr>
          <w:w w:val="105"/>
        </w:rPr>
        <w:t>across</w:t>
      </w:r>
      <w:r>
        <w:rPr>
          <w:spacing w:val="-10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w w:val="105"/>
        </w:rPr>
        <w:t>spa,</w:t>
      </w:r>
      <w:r>
        <w:rPr>
          <w:spacing w:val="-10"/>
          <w:w w:val="105"/>
        </w:rPr>
        <w:t> </w:t>
      </w:r>
      <w:r>
        <w:rPr>
          <w:w w:val="105"/>
        </w:rPr>
        <w:t>dermatology,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resort settings.</w:t>
      </w:r>
      <w:r>
        <w:rPr>
          <w:spacing w:val="-12"/>
          <w:w w:val="105"/>
        </w:rPr>
        <w:t> </w:t>
      </w:r>
      <w:r>
        <w:rPr>
          <w:w w:val="105"/>
        </w:rPr>
        <w:t>Expert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advanced</w:t>
      </w:r>
      <w:r>
        <w:rPr>
          <w:spacing w:val="-12"/>
          <w:w w:val="105"/>
        </w:rPr>
        <w:t> </w:t>
      </w:r>
      <w:r>
        <w:rPr>
          <w:w w:val="105"/>
        </w:rPr>
        <w:t>modalities</w:t>
      </w:r>
      <w:r>
        <w:rPr>
          <w:spacing w:val="-12"/>
          <w:w w:val="105"/>
        </w:rPr>
        <w:t> </w:t>
      </w:r>
      <w:r>
        <w:rPr>
          <w:w w:val="105"/>
        </w:rPr>
        <w:t>(microneedling,</w:t>
      </w:r>
      <w:r>
        <w:rPr>
          <w:spacing w:val="-12"/>
          <w:w w:val="105"/>
        </w:rPr>
        <w:t> </w:t>
      </w:r>
      <w:r>
        <w:rPr>
          <w:w w:val="105"/>
        </w:rPr>
        <w:t>dermaplaning,</w:t>
      </w:r>
      <w:r>
        <w:rPr>
          <w:spacing w:val="30"/>
          <w:w w:val="105"/>
        </w:rPr>
        <w:t> </w:t>
      </w:r>
      <w:r>
        <w:rPr>
          <w:w w:val="105"/>
        </w:rPr>
        <w:t>jet peels)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leadership.</w:t>
      </w:r>
      <w:r>
        <w:rPr>
          <w:spacing w:val="-13"/>
          <w:w w:val="105"/>
        </w:rPr>
        <w:t> </w:t>
      </w:r>
      <w:r>
        <w:rPr>
          <w:w w:val="105"/>
        </w:rPr>
        <w:t>Built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six-ﬁgure</w:t>
      </w:r>
      <w:r>
        <w:rPr>
          <w:spacing w:val="-13"/>
          <w:w w:val="105"/>
        </w:rPr>
        <w:t> </w:t>
      </w:r>
      <w:r>
        <w:rPr>
          <w:w w:val="105"/>
        </w:rPr>
        <w:t>book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clinical</w:t>
      </w:r>
      <w:r>
        <w:rPr>
          <w:spacing w:val="28"/>
          <w:w w:val="105"/>
        </w:rPr>
        <w:t> </w:t>
      </w:r>
      <w:r>
        <w:rPr>
          <w:w w:val="105"/>
        </w:rPr>
        <w:t>results, honest consults, and steady referral relationships with two</w:t>
      </w:r>
      <w:r>
        <w:rPr>
          <w:spacing w:val="40"/>
          <w:w w:val="105"/>
        </w:rPr>
        <w:t> </w:t>
      </w:r>
      <w:r>
        <w:rPr>
          <w:w w:val="105"/>
        </w:rPr>
        <w:t>local </w:t>
      </w:r>
      <w:r>
        <w:rPr>
          <w:spacing w:val="-2"/>
          <w:w w:val="105"/>
        </w:rPr>
        <w:t>dermatologists.</w:t>
      </w:r>
    </w:p>
    <w:p>
      <w:pPr>
        <w:pStyle w:val="BodyText"/>
        <w:spacing w:before="61"/>
        <w:ind w:left="0"/>
        <w:rPr>
          <w:sz w:val="28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2952749</wp:posOffset>
                </wp:positionH>
                <wp:positionV relativeFrom="paragraph">
                  <wp:posOffset>81662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6.430079pt;width:363.45pt;height:24.75pt;mso-position-horizontal-relative:page;mso-position-vertical-relative:paragraph;z-index:15729152" type="#_x0000_t202" id="docshape1" filled="true" fillcolor="#134e5c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3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75"/>
        <w:ind w:left="10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47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767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400674"/>
                            <a:ext cx="238125" cy="414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4143375">
                                <a:moveTo>
                                  <a:pt x="47625" y="4116222"/>
                                </a:moveTo>
                                <a:lnTo>
                                  <a:pt x="27165" y="4095750"/>
                                </a:lnTo>
                                <a:lnTo>
                                  <a:pt x="20472" y="4095750"/>
                                </a:lnTo>
                                <a:lnTo>
                                  <a:pt x="0" y="4116222"/>
                                </a:lnTo>
                                <a:lnTo>
                                  <a:pt x="0" y="4119791"/>
                                </a:lnTo>
                                <a:lnTo>
                                  <a:pt x="0" y="4122915"/>
                                </a:lnTo>
                                <a:lnTo>
                                  <a:pt x="20472" y="4143375"/>
                                </a:lnTo>
                                <a:lnTo>
                                  <a:pt x="27165" y="4143375"/>
                                </a:lnTo>
                                <a:lnTo>
                                  <a:pt x="47625" y="4122915"/>
                                </a:lnTo>
                                <a:lnTo>
                                  <a:pt x="47625" y="4116222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3916184"/>
                                </a:moveTo>
                                <a:lnTo>
                                  <a:pt x="27165" y="3895725"/>
                                </a:lnTo>
                                <a:lnTo>
                                  <a:pt x="20472" y="3895725"/>
                                </a:lnTo>
                                <a:lnTo>
                                  <a:pt x="0" y="3916184"/>
                                </a:lnTo>
                                <a:lnTo>
                                  <a:pt x="0" y="3919766"/>
                                </a:lnTo>
                                <a:lnTo>
                                  <a:pt x="0" y="3922890"/>
                                </a:lnTo>
                                <a:lnTo>
                                  <a:pt x="20472" y="3943350"/>
                                </a:lnTo>
                                <a:lnTo>
                                  <a:pt x="27165" y="3943350"/>
                                </a:lnTo>
                                <a:lnTo>
                                  <a:pt x="47625" y="3922890"/>
                                </a:lnTo>
                                <a:lnTo>
                                  <a:pt x="47625" y="3916184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3716172"/>
                                </a:moveTo>
                                <a:lnTo>
                                  <a:pt x="27165" y="3695700"/>
                                </a:lnTo>
                                <a:lnTo>
                                  <a:pt x="20472" y="3695700"/>
                                </a:lnTo>
                                <a:lnTo>
                                  <a:pt x="0" y="3716172"/>
                                </a:lnTo>
                                <a:lnTo>
                                  <a:pt x="0" y="3719741"/>
                                </a:lnTo>
                                <a:lnTo>
                                  <a:pt x="0" y="3722865"/>
                                </a:lnTo>
                                <a:lnTo>
                                  <a:pt x="20472" y="3743325"/>
                                </a:lnTo>
                                <a:lnTo>
                                  <a:pt x="27165" y="3743325"/>
                                </a:lnTo>
                                <a:lnTo>
                                  <a:pt x="47625" y="3722865"/>
                                </a:lnTo>
                                <a:lnTo>
                                  <a:pt x="47625" y="3716172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3512197"/>
                                </a:moveTo>
                                <a:lnTo>
                                  <a:pt x="31102" y="3495675"/>
                                </a:lnTo>
                                <a:lnTo>
                                  <a:pt x="16535" y="3495675"/>
                                </a:lnTo>
                                <a:lnTo>
                                  <a:pt x="0" y="3512197"/>
                                </a:lnTo>
                                <a:lnTo>
                                  <a:pt x="0" y="3514725"/>
                                </a:lnTo>
                                <a:lnTo>
                                  <a:pt x="0" y="3517252"/>
                                </a:lnTo>
                                <a:lnTo>
                                  <a:pt x="16535" y="3533775"/>
                                </a:lnTo>
                                <a:lnTo>
                                  <a:pt x="31102" y="3533775"/>
                                </a:lnTo>
                                <a:lnTo>
                                  <a:pt x="47625" y="3517252"/>
                                </a:lnTo>
                                <a:lnTo>
                                  <a:pt x="47625" y="3512197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3306597"/>
                                </a:moveTo>
                                <a:lnTo>
                                  <a:pt x="27165" y="3286125"/>
                                </a:lnTo>
                                <a:lnTo>
                                  <a:pt x="20472" y="3286125"/>
                                </a:lnTo>
                                <a:lnTo>
                                  <a:pt x="0" y="3306597"/>
                                </a:lnTo>
                                <a:lnTo>
                                  <a:pt x="0" y="3310166"/>
                                </a:lnTo>
                                <a:lnTo>
                                  <a:pt x="0" y="3313290"/>
                                </a:lnTo>
                                <a:lnTo>
                                  <a:pt x="20472" y="3333750"/>
                                </a:lnTo>
                                <a:lnTo>
                                  <a:pt x="27165" y="3333750"/>
                                </a:lnTo>
                                <a:lnTo>
                                  <a:pt x="47625" y="3313290"/>
                                </a:lnTo>
                                <a:lnTo>
                                  <a:pt x="47625" y="3306597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238125" h="4143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38125" h="4143375">
                                <a:moveTo>
                                  <a:pt x="238125" y="1601622"/>
                                </a:moveTo>
                                <a:lnTo>
                                  <a:pt x="217665" y="1581150"/>
                                </a:lnTo>
                                <a:lnTo>
                                  <a:pt x="210972" y="1581150"/>
                                </a:lnTo>
                                <a:lnTo>
                                  <a:pt x="190500" y="1601622"/>
                                </a:lnTo>
                                <a:lnTo>
                                  <a:pt x="190500" y="1605191"/>
                                </a:lnTo>
                                <a:lnTo>
                                  <a:pt x="190500" y="1608315"/>
                                </a:lnTo>
                                <a:lnTo>
                                  <a:pt x="210972" y="1628775"/>
                                </a:lnTo>
                                <a:lnTo>
                                  <a:pt x="217665" y="1628775"/>
                                </a:lnTo>
                                <a:lnTo>
                                  <a:pt x="238125" y="1608315"/>
                                </a:lnTo>
                                <a:lnTo>
                                  <a:pt x="238125" y="1601622"/>
                                </a:lnTo>
                                <a:close/>
                              </a:path>
                              <a:path w="238125" h="4143375">
                                <a:moveTo>
                                  <a:pt x="238125" y="1258722"/>
                                </a:moveTo>
                                <a:lnTo>
                                  <a:pt x="217665" y="1238250"/>
                                </a:lnTo>
                                <a:lnTo>
                                  <a:pt x="210972" y="1238250"/>
                                </a:lnTo>
                                <a:lnTo>
                                  <a:pt x="190500" y="1258722"/>
                                </a:lnTo>
                                <a:lnTo>
                                  <a:pt x="190500" y="1262291"/>
                                </a:lnTo>
                                <a:lnTo>
                                  <a:pt x="190500" y="1265415"/>
                                </a:lnTo>
                                <a:lnTo>
                                  <a:pt x="210972" y="1285875"/>
                                </a:lnTo>
                                <a:lnTo>
                                  <a:pt x="217665" y="1285875"/>
                                </a:lnTo>
                                <a:lnTo>
                                  <a:pt x="238125" y="1265415"/>
                                </a:lnTo>
                                <a:lnTo>
                                  <a:pt x="238125" y="1258722"/>
                                </a:lnTo>
                                <a:close/>
                              </a:path>
                              <a:path w="238125" h="4143375">
                                <a:moveTo>
                                  <a:pt x="238125" y="769010"/>
                                </a:moveTo>
                                <a:lnTo>
                                  <a:pt x="221602" y="752475"/>
                                </a:lnTo>
                                <a:lnTo>
                                  <a:pt x="207035" y="752475"/>
                                </a:lnTo>
                                <a:lnTo>
                                  <a:pt x="190500" y="769010"/>
                                </a:lnTo>
                                <a:lnTo>
                                  <a:pt x="190500" y="771525"/>
                                </a:lnTo>
                                <a:lnTo>
                                  <a:pt x="190500" y="774052"/>
                                </a:lnTo>
                                <a:lnTo>
                                  <a:pt x="207035" y="790575"/>
                                </a:lnTo>
                                <a:lnTo>
                                  <a:pt x="221602" y="790575"/>
                                </a:lnTo>
                                <a:lnTo>
                                  <a:pt x="238125" y="774052"/>
                                </a:lnTo>
                                <a:lnTo>
                                  <a:pt x="238125" y="769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3152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5" o:title=""/>
                </v:shape>
                <v:shape style="position:absolute;left:720;top:5430;width:317;height:317" type="#_x0000_t75" id="docshape7" stroked="false">
                  <v:imagedata r:id="rId6" o:title=""/>
                </v:shape>
                <v:shape style="position:absolute;left:740;top:5970;width:275;height:317" type="#_x0000_t75" id="docshape8" stroked="false">
                  <v:imagedata r:id="rId7" o:title=""/>
                </v:shape>
                <v:shape style="position:absolute;left:720;top:6531;width:317;height:274" type="#_x0000_t75" id="docshape9" stroked="false">
                  <v:imagedata r:id="rId8" o:title=""/>
                </v:shape>
                <v:shape style="position:absolute;left:721;top:7050;width:315;height:317" type="#_x0000_t75" id="docshape10" stroked="false">
                  <v:imagedata r:id="rId9" o:title=""/>
                </v:shape>
                <v:shape style="position:absolute;left:719;top:8505;width:375;height:6525" id="docshape11" coordorigin="720,8505" coordsize="375,6525" path="m795,14987l794,14982,790,14973,788,14969,781,14962,777,14960,768,14956,763,14955,752,14955,747,14956,738,14960,734,14962,727,14969,725,14973,721,14982,720,14987,720,14993,720,14998,721,15003,725,15012,727,15016,734,15023,738,15025,747,15029,752,15030,763,15030,768,15029,777,15025,781,15023,788,15016,790,15012,794,15003,795,14998,795,14987xm795,14672l794,14667,790,14658,788,14654,781,14647,777,14645,768,14641,763,14640,752,14640,747,14641,738,14645,734,14647,727,14654,725,14658,721,14667,720,14672,720,14678,720,14683,721,14688,725,14697,727,14701,734,14708,738,14710,747,14714,752,14715,763,14715,768,14714,777,14710,781,14708,788,14701,790,14697,794,14688,795,14683,795,14672xm795,14357l794,14352,790,14343,788,14339,781,14332,777,14330,768,14326,763,14325,752,14325,747,14326,738,14330,734,14332,727,14339,725,14343,721,14352,720,14357,720,14363,720,14368,721,14373,725,14382,727,14386,734,14393,738,14395,747,14399,752,14400,763,14400,768,14399,777,14395,781,14393,788,14386,790,14382,794,14373,795,14368,795,14357xm795,14036l794,14032,791,14025,789,14022,783,14016,780,14014,773,14011,769,14010,746,14010,742,14011,735,14014,732,14016,726,14022,724,14025,721,14032,720,14036,720,14040,720,14044,721,14048,724,14055,726,14058,732,14064,735,14066,742,14069,746,14070,769,14070,773,14069,780,14066,783,14064,789,14058,791,14055,794,14048,795,14044,795,14036xm795,13712l794,13707,790,13698,788,13694,781,13687,777,13685,768,13681,763,13680,752,13680,747,13681,738,13685,734,13687,727,13694,725,13698,721,13707,720,13712,720,13718,720,13723,721,13728,725,13737,727,13741,734,13748,738,13750,747,13754,752,13755,763,13755,768,13754,777,13750,781,13748,788,13741,790,13737,794,13728,795,13723,795,13712xm795,13397l794,13392,790,13383,788,13379,781,13372,777,13370,768,13366,763,13365,752,13365,747,13366,738,13370,734,13372,727,13379,725,13383,721,13392,720,13397,720,13403,720,13408,721,13413,725,13422,727,13426,734,13433,738,13435,747,13439,752,13440,763,13440,768,13439,777,13435,781,13433,788,13426,790,13422,794,13413,795,13408,795,13397xm795,12857l794,12852,790,12843,788,12839,781,12832,777,12830,768,12826,763,12825,752,12825,747,12826,738,12830,734,12832,727,12839,725,12843,721,12852,720,12857,720,12863,720,12868,721,12873,725,12882,727,12886,734,12893,738,12895,747,12899,752,12900,763,12900,768,12899,777,12895,781,12893,788,12886,790,12882,794,12873,795,12868,795,12857xm795,12542l794,12537,790,12528,788,12524,781,12517,777,12515,768,12511,763,12510,752,12510,747,12511,738,12515,734,12517,727,12524,725,12528,721,12537,720,12542,720,12548,720,12553,721,12558,725,12567,727,12571,734,12578,738,12580,747,12584,752,12585,763,12585,768,12584,777,12580,781,12578,788,12571,790,12567,794,12558,795,12553,795,12542xm795,8537l794,8532,790,8523,788,8519,781,8512,777,8510,768,8506,763,8505,752,8505,747,8506,738,8510,734,8512,727,8519,725,8523,721,8532,720,8537,720,8543,720,8548,721,8553,725,8562,727,8566,734,8573,738,8575,747,8579,752,8580,763,8580,768,8579,777,8575,781,8573,788,8566,790,8562,794,8553,795,8548,795,8537xm1095,11027l1094,11022,1090,11013,1088,11009,1081,11002,1077,11000,1068,10996,1063,10995,1052,10995,1047,10996,1038,11000,1034,11002,1027,11009,1025,11013,1021,11022,1020,11027,1020,11033,1020,11038,1021,11043,1025,11052,1027,11056,1034,11063,1038,11065,1047,11069,1052,11070,1063,11070,1068,11069,1077,11065,1081,11063,1088,11056,1090,11052,1094,11043,1095,11038,1095,11027xm1095,10487l1094,10482,1090,10473,1088,10469,1081,10462,1077,10460,1068,10456,1063,10455,1052,10455,1047,10456,1038,10460,1034,10462,1027,10469,1025,10473,1021,10482,1020,10487,1020,10493,1020,10498,1021,10503,1025,10512,1027,10516,1034,10523,1038,10525,1047,10529,1052,10530,1063,10530,1068,10529,1077,10525,1081,10523,1088,10516,1090,10512,1094,10503,1095,10498,1095,10487xm1095,9716l1094,9712,1091,9705,1089,9702,1083,9696,1080,9694,1073,9691,1069,9690,1046,9690,1042,9691,1035,9694,1032,9696,1026,9702,1024,9705,1021,9712,1020,9716,1020,9720,1020,9724,1021,9728,1024,9735,1026,9738,1032,9744,1035,9746,1042,9749,1046,9750,1069,9750,1073,9749,1080,9746,1083,9744,1089,9738,1091,9735,1094,9728,1095,9724,1095,971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(912)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0190</w:t>
      </w:r>
    </w:p>
    <w:p>
      <w:pPr>
        <w:pStyle w:val="BodyText"/>
        <w:spacing w:before="125"/>
        <w:ind w:left="0"/>
      </w:pPr>
    </w:p>
    <w:p>
      <w:pPr>
        <w:pStyle w:val="BodyText"/>
        <w:spacing w:line="626" w:lineRule="auto" w:before="1"/>
        <w:ind w:left="1050" w:right="433"/>
        <w:jc w:val="both"/>
      </w:pPr>
      <w:hyperlink r:id="rId10">
        <w:r>
          <w:rPr>
            <w:color w:val="FFFFFF"/>
            <w:spacing w:val="-2"/>
          </w:rPr>
          <w:t>devon.aldridge@example.com</w:t>
        </w:r>
      </w:hyperlink>
      <w:r>
        <w:rPr>
          <w:color w:val="FFFFFF"/>
          <w:spacing w:val="-2"/>
        </w:rPr>
        <w:t> Linkedin.com/in/devonaldridge </w:t>
      </w:r>
      <w:r>
        <w:rPr>
          <w:color w:val="FFFFFF"/>
          <w:w w:val="105"/>
        </w:rPr>
        <w:t>Savannah, GA</w:t>
      </w:r>
    </w:p>
    <w:p>
      <w:pPr>
        <w:pStyle w:val="Heading2"/>
        <w:spacing w:before="175"/>
      </w:pPr>
      <w:r>
        <w:rPr>
          <w:color w:val="FFFFFF"/>
          <w:spacing w:val="-2"/>
        </w:rPr>
        <w:t>EDUCATION</w:t>
      </w:r>
    </w:p>
    <w:p>
      <w:pPr>
        <w:pStyle w:val="BodyText"/>
        <w:spacing w:line="261" w:lineRule="auto" w:before="297"/>
        <w:ind w:left="882"/>
      </w:pPr>
      <w:r>
        <w:rPr>
          <w:color w:val="FFFFFF"/>
          <w:spacing w:val="-2"/>
          <w:w w:val="105"/>
        </w:rPr>
        <w:t>Master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Esthetics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Program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(1,200 hours)</w:t>
      </w:r>
    </w:p>
    <w:p>
      <w:pPr>
        <w:pStyle w:val="BodyText"/>
        <w:spacing w:before="89"/>
        <w:ind w:left="882"/>
      </w:pPr>
      <w:r>
        <w:rPr>
          <w:color w:val="FFFFFF"/>
          <w:w w:val="105"/>
        </w:rPr>
        <w:t>May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2012</w:t>
      </w:r>
    </w:p>
    <w:p>
      <w:pPr>
        <w:pStyle w:val="BodyText"/>
        <w:spacing w:before="18"/>
        <w:ind w:left="882"/>
      </w:pPr>
      <w:r>
        <w:rPr>
          <w:color w:val="FFFFFF"/>
          <w:spacing w:val="-2"/>
          <w:w w:val="105"/>
        </w:rPr>
        <w:t>Aiken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Institute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Esthetics</w:t>
      </w:r>
    </w:p>
    <w:p>
      <w:pPr>
        <w:pStyle w:val="BodyText"/>
        <w:spacing w:before="6"/>
        <w:ind w:left="0"/>
      </w:pPr>
    </w:p>
    <w:p>
      <w:pPr>
        <w:pStyle w:val="BodyText"/>
        <w:spacing w:line="261" w:lineRule="auto"/>
        <w:ind w:left="1180"/>
      </w:pPr>
      <w:r>
        <w:rPr>
          <w:color w:val="FFFFFF"/>
          <w:spacing w:val="-2"/>
          <w:w w:val="105"/>
        </w:rPr>
        <w:t>Georgia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Esthetician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License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#ES-</w:t>
      </w:r>
      <w:r>
        <w:rPr>
          <w:color w:val="FFFFFF"/>
          <w:w w:val="105"/>
        </w:rPr>
        <w:t>44218 | South Carolina Esthetician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License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#EST-22987</w:t>
      </w:r>
    </w:p>
    <w:p>
      <w:pPr>
        <w:pStyle w:val="BodyText"/>
        <w:spacing w:line="261" w:lineRule="auto" w:before="88"/>
        <w:ind w:left="1180"/>
      </w:pPr>
      <w:r>
        <w:rPr>
          <w:color w:val="FFFFFF"/>
        </w:rPr>
        <w:t>Certiﬁed Advanced Microneedling </w:t>
      </w:r>
      <w:r>
        <w:rPr>
          <w:color w:val="FFFFFF"/>
          <w:w w:val="105"/>
        </w:rPr>
        <w:t>Practitioner, SkinPen, 2019</w:t>
      </w:r>
    </w:p>
    <w:p>
      <w:pPr>
        <w:pStyle w:val="BodyText"/>
        <w:spacing w:line="261" w:lineRule="auto" w:before="89"/>
        <w:ind w:left="1180"/>
      </w:pPr>
      <w:r>
        <w:rPr>
          <w:color w:val="FFFFFF"/>
          <w:spacing w:val="-2"/>
          <w:w w:val="105"/>
        </w:rPr>
        <w:t>Jet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Peel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Certiﬁcation,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AquaPure, </w:t>
      </w:r>
      <w:r>
        <w:rPr>
          <w:color w:val="FFFFFF"/>
          <w:spacing w:val="-4"/>
          <w:w w:val="105"/>
        </w:rPr>
        <w:t>2021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97"/>
        <w:ind w:left="882"/>
      </w:pPr>
      <w:r>
        <w:rPr>
          <w:color w:val="FFFFFF"/>
        </w:rPr>
        <w:t>Microneedling</w:t>
      </w:r>
      <w:r>
        <w:rPr>
          <w:color w:val="FFFFFF"/>
          <w:spacing w:val="13"/>
        </w:rPr>
        <w:t> </w:t>
      </w:r>
      <w:r>
        <w:rPr>
          <w:color w:val="FFFFFF"/>
        </w:rPr>
        <w:t>and</w:t>
      </w:r>
      <w:r>
        <w:rPr>
          <w:color w:val="FFFFFF"/>
          <w:spacing w:val="14"/>
        </w:rPr>
        <w:t> </w:t>
      </w:r>
      <w:r>
        <w:rPr>
          <w:color w:val="FFFFFF"/>
        </w:rPr>
        <w:t>PRP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support</w:t>
      </w:r>
    </w:p>
    <w:p>
      <w:pPr>
        <w:pStyle w:val="BodyText"/>
        <w:spacing w:line="261" w:lineRule="auto" w:before="108"/>
        <w:ind w:left="882"/>
      </w:pPr>
      <w:r>
        <w:rPr>
          <w:color w:val="FFFFFF"/>
          <w:spacing w:val="-2"/>
          <w:w w:val="105"/>
        </w:rPr>
        <w:t>Chemical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peels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(deep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medium depth)</w:t>
      </w:r>
    </w:p>
    <w:p>
      <w:pPr>
        <w:pStyle w:val="BodyText"/>
        <w:spacing w:before="88"/>
        <w:ind w:left="882"/>
      </w:pPr>
      <w:r>
        <w:rPr>
          <w:color w:val="FFFFFF"/>
          <w:spacing w:val="-2"/>
          <w:w w:val="105"/>
        </w:rPr>
        <w:t>Dermaplaning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jet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4"/>
          <w:w w:val="105"/>
        </w:rPr>
        <w:t>peel</w:t>
      </w:r>
    </w:p>
    <w:p>
      <w:pPr>
        <w:pStyle w:val="BodyText"/>
        <w:spacing w:line="381" w:lineRule="auto" w:before="108"/>
        <w:ind w:left="882"/>
      </w:pPr>
      <w:r>
        <w:rPr>
          <w:color w:val="FFFFFF"/>
          <w:spacing w:val="-2"/>
          <w:w w:val="105"/>
        </w:rPr>
        <w:t>Post-laser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post-procedure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care </w:t>
      </w:r>
      <w:r>
        <w:rPr>
          <w:color w:val="FFFFFF"/>
          <w:w w:val="105"/>
        </w:rPr>
        <w:t>Medical charting and HIPAA</w:t>
      </w:r>
    </w:p>
    <w:p>
      <w:pPr>
        <w:pStyle w:val="BodyText"/>
        <w:spacing w:line="194" w:lineRule="exact"/>
        <w:ind w:left="882"/>
      </w:pPr>
      <w:r>
        <w:rPr>
          <w:color w:val="FFFFFF"/>
        </w:rPr>
        <w:t>P&amp;L</w:t>
      </w:r>
      <w:r>
        <w:rPr>
          <w:color w:val="FFFFFF"/>
          <w:spacing w:val="2"/>
        </w:rPr>
        <w:t> </w:t>
      </w:r>
      <w:r>
        <w:rPr>
          <w:color w:val="FFFFFF"/>
        </w:rPr>
        <w:t>and</w:t>
      </w:r>
      <w:r>
        <w:rPr>
          <w:color w:val="FFFFFF"/>
          <w:spacing w:val="11"/>
        </w:rPr>
        <w:t> </w:t>
      </w:r>
      <w:r>
        <w:rPr>
          <w:color w:val="FFFFFF"/>
        </w:rPr>
        <w:t>inventory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management</w:t>
      </w:r>
    </w:p>
    <w:p>
      <w:pPr>
        <w:pStyle w:val="BodyText"/>
        <w:spacing w:line="364" w:lineRule="auto" w:before="108"/>
        <w:ind w:left="882"/>
      </w:pPr>
      <w:r>
        <w:rPr>
          <w:color w:val="FFFFFF"/>
          <w:w w:val="105"/>
        </w:rPr>
        <w:t>Membership program design </w:t>
      </w:r>
      <w:r>
        <w:rPr>
          <w:color w:val="FFFFFF"/>
          <w:spacing w:val="-2"/>
          <w:w w:val="105"/>
        </w:rPr>
        <w:t>Boulevard,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Zenoti,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Nextech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EMR</w:t>
      </w:r>
    </w:p>
    <w:p>
      <w:pPr>
        <w:pStyle w:val="BodyText"/>
        <w:spacing w:before="32"/>
        <w:ind w:left="0"/>
      </w:pPr>
      <w:r>
        <w:rPr/>
        <w:br w:type="column"/>
      </w:r>
      <w:r>
        <w:rPr/>
      </w:r>
    </w:p>
    <w:p>
      <w:pPr>
        <w:pStyle w:val="BodyText"/>
        <w:spacing w:line="261" w:lineRule="auto" w:before="1"/>
        <w:ind w:left="139" w:right="2042"/>
      </w:pPr>
      <w:r>
        <w:rPr>
          <w:w w:val="105"/>
        </w:rPr>
        <w:t>Spa</w:t>
      </w:r>
      <w:r>
        <w:rPr>
          <w:spacing w:val="-14"/>
          <w:w w:val="105"/>
        </w:rPr>
        <w:t> </w:t>
      </w:r>
      <w:r>
        <w:rPr>
          <w:w w:val="105"/>
        </w:rPr>
        <w:t>Director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Master</w:t>
      </w:r>
      <w:r>
        <w:rPr>
          <w:spacing w:val="-13"/>
          <w:w w:val="105"/>
        </w:rPr>
        <w:t> </w:t>
      </w:r>
      <w:r>
        <w:rPr>
          <w:w w:val="105"/>
        </w:rPr>
        <w:t>Esthetician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February</w:t>
      </w:r>
      <w:r>
        <w:rPr>
          <w:spacing w:val="-13"/>
          <w:w w:val="105"/>
        </w:rPr>
        <w:t> </w:t>
      </w:r>
      <w:r>
        <w:rPr>
          <w:w w:val="105"/>
        </w:rPr>
        <w:t>2020</w:t>
      </w:r>
      <w:r>
        <w:rPr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Magnolia Aesthetics Group | Savannah, GA</w:t>
      </w:r>
    </w:p>
    <w:p>
      <w:pPr>
        <w:pStyle w:val="BodyText"/>
        <w:spacing w:before="46"/>
        <w:ind w:left="0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1004" w:hanging="298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estheticians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coordinators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clinic </w:t>
      </w:r>
      <w:r>
        <w:rPr>
          <w:spacing w:val="-2"/>
          <w:w w:val="105"/>
          <w:sz w:val="18"/>
        </w:rPr>
        <w:t>locations.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488" w:hanging="298"/>
        <w:jc w:val="left"/>
        <w:rPr>
          <w:sz w:val="18"/>
        </w:rPr>
      </w:pPr>
      <w:r>
        <w:rPr>
          <w:w w:val="105"/>
          <w:sz w:val="18"/>
        </w:rPr>
        <w:t>Grew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$612,000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$1.05M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 through a membership program and a reﬁned treatment menu.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498" w:hanging="298"/>
        <w:jc w:val="left"/>
        <w:rPr>
          <w:sz w:val="18"/>
        </w:rPr>
      </w:pPr>
      <w:r>
        <w:rPr>
          <w:w w:val="105"/>
          <w:sz w:val="18"/>
        </w:rPr>
        <w:t>Negotiated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wholesale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vendors,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backbar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 roughly 22% year over year.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591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curriculum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microneedling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chemical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peels;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 new hires pass internal certiﬁcation within 60 days.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674" w:hanging="298"/>
        <w:jc w:val="left"/>
        <w:rPr>
          <w:sz w:val="18"/>
        </w:rPr>
      </w:pPr>
      <w:r>
        <w:rPr>
          <w:w w:val="105"/>
          <w:sz w:val="18"/>
        </w:rPr>
        <w:t>Maintain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280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12-month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retention rate above 75%.</w:t>
      </w:r>
    </w:p>
    <w:p>
      <w:pPr>
        <w:pStyle w:val="BodyText"/>
        <w:spacing w:before="2"/>
        <w:ind w:left="0"/>
      </w:pPr>
    </w:p>
    <w:p>
      <w:pPr>
        <w:pStyle w:val="BodyText"/>
        <w:spacing w:line="261" w:lineRule="auto"/>
        <w:ind w:left="139" w:right="2042"/>
      </w:pPr>
      <w:r>
        <w:rPr>
          <w:w w:val="105"/>
        </w:rPr>
        <w:t>Lead</w:t>
      </w:r>
      <w:r>
        <w:rPr>
          <w:spacing w:val="-14"/>
          <w:w w:val="105"/>
        </w:rPr>
        <w:t> </w:t>
      </w:r>
      <w:r>
        <w:rPr>
          <w:w w:val="105"/>
        </w:rPr>
        <w:t>Medical</w:t>
      </w:r>
      <w:r>
        <w:rPr>
          <w:spacing w:val="-13"/>
          <w:w w:val="105"/>
        </w:rPr>
        <w:t> </w:t>
      </w:r>
      <w:r>
        <w:rPr>
          <w:w w:val="105"/>
        </w:rPr>
        <w:t>Esthetician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2016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January</w:t>
      </w:r>
      <w:r>
        <w:rPr>
          <w:spacing w:val="-14"/>
          <w:w w:val="105"/>
        </w:rPr>
        <w:t> </w:t>
      </w:r>
      <w:r>
        <w:rPr>
          <w:w w:val="105"/>
        </w:rPr>
        <w:t>2020 Coastal Dermatology Partners | Charleston, SC</w:t>
      </w:r>
    </w:p>
    <w:p>
      <w:pPr>
        <w:pStyle w:val="BodyText"/>
        <w:spacing w:before="47"/>
        <w:ind w:left="0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953" w:hanging="298"/>
        <w:jc w:val="left"/>
        <w:rPr>
          <w:sz w:val="18"/>
        </w:rPr>
      </w:pPr>
      <w:r>
        <w:rPr>
          <w:spacing w:val="-2"/>
          <w:w w:val="105"/>
          <w:sz w:val="18"/>
        </w:rPr>
        <w:t>Performed 35-45 clinical services weekly including chemical peels, </w:t>
      </w:r>
      <w:r>
        <w:rPr>
          <w:w w:val="105"/>
          <w:sz w:val="18"/>
        </w:rPr>
        <w:t>dermaplaning, and post-procedure care.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416" w:hanging="298"/>
        <w:jc w:val="left"/>
        <w:rPr>
          <w:sz w:val="18"/>
        </w:rPr>
      </w:pPr>
      <w:r>
        <w:rPr>
          <w:w w:val="105"/>
          <w:sz w:val="18"/>
        </w:rPr>
        <w:t>Partnered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physicians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skincare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acne,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melasma, and post-laser recovery.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74" w:hanging="298"/>
        <w:jc w:val="left"/>
        <w:rPr>
          <w:sz w:val="18"/>
        </w:rPr>
      </w:pPr>
      <w:r>
        <w:rPr>
          <w:w w:val="105"/>
          <w:sz w:val="18"/>
        </w:rPr>
        <w:t>Hit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$187,000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2019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physician-dispensed skincare.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3" w:after="0"/>
        <w:ind w:left="715" w:right="447" w:hanging="298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estheticians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EMR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charting,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consent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forms,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HIPAA-aligned documentation.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416" w:hanging="298"/>
        <w:jc w:val="left"/>
        <w:rPr>
          <w:sz w:val="18"/>
        </w:rPr>
      </w:pPr>
      <w:r>
        <w:rPr>
          <w:w w:val="105"/>
          <w:sz w:val="18"/>
        </w:rPr>
        <w:t>Cut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no-show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14%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two-touch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conﬁrmation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texts and a deposit policy.</w:t>
      </w:r>
    </w:p>
    <w:p>
      <w:pPr>
        <w:pStyle w:val="BodyText"/>
        <w:spacing w:line="261" w:lineRule="auto" w:before="194"/>
        <w:ind w:left="139" w:right="3145"/>
      </w:pPr>
      <w:r>
        <w:rPr>
          <w:w w:val="105"/>
        </w:rPr>
        <w:t>Esthetician | June 2013 - May 2016 Harborlight</w:t>
      </w:r>
      <w:r>
        <w:rPr>
          <w:spacing w:val="-14"/>
          <w:w w:val="105"/>
        </w:rPr>
        <w:t> </w:t>
      </w:r>
      <w:r>
        <w:rPr>
          <w:w w:val="105"/>
        </w:rPr>
        <w:t>Resort</w:t>
      </w:r>
      <w:r>
        <w:rPr>
          <w:spacing w:val="-13"/>
          <w:w w:val="105"/>
        </w:rPr>
        <w:t> </w:t>
      </w:r>
      <w:r>
        <w:rPr>
          <w:w w:val="105"/>
        </w:rPr>
        <w:t>Spa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Hilton</w:t>
      </w:r>
      <w:r>
        <w:rPr>
          <w:spacing w:val="-13"/>
          <w:w w:val="105"/>
        </w:rPr>
        <w:t> </w:t>
      </w:r>
      <w:r>
        <w:rPr>
          <w:w w:val="105"/>
        </w:rPr>
        <w:t>Head,</w:t>
      </w:r>
      <w:r>
        <w:rPr>
          <w:spacing w:val="-13"/>
          <w:w w:val="105"/>
        </w:rPr>
        <w:t> </w:t>
      </w:r>
      <w:r>
        <w:rPr>
          <w:w w:val="105"/>
        </w:rPr>
        <w:t>SC</w: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354" w:hanging="298"/>
        <w:jc w:val="left"/>
        <w:rPr>
          <w:sz w:val="18"/>
        </w:rPr>
      </w:pPr>
      <w:r>
        <w:rPr>
          <w:w w:val="105"/>
          <w:sz w:val="18"/>
        </w:rPr>
        <w:t>Delivered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28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luxury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resort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setting,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signature facials, body wraps, and gentleman's treatments.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88" w:after="0"/>
        <w:ind w:left="715" w:right="0" w:hanging="298"/>
        <w:jc w:val="left"/>
        <w:rPr>
          <w:sz w:val="18"/>
        </w:rPr>
      </w:pPr>
      <w:r>
        <w:rPr>
          <w:w w:val="105"/>
          <w:sz w:val="18"/>
        </w:rPr>
        <w:t>Ranked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providers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guest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satisfaction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2014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2015.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9" w:after="0"/>
        <w:ind w:left="715" w:right="415" w:hanging="298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newly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licensed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estheticians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resort-pace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ﬂow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upselling </w:t>
      </w:r>
      <w:r>
        <w:rPr>
          <w:spacing w:val="-2"/>
          <w:w w:val="105"/>
          <w:sz w:val="18"/>
        </w:rPr>
        <w:t>add-ons.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518" w:hanging="298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redesign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menu,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lifted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spring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booking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volume 18% the following year.</w:t>
      </w:r>
    </w:p>
    <w:sectPr>
      <w:type w:val="continuous"/>
      <w:pgSz w:w="11920" w:h="16860"/>
      <w:pgMar w:top="0" w:bottom="0" w:left="141" w:right="0"/>
      <w:cols w:num="2" w:equalWidth="0">
        <w:col w:w="4000" w:space="631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49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15" w:right="41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evon.aldridge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2026-06-21T03:35:32Z</dcterms:created>
  <dcterms:modified xsi:type="dcterms:W3CDTF">2026-06-21T03:35:32Z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